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6384"/>
      </w:tblGrid>
      <w:tr w:rsidR="00812BB8" w:rsidRPr="00BA5506" w14:paraId="213E6F9A" w14:textId="77777777" w:rsidTr="005E58C3">
        <w:tc>
          <w:tcPr>
            <w:tcW w:w="3192" w:type="dxa"/>
          </w:tcPr>
          <w:p w14:paraId="48161FAB" w14:textId="77777777" w:rsidR="00812BB8" w:rsidRPr="00BA5506" w:rsidRDefault="00812BB8" w:rsidP="00812BB8">
            <w:pPr>
              <w:rPr>
                <w:rFonts w:ascii="Arial" w:hAnsi="Arial" w:cs="Arial"/>
                <w:b/>
              </w:rPr>
            </w:pPr>
            <w:r w:rsidRPr="00BA5506">
              <w:rPr>
                <w:rFonts w:ascii="Arial" w:hAnsi="Arial" w:cs="Arial"/>
                <w:b/>
              </w:rPr>
              <w:t>Title:</w:t>
            </w:r>
          </w:p>
          <w:p w14:paraId="13C9B924" w14:textId="77777777" w:rsidR="00812BB8" w:rsidRPr="00BA5506" w:rsidRDefault="00812BB8" w:rsidP="00812BB8">
            <w:pPr>
              <w:rPr>
                <w:rFonts w:ascii="Arial" w:hAnsi="Arial" w:cs="Arial"/>
              </w:rPr>
            </w:pPr>
          </w:p>
        </w:tc>
        <w:tc>
          <w:tcPr>
            <w:tcW w:w="6384" w:type="dxa"/>
          </w:tcPr>
          <w:p w14:paraId="3CD061A3" w14:textId="6A2FCE5D" w:rsidR="00812BB8" w:rsidRPr="0054331B" w:rsidRDefault="0054331B" w:rsidP="00FA3FCF">
            <w:pPr>
              <w:rPr>
                <w:i/>
              </w:rPr>
            </w:pPr>
            <w:r w:rsidRPr="0018759A">
              <w:rPr>
                <w:i/>
              </w:rPr>
              <w:t>Learn more about paper preservation in your community for CCEW 2019</w:t>
            </w:r>
          </w:p>
        </w:tc>
      </w:tr>
      <w:tr w:rsidR="00812BB8" w:rsidRPr="00BA5506" w14:paraId="27AD2482" w14:textId="77777777" w:rsidTr="005E58C3">
        <w:tc>
          <w:tcPr>
            <w:tcW w:w="3192" w:type="dxa"/>
          </w:tcPr>
          <w:p w14:paraId="734C2210" w14:textId="77777777" w:rsidR="00BA5506" w:rsidRDefault="00812BB8" w:rsidP="00BA5506">
            <w:pPr>
              <w:rPr>
                <w:rFonts w:ascii="Arial" w:hAnsi="Arial" w:cs="Arial"/>
                <w:b/>
              </w:rPr>
            </w:pPr>
            <w:r w:rsidRPr="00BA5506">
              <w:rPr>
                <w:rFonts w:ascii="Arial" w:hAnsi="Arial" w:cs="Arial"/>
                <w:b/>
              </w:rPr>
              <w:t>Author:</w:t>
            </w:r>
          </w:p>
          <w:p w14:paraId="4AC3A5B7" w14:textId="77777777" w:rsidR="00812BB8" w:rsidRPr="00BA5506" w:rsidRDefault="00BA5506" w:rsidP="00BA5506">
            <w:pPr>
              <w:rPr>
                <w:rFonts w:ascii="Arial" w:hAnsi="Arial" w:cs="Arial"/>
                <w:b/>
              </w:rPr>
            </w:pPr>
            <w:r w:rsidRPr="005914E4">
              <w:rPr>
                <w:rFonts w:ascii="Arial" w:hAnsi="Arial" w:cs="Arial"/>
                <w:b/>
              </w:rPr>
              <w:t>Title and Organization:</w:t>
            </w:r>
          </w:p>
        </w:tc>
        <w:tc>
          <w:tcPr>
            <w:tcW w:w="6384" w:type="dxa"/>
          </w:tcPr>
          <w:p w14:paraId="32BA1465" w14:textId="4F85EABB" w:rsidR="0054331B" w:rsidRPr="00BA5506" w:rsidRDefault="0054331B" w:rsidP="00FA3FCF">
            <w:pPr>
              <w:rPr>
                <w:rFonts w:ascii="Arial" w:hAnsi="Arial" w:cs="Arial"/>
                <w:i/>
              </w:rPr>
            </w:pPr>
          </w:p>
        </w:tc>
      </w:tr>
      <w:tr w:rsidR="00812BB8" w:rsidRPr="00BA5506" w14:paraId="7529CF65" w14:textId="77777777" w:rsidTr="005E58C3">
        <w:tc>
          <w:tcPr>
            <w:tcW w:w="3192" w:type="dxa"/>
          </w:tcPr>
          <w:p w14:paraId="385E6372" w14:textId="77777777" w:rsidR="00812BB8" w:rsidRPr="00BA5506" w:rsidRDefault="00812BB8" w:rsidP="00812BB8">
            <w:pPr>
              <w:rPr>
                <w:rFonts w:ascii="Arial" w:hAnsi="Arial" w:cs="Arial"/>
                <w:b/>
              </w:rPr>
            </w:pPr>
            <w:r w:rsidRPr="00BA5506">
              <w:rPr>
                <w:rFonts w:ascii="Arial" w:hAnsi="Arial" w:cs="Arial"/>
                <w:b/>
              </w:rPr>
              <w:t xml:space="preserve">Age Appropriateness: </w:t>
            </w:r>
            <w:r w:rsidRPr="00BA5506">
              <w:rPr>
                <w:rFonts w:ascii="Arial" w:hAnsi="Arial" w:cs="Arial"/>
                <w:b/>
              </w:rPr>
              <w:tab/>
            </w:r>
          </w:p>
          <w:p w14:paraId="1819EC8D" w14:textId="77777777" w:rsidR="00812BB8" w:rsidRPr="00BA5506" w:rsidRDefault="00812BB8" w:rsidP="00333D8E">
            <w:pPr>
              <w:jc w:val="center"/>
              <w:rPr>
                <w:rFonts w:ascii="Arial" w:hAnsi="Arial" w:cs="Arial"/>
                <w:b/>
              </w:rPr>
            </w:pPr>
          </w:p>
        </w:tc>
        <w:tc>
          <w:tcPr>
            <w:tcW w:w="6384" w:type="dxa"/>
          </w:tcPr>
          <w:p w14:paraId="3594926C" w14:textId="675EEEBA" w:rsidR="00812BB8" w:rsidRPr="00BA5506" w:rsidRDefault="00BD045D" w:rsidP="00812BB8">
            <w:pPr>
              <w:rPr>
                <w:rFonts w:ascii="Arial" w:hAnsi="Arial" w:cs="Arial"/>
              </w:rPr>
            </w:pPr>
            <w:sdt>
              <w:sdtPr>
                <w:rPr>
                  <w:rFonts w:ascii="Arial" w:hAnsi="Arial" w:cs="Arial"/>
                </w:rPr>
                <w:id w:val="843062087"/>
                <w14:checkbox>
                  <w14:checked w14:val="1"/>
                  <w14:checkedState w14:val="2612" w14:font="MS Gothic"/>
                  <w14:uncheckedState w14:val="2610" w14:font="MS Gothic"/>
                </w14:checkbox>
              </w:sdtPr>
              <w:sdtEndPr/>
              <w:sdtContent>
                <w:r w:rsidR="004C1AA8">
                  <w:rPr>
                    <w:rFonts w:ascii="MS Gothic" w:eastAsia="MS Gothic" w:hAnsi="MS Gothic" w:cs="Arial" w:hint="eastAsia"/>
                  </w:rPr>
                  <w:t>☒</w:t>
                </w:r>
              </w:sdtContent>
            </w:sdt>
            <w:r w:rsidR="009763B5" w:rsidRPr="00BA5506">
              <w:rPr>
                <w:rFonts w:ascii="Arial" w:hAnsi="Arial" w:cs="Arial"/>
              </w:rPr>
              <w:t xml:space="preserve"> </w:t>
            </w:r>
            <w:r w:rsidR="00812BB8" w:rsidRPr="00BA5506">
              <w:rPr>
                <w:rFonts w:ascii="Arial" w:hAnsi="Arial" w:cs="Arial"/>
              </w:rPr>
              <w:t>4</w:t>
            </w:r>
            <w:r w:rsidR="00FD0A3E" w:rsidRPr="00BA5506">
              <w:rPr>
                <w:rFonts w:ascii="Arial" w:hAnsi="Arial" w:cs="Arial"/>
                <w:vertAlign w:val="superscript"/>
              </w:rPr>
              <w:t xml:space="preserve">th </w:t>
            </w:r>
            <w:r w:rsidR="00FD0A3E" w:rsidRPr="00BA5506">
              <w:rPr>
                <w:rFonts w:ascii="Arial" w:hAnsi="Arial" w:cs="Arial"/>
              </w:rPr>
              <w:t xml:space="preserve">-- </w:t>
            </w:r>
            <w:r w:rsidR="00812BB8" w:rsidRPr="00BA5506">
              <w:rPr>
                <w:rFonts w:ascii="Arial" w:hAnsi="Arial" w:cs="Arial"/>
              </w:rPr>
              <w:t>6</w:t>
            </w:r>
            <w:r w:rsidR="00812BB8" w:rsidRPr="00BA5506">
              <w:rPr>
                <w:rFonts w:ascii="Arial" w:hAnsi="Arial" w:cs="Arial"/>
                <w:vertAlign w:val="superscript"/>
              </w:rPr>
              <w:t>th</w:t>
            </w:r>
            <w:r w:rsidR="00812BB8" w:rsidRPr="00BA5506">
              <w:rPr>
                <w:rFonts w:ascii="Arial" w:hAnsi="Arial" w:cs="Arial"/>
              </w:rPr>
              <w:t xml:space="preserve"> grade </w:t>
            </w:r>
          </w:p>
          <w:p w14:paraId="1FC211BA" w14:textId="57B348C3" w:rsidR="009763B5" w:rsidRPr="00BA5506" w:rsidRDefault="00BD045D" w:rsidP="00812BB8">
            <w:pPr>
              <w:rPr>
                <w:rFonts w:ascii="Arial" w:hAnsi="Arial" w:cs="Arial"/>
              </w:rPr>
            </w:pPr>
            <w:sdt>
              <w:sdtPr>
                <w:rPr>
                  <w:rFonts w:ascii="Arial" w:hAnsi="Arial" w:cs="Arial"/>
                </w:rPr>
                <w:id w:val="953986993"/>
                <w14:checkbox>
                  <w14:checked w14:val="1"/>
                  <w14:checkedState w14:val="2612" w14:font="MS Gothic"/>
                  <w14:uncheckedState w14:val="2610" w14:font="MS Gothic"/>
                </w14:checkbox>
              </w:sdtPr>
              <w:sdtEndPr/>
              <w:sdtContent>
                <w:r w:rsidR="004C1AA8">
                  <w:rPr>
                    <w:rFonts w:ascii="MS Gothic" w:eastAsia="MS Gothic" w:hAnsi="MS Gothic" w:cs="Arial" w:hint="eastAsia"/>
                  </w:rPr>
                  <w:t>☒</w:t>
                </w:r>
              </w:sdtContent>
            </w:sdt>
            <w:r w:rsidR="009763B5" w:rsidRPr="00BA5506">
              <w:rPr>
                <w:rFonts w:ascii="Arial" w:hAnsi="Arial" w:cs="Arial"/>
              </w:rPr>
              <w:t xml:space="preserve"> </w:t>
            </w:r>
            <w:r w:rsidR="00812BB8" w:rsidRPr="00BA5506">
              <w:rPr>
                <w:rFonts w:ascii="Arial" w:hAnsi="Arial" w:cs="Arial"/>
              </w:rPr>
              <w:t>7</w:t>
            </w:r>
            <w:r w:rsidR="00812BB8" w:rsidRPr="00BA5506">
              <w:rPr>
                <w:rFonts w:ascii="Arial" w:hAnsi="Arial" w:cs="Arial"/>
                <w:vertAlign w:val="superscript"/>
              </w:rPr>
              <w:t>th</w:t>
            </w:r>
            <w:r w:rsidR="00812BB8" w:rsidRPr="00BA5506">
              <w:rPr>
                <w:rFonts w:ascii="Arial" w:hAnsi="Arial" w:cs="Arial"/>
              </w:rPr>
              <w:t xml:space="preserve"> – 9</w:t>
            </w:r>
            <w:r w:rsidR="00812BB8" w:rsidRPr="00BA5506">
              <w:rPr>
                <w:rFonts w:ascii="Arial" w:hAnsi="Arial" w:cs="Arial"/>
                <w:vertAlign w:val="superscript"/>
              </w:rPr>
              <w:t>th</w:t>
            </w:r>
            <w:r w:rsidR="00812BB8" w:rsidRPr="00BA5506">
              <w:rPr>
                <w:rFonts w:ascii="Arial" w:hAnsi="Arial" w:cs="Arial"/>
              </w:rPr>
              <w:t xml:space="preserve"> grade </w:t>
            </w:r>
          </w:p>
          <w:p w14:paraId="732ED3E6" w14:textId="77777777" w:rsidR="00812BB8" w:rsidRPr="00BA5506" w:rsidRDefault="00BD045D" w:rsidP="00812BB8">
            <w:pPr>
              <w:rPr>
                <w:rFonts w:ascii="Arial" w:hAnsi="Arial" w:cs="Arial"/>
              </w:rPr>
            </w:pPr>
            <w:sdt>
              <w:sdtPr>
                <w:rPr>
                  <w:rFonts w:ascii="Arial" w:hAnsi="Arial" w:cs="Arial"/>
                </w:rPr>
                <w:id w:val="-93716985"/>
                <w14:checkbox>
                  <w14:checked w14:val="0"/>
                  <w14:checkedState w14:val="2612" w14:font="MS Gothic"/>
                  <w14:uncheckedState w14:val="2610" w14:font="MS Gothic"/>
                </w14:checkbox>
              </w:sdtPr>
              <w:sdtEndPr/>
              <w:sdtContent>
                <w:r w:rsidR="009763B5" w:rsidRPr="00BA5506">
                  <w:rPr>
                    <w:rFonts w:ascii="MS Gothic" w:eastAsia="MS Gothic" w:hAnsi="MS Gothic" w:cs="MS Gothic" w:hint="eastAsia"/>
                  </w:rPr>
                  <w:t>☐</w:t>
                </w:r>
              </w:sdtContent>
            </w:sdt>
            <w:r w:rsidR="009763B5" w:rsidRPr="00BA5506">
              <w:rPr>
                <w:rFonts w:ascii="Arial" w:hAnsi="Arial" w:cs="Arial"/>
              </w:rPr>
              <w:t xml:space="preserve"> </w:t>
            </w:r>
            <w:r w:rsidR="00812BB8" w:rsidRPr="00BA5506">
              <w:rPr>
                <w:rFonts w:ascii="Arial" w:hAnsi="Arial" w:cs="Arial"/>
              </w:rPr>
              <w:t>10</w:t>
            </w:r>
            <w:r w:rsidR="00812BB8" w:rsidRPr="00BA5506">
              <w:rPr>
                <w:rFonts w:ascii="Arial" w:hAnsi="Arial" w:cs="Arial"/>
                <w:vertAlign w:val="superscript"/>
              </w:rPr>
              <w:t>th</w:t>
            </w:r>
            <w:r w:rsidR="00812BB8" w:rsidRPr="00BA5506">
              <w:rPr>
                <w:rFonts w:ascii="Arial" w:hAnsi="Arial" w:cs="Arial"/>
              </w:rPr>
              <w:t xml:space="preserve"> – 12</w:t>
            </w:r>
            <w:r w:rsidR="00812BB8" w:rsidRPr="00BA5506">
              <w:rPr>
                <w:rFonts w:ascii="Arial" w:hAnsi="Arial" w:cs="Arial"/>
                <w:vertAlign w:val="superscript"/>
              </w:rPr>
              <w:t>th</w:t>
            </w:r>
            <w:r w:rsidR="00812BB8" w:rsidRPr="00BA5506">
              <w:rPr>
                <w:rFonts w:ascii="Arial" w:hAnsi="Arial" w:cs="Arial"/>
              </w:rPr>
              <w:t xml:space="preserve"> grade</w:t>
            </w:r>
          </w:p>
          <w:p w14:paraId="66841BC2" w14:textId="77777777" w:rsidR="00812BB8" w:rsidRPr="00BA5506" w:rsidRDefault="00812BB8" w:rsidP="00333D8E">
            <w:pPr>
              <w:jc w:val="center"/>
              <w:rPr>
                <w:rFonts w:ascii="Arial" w:hAnsi="Arial" w:cs="Arial"/>
              </w:rPr>
            </w:pPr>
          </w:p>
        </w:tc>
      </w:tr>
      <w:tr w:rsidR="00812BB8" w:rsidRPr="00BA5506" w14:paraId="09521DA7" w14:textId="77777777" w:rsidTr="005E58C3">
        <w:tc>
          <w:tcPr>
            <w:tcW w:w="3192" w:type="dxa"/>
          </w:tcPr>
          <w:p w14:paraId="60064170" w14:textId="77777777" w:rsidR="00812BB8" w:rsidRPr="00BA5506" w:rsidRDefault="003A552C" w:rsidP="00812BB8">
            <w:pPr>
              <w:rPr>
                <w:rFonts w:ascii="Arial" w:hAnsi="Arial" w:cs="Arial"/>
                <w:b/>
              </w:rPr>
            </w:pPr>
            <w:r w:rsidRPr="00BA5506">
              <w:rPr>
                <w:rFonts w:ascii="Arial" w:hAnsi="Arial" w:cs="Arial"/>
                <w:b/>
              </w:rPr>
              <w:t xml:space="preserve">Flesh Kincaid </w:t>
            </w:r>
            <w:r w:rsidR="00812BB8" w:rsidRPr="00BA5506">
              <w:rPr>
                <w:rFonts w:ascii="Arial" w:hAnsi="Arial" w:cs="Arial"/>
                <w:b/>
              </w:rPr>
              <w:t>Reading Level:</w:t>
            </w:r>
          </w:p>
          <w:p w14:paraId="6B094751" w14:textId="77777777" w:rsidR="00812BB8" w:rsidRPr="00BA5506" w:rsidRDefault="00812BB8" w:rsidP="00333D8E">
            <w:pPr>
              <w:jc w:val="center"/>
              <w:rPr>
                <w:rFonts w:ascii="Arial" w:hAnsi="Arial" w:cs="Arial"/>
                <w:b/>
              </w:rPr>
            </w:pPr>
          </w:p>
        </w:tc>
        <w:tc>
          <w:tcPr>
            <w:tcW w:w="6384" w:type="dxa"/>
          </w:tcPr>
          <w:p w14:paraId="5E01E243" w14:textId="79066A13" w:rsidR="00812BB8" w:rsidRPr="00BA5506" w:rsidRDefault="0054331B" w:rsidP="00E97ABF">
            <w:pPr>
              <w:rPr>
                <w:rFonts w:ascii="Arial" w:hAnsi="Arial" w:cs="Arial"/>
                <w:i/>
                <w:highlight w:val="lightGray"/>
              </w:rPr>
            </w:pPr>
            <w:r>
              <w:rPr>
                <w:rFonts w:ascii="Arial" w:hAnsi="Arial" w:cs="Arial"/>
                <w:i/>
                <w:highlight w:val="lightGray"/>
              </w:rPr>
              <w:t>8.5</w:t>
            </w:r>
          </w:p>
        </w:tc>
      </w:tr>
      <w:tr w:rsidR="00053D07" w:rsidRPr="00BA5506" w14:paraId="25B4CF12" w14:textId="77777777" w:rsidTr="005E58C3">
        <w:tc>
          <w:tcPr>
            <w:tcW w:w="9576" w:type="dxa"/>
            <w:gridSpan w:val="2"/>
            <w:tcBorders>
              <w:bottom w:val="single" w:sz="4" w:space="0" w:color="auto"/>
            </w:tcBorders>
          </w:tcPr>
          <w:p w14:paraId="2E484611" w14:textId="77777777" w:rsidR="00053D07" w:rsidRPr="00BA5506" w:rsidRDefault="00735DD2" w:rsidP="003A552C">
            <w:pPr>
              <w:rPr>
                <w:rFonts w:ascii="Arial" w:hAnsi="Arial" w:cs="Arial"/>
                <w:b/>
              </w:rPr>
            </w:pPr>
            <w:r w:rsidRPr="00BA5506">
              <w:rPr>
                <w:rFonts w:ascii="Arial" w:hAnsi="Arial" w:cs="Arial"/>
                <w:b/>
              </w:rPr>
              <w:t>Article Text:</w:t>
            </w:r>
          </w:p>
        </w:tc>
      </w:tr>
      <w:tr w:rsidR="00053D07" w:rsidRPr="00BA5506" w14:paraId="0B29B9BC" w14:textId="77777777" w:rsidTr="005E58C3">
        <w:tc>
          <w:tcPr>
            <w:tcW w:w="9576" w:type="dxa"/>
            <w:gridSpan w:val="2"/>
            <w:tcBorders>
              <w:top w:val="single" w:sz="4" w:space="0" w:color="auto"/>
            </w:tcBorders>
          </w:tcPr>
          <w:p w14:paraId="2EC682CB" w14:textId="77777777" w:rsidR="0054331B" w:rsidRDefault="0054331B" w:rsidP="0054331B">
            <w:r>
              <w:t xml:space="preserve">You might think that paper is used mainly for books and newspapers, but historical documents of all kinds were created on paper.  This includes old bank records, legal documents, and even blueprints for buildings!  Over time, the paper used in these documents can break down and fall apart.  </w:t>
            </w:r>
          </w:p>
          <w:p w14:paraId="10947C24" w14:textId="77777777" w:rsidR="0054331B" w:rsidRDefault="0054331B" w:rsidP="0054331B"/>
          <w:p w14:paraId="2B6B351D" w14:textId="77777777" w:rsidR="0054331B" w:rsidRDefault="0054331B" w:rsidP="0054331B">
            <w:r>
              <w:t>It may surprise you that paper that is over 200 years old can actually be in better condition than paper made only 50 years ago!  The difference lies in the paper itself.  Before the mid-19</w:t>
            </w:r>
            <w:r w:rsidRPr="0008673F">
              <w:rPr>
                <w:vertAlign w:val="superscript"/>
              </w:rPr>
              <w:t>th</w:t>
            </w:r>
            <w:r>
              <w:t xml:space="preserve"> century, paper was made from cotton and linen rags. These papers have long cellulose fibers that help make them more durable. Wood fibers replaced cotton, but the processing of wood to make paper leads to shorter cellulose fibers that are not as durable.</w:t>
            </w:r>
          </w:p>
          <w:p w14:paraId="4AE170AD" w14:textId="77777777" w:rsidR="0054331B" w:rsidRDefault="0054331B" w:rsidP="0054331B"/>
          <w:p w14:paraId="45AC8034" w14:textId="77777777" w:rsidR="0054331B" w:rsidRDefault="0054331B" w:rsidP="0054331B">
            <w:r>
              <w:t>Compounds such as alum were added to wood fiber paper to prevent ink from bleeding through the paper.  Over time, moisture from the air reacts with alum to produce sulfuric acid.  The sulfuric acid attacks and degrades the cellulose fibers.  Even cellulose itself forms acids as it ages!  These acids attack and degrade the cellulose, which creates even more acid.  This cycle leads weakens the paper over time.</w:t>
            </w:r>
          </w:p>
          <w:p w14:paraId="05BF1F30" w14:textId="77777777" w:rsidR="0054331B" w:rsidRDefault="0054331B" w:rsidP="0054331B"/>
          <w:p w14:paraId="101C352E" w14:textId="77777777" w:rsidR="0054331B" w:rsidRDefault="0054331B" w:rsidP="0054331B">
            <w:r>
              <w:t xml:space="preserve">Acid-free papers can delay this degradation.  They are produced using wood fibers that have been purified to remove most of the lignin.  Alkaline compounds such as calcium carbonate (which is found in limestone and chalk) are added to the paper.  These alkaline compounds neutralize the acids that are produced. </w:t>
            </w:r>
          </w:p>
          <w:p w14:paraId="2530D6CA" w14:textId="77777777" w:rsidR="0054331B" w:rsidRDefault="0054331B" w:rsidP="0054331B"/>
          <w:p w14:paraId="5DACDC3F" w14:textId="77777777" w:rsidR="0054331B" w:rsidRDefault="0054331B" w:rsidP="0054331B">
            <w:r>
              <w:t>While the paper in older documents cannot be easily replaced, it can still be preserved.  Storing these documents in areas with relatively low humidity, lower temperatures, and away from light can help preserve these documents for years to come.</w:t>
            </w:r>
          </w:p>
          <w:p w14:paraId="4B8A470F" w14:textId="77777777" w:rsidR="0054331B" w:rsidRDefault="0054331B" w:rsidP="0054331B"/>
          <w:p w14:paraId="12D4F30D" w14:textId="77777777" w:rsidR="0054331B" w:rsidRDefault="0054331B" w:rsidP="0054331B"/>
          <w:p w14:paraId="0E7D0315" w14:textId="77777777" w:rsidR="0054331B" w:rsidRPr="0018759A" w:rsidRDefault="0054331B" w:rsidP="0054331B">
            <w:pPr>
              <w:rPr>
                <w:i/>
              </w:rPr>
            </w:pPr>
            <w:r w:rsidRPr="0018759A">
              <w:rPr>
                <w:i/>
              </w:rPr>
              <w:t>Organize a trip to your local library, museum, or archive</w:t>
            </w:r>
          </w:p>
          <w:p w14:paraId="6CEBE96F" w14:textId="77777777" w:rsidR="0054331B" w:rsidRDefault="0054331B" w:rsidP="0054331B"/>
          <w:p w14:paraId="316738FE" w14:textId="77777777" w:rsidR="0054331B" w:rsidRDefault="0054331B" w:rsidP="0054331B">
            <w:r>
              <w:t>Go to your local library, museum, or archive, and see what you can learn.  Here are some questions you could ask:</w:t>
            </w:r>
          </w:p>
          <w:p w14:paraId="600230E1" w14:textId="77777777" w:rsidR="0054331B" w:rsidRDefault="0054331B" w:rsidP="0054331B"/>
          <w:p w14:paraId="4F1A01F4" w14:textId="77777777" w:rsidR="0054331B" w:rsidRDefault="0054331B" w:rsidP="0054331B">
            <w:pPr>
              <w:pStyle w:val="ListParagraph"/>
              <w:numPr>
                <w:ilvl w:val="0"/>
                <w:numId w:val="7"/>
              </w:numPr>
            </w:pPr>
            <w:r>
              <w:t xml:space="preserve">What are the oldest books or documents that they have in their collection?  </w:t>
            </w:r>
          </w:p>
          <w:p w14:paraId="33C9BBCB" w14:textId="77777777" w:rsidR="0054331B" w:rsidRDefault="0054331B" w:rsidP="0054331B">
            <w:pPr>
              <w:pStyle w:val="ListParagraph"/>
              <w:numPr>
                <w:ilvl w:val="0"/>
                <w:numId w:val="7"/>
              </w:numPr>
            </w:pPr>
            <w:r>
              <w:t>How old are these items?</w:t>
            </w:r>
          </w:p>
          <w:p w14:paraId="5D361F87" w14:textId="77777777" w:rsidR="0054331B" w:rsidRDefault="0054331B" w:rsidP="0054331B">
            <w:pPr>
              <w:pStyle w:val="ListParagraph"/>
              <w:numPr>
                <w:ilvl w:val="0"/>
                <w:numId w:val="7"/>
              </w:numPr>
            </w:pPr>
            <w:r>
              <w:t>How often do people come to look at these items?</w:t>
            </w:r>
          </w:p>
          <w:p w14:paraId="00647482" w14:textId="77777777" w:rsidR="0054331B" w:rsidRDefault="0054331B" w:rsidP="0054331B">
            <w:pPr>
              <w:pStyle w:val="ListParagraph"/>
              <w:numPr>
                <w:ilvl w:val="0"/>
                <w:numId w:val="7"/>
              </w:numPr>
            </w:pPr>
            <w:r>
              <w:t>What factors threaten the survival of these items?</w:t>
            </w:r>
          </w:p>
          <w:p w14:paraId="28D6595F" w14:textId="77777777" w:rsidR="0054331B" w:rsidRDefault="0054331B" w:rsidP="0054331B">
            <w:pPr>
              <w:pStyle w:val="ListParagraph"/>
              <w:numPr>
                <w:ilvl w:val="0"/>
                <w:numId w:val="7"/>
              </w:numPr>
            </w:pPr>
            <w:r>
              <w:t>What precautions do they take to preserve these items?</w:t>
            </w:r>
          </w:p>
          <w:p w14:paraId="5BB1D39F" w14:textId="77777777" w:rsidR="00735DD2" w:rsidRDefault="0054331B" w:rsidP="00812BB8">
            <w:pPr>
              <w:pStyle w:val="ListParagraph"/>
              <w:numPr>
                <w:ilvl w:val="0"/>
                <w:numId w:val="7"/>
              </w:numPr>
            </w:pPr>
            <w:r>
              <w:t>Is there anything else that is being done to preserve the information?</w:t>
            </w:r>
          </w:p>
          <w:p w14:paraId="6AAD0871" w14:textId="370BD331" w:rsidR="0054331B" w:rsidRPr="0054331B" w:rsidRDefault="0054331B" w:rsidP="0054331B">
            <w:bookmarkStart w:id="0" w:name="_GoBack"/>
            <w:bookmarkEnd w:id="0"/>
          </w:p>
        </w:tc>
      </w:tr>
      <w:tr w:rsidR="00053D07" w:rsidRPr="00BA5506" w14:paraId="23B992FD" w14:textId="77777777" w:rsidTr="005E58C3">
        <w:tc>
          <w:tcPr>
            <w:tcW w:w="9576" w:type="dxa"/>
            <w:gridSpan w:val="2"/>
            <w:tcBorders>
              <w:bottom w:val="single" w:sz="4" w:space="0" w:color="auto"/>
            </w:tcBorders>
          </w:tcPr>
          <w:p w14:paraId="5AC71D3D" w14:textId="77777777" w:rsidR="00053D07" w:rsidRPr="00BA5506" w:rsidRDefault="00053D07" w:rsidP="003A552C">
            <w:pPr>
              <w:rPr>
                <w:rFonts w:ascii="Arial" w:hAnsi="Arial" w:cs="Arial"/>
                <w:b/>
              </w:rPr>
            </w:pPr>
            <w:r w:rsidRPr="00BA5506">
              <w:rPr>
                <w:rFonts w:ascii="Arial" w:hAnsi="Arial" w:cs="Arial"/>
                <w:b/>
              </w:rPr>
              <w:lastRenderedPageBreak/>
              <w:t>References:</w:t>
            </w:r>
          </w:p>
        </w:tc>
      </w:tr>
      <w:tr w:rsidR="009F793C" w:rsidRPr="00BA5506" w14:paraId="002CBA62" w14:textId="77777777" w:rsidTr="005E58C3">
        <w:trPr>
          <w:trHeight w:val="1412"/>
        </w:trPr>
        <w:tc>
          <w:tcPr>
            <w:tcW w:w="9576" w:type="dxa"/>
            <w:gridSpan w:val="2"/>
            <w:tcBorders>
              <w:top w:val="single" w:sz="4" w:space="0" w:color="auto"/>
            </w:tcBorders>
          </w:tcPr>
          <w:p w14:paraId="737E01B8" w14:textId="77777777" w:rsidR="0054331B" w:rsidRDefault="0054331B" w:rsidP="0054331B">
            <w:hyperlink r:id="rId8" w:history="1">
              <w:r w:rsidRPr="007A7D94">
                <w:rPr>
                  <w:rStyle w:val="Hyperlink"/>
                </w:rPr>
                <w:t>https://www.loc.gov/preservation/care/deterioratebrochure.html</w:t>
              </w:r>
            </w:hyperlink>
          </w:p>
          <w:p w14:paraId="4414D393" w14:textId="77777777" w:rsidR="0054331B" w:rsidRDefault="0054331B" w:rsidP="0054331B">
            <w:hyperlink r:id="rId9" w:history="1">
              <w:r w:rsidRPr="007A7D94">
                <w:rPr>
                  <w:rStyle w:val="Hyperlink"/>
                </w:rPr>
                <w:t>https://www.strathmoreartist.com/blog-reader/what-is-the-difference-between-acid-free-and-archival.html</w:t>
              </w:r>
            </w:hyperlink>
            <w:r>
              <w:t xml:space="preserve"> </w:t>
            </w:r>
          </w:p>
          <w:p w14:paraId="2148C7FB" w14:textId="33B2D940" w:rsidR="00362DFC" w:rsidRPr="00BA5506" w:rsidRDefault="00362DFC" w:rsidP="0054331B">
            <w:pPr>
              <w:rPr>
                <w:rFonts w:ascii="Arial" w:hAnsi="Arial" w:cs="Arial"/>
                <w:i/>
              </w:rPr>
            </w:pPr>
          </w:p>
        </w:tc>
      </w:tr>
    </w:tbl>
    <w:p w14:paraId="4EF6FF0B" w14:textId="77777777" w:rsidR="00812BB8" w:rsidRPr="00BA5506" w:rsidRDefault="00812BB8" w:rsidP="00812BB8">
      <w:pPr>
        <w:rPr>
          <w:rFonts w:ascii="Arial" w:hAnsi="Arial" w:cs="Arial"/>
        </w:rPr>
        <w:sectPr w:rsidR="00812BB8" w:rsidRPr="00BA5506" w:rsidSect="002E4B1E">
          <w:headerReference w:type="default" r:id="rId10"/>
          <w:type w:val="continuous"/>
          <w:pgSz w:w="12240" w:h="15840"/>
          <w:pgMar w:top="1260" w:right="1440" w:bottom="1260" w:left="1440" w:header="720" w:footer="720" w:gutter="0"/>
          <w:cols w:space="720"/>
          <w:docGrid w:linePitch="360"/>
        </w:sectPr>
      </w:pPr>
    </w:p>
    <w:p w14:paraId="700A7D89" w14:textId="50A4B906" w:rsidR="004C1AA8" w:rsidRPr="0054331B" w:rsidRDefault="00BA5506" w:rsidP="0054331B">
      <w:pPr>
        <w:rPr>
          <w:rFonts w:ascii="Arial" w:hAnsi="Arial" w:cs="Arial"/>
          <w:b/>
          <w:i/>
          <w:sz w:val="18"/>
          <w:szCs w:val="18"/>
        </w:rPr>
      </w:pPr>
      <w:r w:rsidRPr="005914E4">
        <w:rPr>
          <w:rFonts w:ascii="Arial" w:hAnsi="Arial" w:cs="Arial"/>
          <w:i/>
          <w:sz w:val="18"/>
          <w:szCs w:val="18"/>
        </w:rPr>
        <w:t xml:space="preserve">Artwork will be added to this activity to enhance the look and feel.  You may optionally attach any suggested artwork for this activity.  </w:t>
      </w:r>
      <w:r w:rsidRPr="005914E4">
        <w:rPr>
          <w:rFonts w:ascii="Arial" w:hAnsi="Arial" w:cs="Arial"/>
          <w:b/>
          <w:i/>
          <w:sz w:val="18"/>
          <w:szCs w:val="18"/>
        </w:rPr>
        <w:t>NOTE:  It is your responsibility to secure copyright permission for any artwork/photographs</w:t>
      </w:r>
      <w:r>
        <w:rPr>
          <w:rFonts w:ascii="Arial" w:hAnsi="Arial" w:cs="Arial"/>
          <w:b/>
          <w:i/>
          <w:sz w:val="18"/>
          <w:szCs w:val="18"/>
        </w:rPr>
        <w:t xml:space="preserve"> that you suggest.</w:t>
      </w:r>
    </w:p>
    <w:sectPr w:rsidR="004C1AA8" w:rsidRPr="0054331B" w:rsidSect="00333D8E">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5D5F6D" w14:textId="77777777" w:rsidR="00BD045D" w:rsidRDefault="00BD045D" w:rsidP="00812BB8">
      <w:pPr>
        <w:spacing w:after="0" w:line="240" w:lineRule="auto"/>
      </w:pPr>
      <w:r>
        <w:separator/>
      </w:r>
    </w:p>
  </w:endnote>
  <w:endnote w:type="continuationSeparator" w:id="0">
    <w:p w14:paraId="7F49CE2F" w14:textId="77777777" w:rsidR="00BD045D" w:rsidRDefault="00BD045D" w:rsidP="00812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87B19C" w14:textId="77777777" w:rsidR="00BD045D" w:rsidRDefault="00BD045D" w:rsidP="00812BB8">
      <w:pPr>
        <w:spacing w:after="0" w:line="240" w:lineRule="auto"/>
      </w:pPr>
      <w:r>
        <w:separator/>
      </w:r>
    </w:p>
  </w:footnote>
  <w:footnote w:type="continuationSeparator" w:id="0">
    <w:p w14:paraId="1D090D36" w14:textId="77777777" w:rsidR="00BD045D" w:rsidRDefault="00BD045D" w:rsidP="00812B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53A2D8" w14:textId="77777777" w:rsidR="00BA5506" w:rsidRPr="005914E4" w:rsidRDefault="00BA5506" w:rsidP="00BA5506">
    <w:pPr>
      <w:pStyle w:val="Header"/>
      <w:jc w:val="center"/>
      <w:rPr>
        <w:rFonts w:ascii="Arial" w:hAnsi="Arial" w:cs="Arial"/>
        <w:b/>
        <w:szCs w:val="24"/>
      </w:rPr>
    </w:pPr>
    <w:r w:rsidRPr="005914E4">
      <w:rPr>
        <w:rFonts w:ascii="Arial" w:hAnsi="Arial" w:cs="Arial"/>
        <w:b/>
        <w:szCs w:val="24"/>
      </w:rPr>
      <w:t xml:space="preserve">Celebrating Chemistry </w:t>
    </w:r>
    <w:r>
      <w:rPr>
        <w:rFonts w:ascii="Arial" w:hAnsi="Arial" w:cs="Arial"/>
        <w:b/>
        <w:szCs w:val="24"/>
      </w:rPr>
      <w:t>Article</w:t>
    </w:r>
    <w:r w:rsidRPr="005914E4">
      <w:rPr>
        <w:rFonts w:ascii="Arial" w:hAnsi="Arial" w:cs="Arial"/>
        <w:b/>
        <w:szCs w:val="24"/>
      </w:rPr>
      <w:t xml:space="preserve"> Submission Template</w:t>
    </w:r>
  </w:p>
  <w:p w14:paraId="629B244A" w14:textId="77777777" w:rsidR="00D85418" w:rsidRPr="00BA5506" w:rsidRDefault="00D85418" w:rsidP="00BA55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3210F"/>
    <w:multiLevelType w:val="hybridMultilevel"/>
    <w:tmpl w:val="DFCAD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545348"/>
    <w:multiLevelType w:val="hybridMultilevel"/>
    <w:tmpl w:val="56042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107162"/>
    <w:multiLevelType w:val="hybridMultilevel"/>
    <w:tmpl w:val="0668069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D23CF9"/>
    <w:multiLevelType w:val="hybridMultilevel"/>
    <w:tmpl w:val="A5B6D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495D2E"/>
    <w:multiLevelType w:val="hybridMultilevel"/>
    <w:tmpl w:val="CE182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255A1E"/>
    <w:multiLevelType w:val="hybridMultilevel"/>
    <w:tmpl w:val="E8BAB85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712F34"/>
    <w:multiLevelType w:val="hybridMultilevel"/>
    <w:tmpl w:val="13E48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activeWritingStyle w:appName="MSWord" w:lang="en-US" w:vendorID="64" w:dllVersion="4096" w:nlCheck="1" w:checkStyle="0"/>
  <w:proofState w:spelling="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D8E"/>
    <w:rsid w:val="00000A3B"/>
    <w:rsid w:val="00053D07"/>
    <w:rsid w:val="001C4449"/>
    <w:rsid w:val="002048E4"/>
    <w:rsid w:val="002E0AA4"/>
    <w:rsid w:val="002E4B1E"/>
    <w:rsid w:val="00333D8E"/>
    <w:rsid w:val="00362DFC"/>
    <w:rsid w:val="003A552C"/>
    <w:rsid w:val="003B2260"/>
    <w:rsid w:val="003F3F3C"/>
    <w:rsid w:val="004004C6"/>
    <w:rsid w:val="004B47E4"/>
    <w:rsid w:val="004C1AA8"/>
    <w:rsid w:val="0054331B"/>
    <w:rsid w:val="005D4218"/>
    <w:rsid w:val="005E58C3"/>
    <w:rsid w:val="006377DD"/>
    <w:rsid w:val="00691A04"/>
    <w:rsid w:val="00735DD2"/>
    <w:rsid w:val="007E2EDA"/>
    <w:rsid w:val="00812BB8"/>
    <w:rsid w:val="008C72FD"/>
    <w:rsid w:val="00962772"/>
    <w:rsid w:val="009763B5"/>
    <w:rsid w:val="009A7055"/>
    <w:rsid w:val="009C0E29"/>
    <w:rsid w:val="009F793C"/>
    <w:rsid w:val="00A644A4"/>
    <w:rsid w:val="00BA5506"/>
    <w:rsid w:val="00BB1FD3"/>
    <w:rsid w:val="00BB52AD"/>
    <w:rsid w:val="00BC180B"/>
    <w:rsid w:val="00BD045D"/>
    <w:rsid w:val="00D85418"/>
    <w:rsid w:val="00E638E8"/>
    <w:rsid w:val="00E90385"/>
    <w:rsid w:val="00E97ABF"/>
    <w:rsid w:val="00F63355"/>
    <w:rsid w:val="00FA01F7"/>
    <w:rsid w:val="00FA3FCF"/>
    <w:rsid w:val="00FD0A3E"/>
    <w:rsid w:val="00FD2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8D2A0"/>
  <w15:docId w15:val="{88E24B7C-1F7C-FE4A-8A67-30DB2E934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3D8E"/>
    <w:pPr>
      <w:ind w:left="720"/>
      <w:contextualSpacing/>
    </w:pPr>
  </w:style>
  <w:style w:type="paragraph" w:styleId="Header">
    <w:name w:val="header"/>
    <w:basedOn w:val="Normal"/>
    <w:link w:val="HeaderChar"/>
    <w:uiPriority w:val="99"/>
    <w:unhideWhenUsed/>
    <w:rsid w:val="00812B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BB8"/>
  </w:style>
  <w:style w:type="paragraph" w:styleId="Footer">
    <w:name w:val="footer"/>
    <w:basedOn w:val="Normal"/>
    <w:link w:val="FooterChar"/>
    <w:uiPriority w:val="99"/>
    <w:unhideWhenUsed/>
    <w:rsid w:val="00812B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BB8"/>
  </w:style>
  <w:style w:type="table" w:styleId="TableGrid">
    <w:name w:val="Table Grid"/>
    <w:basedOn w:val="TableNormal"/>
    <w:uiPriority w:val="59"/>
    <w:rsid w:val="00812B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763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63B5"/>
    <w:rPr>
      <w:rFonts w:ascii="Tahoma" w:hAnsi="Tahoma" w:cs="Tahoma"/>
      <w:sz w:val="16"/>
      <w:szCs w:val="16"/>
    </w:rPr>
  </w:style>
  <w:style w:type="character" w:styleId="Hyperlink">
    <w:name w:val="Hyperlink"/>
    <w:basedOn w:val="DefaultParagraphFont"/>
    <w:uiPriority w:val="99"/>
    <w:unhideWhenUsed/>
    <w:rsid w:val="009C0E29"/>
    <w:rPr>
      <w:color w:val="0000FF" w:themeColor="hyperlink"/>
      <w:u w:val="single"/>
    </w:rPr>
  </w:style>
  <w:style w:type="character" w:styleId="FollowedHyperlink">
    <w:name w:val="FollowedHyperlink"/>
    <w:basedOn w:val="DefaultParagraphFont"/>
    <w:uiPriority w:val="99"/>
    <w:semiHidden/>
    <w:unhideWhenUsed/>
    <w:rsid w:val="00362DFC"/>
    <w:rPr>
      <w:color w:val="800080" w:themeColor="followedHyperlink"/>
      <w:u w:val="single"/>
    </w:rPr>
  </w:style>
  <w:style w:type="character" w:styleId="UnresolvedMention">
    <w:name w:val="Unresolved Mention"/>
    <w:basedOn w:val="DefaultParagraphFont"/>
    <w:uiPriority w:val="99"/>
    <w:semiHidden/>
    <w:unhideWhenUsed/>
    <w:rsid w:val="00362D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oc.gov/preservation/care/deterioratebrochure.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trathmoreartist.com/blog-reader/what-is-the-difference-between-acid-free-and-archiva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A103C-3401-D94F-8176-D95EB7552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463</Words>
  <Characters>2641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d_horwitz@acs.org</dc:creator>
  <cp:lastModifiedBy>An-Phong Le</cp:lastModifiedBy>
  <cp:revision>2</cp:revision>
  <cp:lastPrinted>2010-12-16T14:57:00Z</cp:lastPrinted>
  <dcterms:created xsi:type="dcterms:W3CDTF">2018-05-23T16:10:00Z</dcterms:created>
  <dcterms:modified xsi:type="dcterms:W3CDTF">2018-05-23T16:10:00Z</dcterms:modified>
</cp:coreProperties>
</file>