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2340388</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Tuning the optical-</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properties of Ag/Au hybrid nanoparticles for SERS detection.</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Elise Chaffin</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achaffin@memphis.edu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Elise Chaffin</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Xiaohua</w:t>
                  </w:r>
                  <w:proofErr w:type="spellEnd"/>
                  <w:r w:rsidRPr="00277A4C">
                    <w:rPr>
                      <w:rFonts w:ascii="Times New Roman" w:eastAsia="Times New Roman" w:hAnsi="Times New Roman" w:cs="Times New Roman"/>
                      <w:sz w:val="20"/>
                      <w:szCs w:val="20"/>
                    </w:rPr>
                    <w:t xml:space="preserve"> Huang</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Yongmei</w:t>
                  </w:r>
                  <w:proofErr w:type="spellEnd"/>
                  <w:r w:rsidRPr="00277A4C">
                    <w:rPr>
                      <w:rFonts w:ascii="Times New Roman" w:eastAsia="Times New Roman" w:hAnsi="Times New Roman" w:cs="Times New Roman"/>
                      <w:sz w:val="20"/>
                      <w:szCs w:val="20"/>
                    </w:rPr>
                    <w:t xml:space="preserve"> Wang</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The University of Memphis, Memphis, TN,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Noble metal nanoparticles (NPs) exhibit unique optical-</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properties that make them advantageous for numerous applications. Gold nanomaterials in particular have been employed in imaging, sensing, and therapeutic applications due to their simple conjugation with various biomarkers as well as their biocompatibility and low reactivity. As a result of the large electric fields generated at the surfaces of gold (Au) and silver (Ag) nanoparticles (NPs) by the localized surface </w:t>
                  </w:r>
                  <w:proofErr w:type="spellStart"/>
                  <w:r w:rsidRPr="00277A4C">
                    <w:rPr>
                      <w:rFonts w:ascii="Times New Roman" w:eastAsia="Times New Roman" w:hAnsi="Times New Roman" w:cs="Times New Roman"/>
                      <w:sz w:val="20"/>
                      <w:szCs w:val="20"/>
                    </w:rPr>
                    <w:t>plasmon</w:t>
                  </w:r>
                  <w:proofErr w:type="spellEnd"/>
                  <w:r w:rsidRPr="00277A4C">
                    <w:rPr>
                      <w:rFonts w:ascii="Times New Roman" w:eastAsia="Times New Roman" w:hAnsi="Times New Roman" w:cs="Times New Roman"/>
                      <w:sz w:val="20"/>
                      <w:szCs w:val="20"/>
                    </w:rPr>
                    <w:t xml:space="preserve"> resonance (LSPR) of the conduction band electrons, Ag and Au NPs greatly enhance the signals of Raman scattering by adsorbed molecules. The LSPR in Ag NPs is more intense than in Au NPs and, consequently, Ag NPs typically provide stronger surface enhanced Raman scattering (SERS) signals. However, Ag NPs lack the chemical stability and biocompatibility of their Au counterparts and typically exhibit their most intense LSPR properties at wavelengths much shorter than the optimal spectral region for certain biomedical applications. To overcome these issues, various Ag/Au hybrid NPs have been synthesized. In this study, the discrete dipole approximation was employed to model the LSPR spectra and near-field enhancements of Ag-Au core-shell NPs along with Ag/Au alloyed NPs to evaluate the effects of NP composition on these properties. </w:t>
                  </w:r>
                  <w:r w:rsidRPr="00277A4C">
                    <w:rPr>
                      <w:rFonts w:ascii="Times New Roman" w:eastAsia="Times New Roman" w:hAnsi="Times New Roman" w:cs="Times New Roman"/>
                      <w:sz w:val="20"/>
                      <w:szCs w:val="20"/>
                    </w:rPr>
                    <w:br/>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2"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2345547</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Novel self-patented gold nanoparticles for augmented antineoplastic activity</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Jason Payne</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jason.payne934@topper.wku.edu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Jason Payne</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Rajalingam</w:t>
                  </w:r>
                  <w:proofErr w:type="spellEnd"/>
                  <w:r w:rsidRPr="00277A4C">
                    <w:rPr>
                      <w:rFonts w:ascii="Times New Roman" w:eastAsia="Times New Roman" w:hAnsi="Times New Roman" w:cs="Times New Roman"/>
                      <w:sz w:val="20"/>
                      <w:szCs w:val="20"/>
                    </w:rPr>
                    <w:t xml:space="preserve"> Dakshinamurthy</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Western Kentucky University, Hardinsburg, KY,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a natural </w:t>
                  </w:r>
                  <w:proofErr w:type="spellStart"/>
                  <w:r w:rsidRPr="00277A4C">
                    <w:rPr>
                      <w:rFonts w:ascii="Times New Roman" w:eastAsia="Times New Roman" w:hAnsi="Times New Roman" w:cs="Times New Roman"/>
                      <w:sz w:val="20"/>
                      <w:szCs w:val="20"/>
                    </w:rPr>
                    <w:t>hydoxychalcone</w:t>
                  </w:r>
                  <w:proofErr w:type="spellEnd"/>
                  <w:r w:rsidRPr="00277A4C">
                    <w:rPr>
                      <w:rFonts w:ascii="Times New Roman" w:eastAsia="Times New Roman" w:hAnsi="Times New Roman" w:cs="Times New Roman"/>
                      <w:sz w:val="20"/>
                      <w:szCs w:val="20"/>
                    </w:rPr>
                    <w:t xml:space="preserve"> constituent obtained from fruit trees is an antidiabetic and antineoplastic agent.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was first isolated, for clinical pharmaceutical usage, from the pear tree bark of </w:t>
                  </w:r>
                  <w:proofErr w:type="spellStart"/>
                  <w:r w:rsidRPr="00277A4C">
                    <w:rPr>
                      <w:rFonts w:ascii="Times New Roman" w:eastAsia="Times New Roman" w:hAnsi="Times New Roman" w:cs="Times New Roman"/>
                      <w:sz w:val="20"/>
                      <w:szCs w:val="20"/>
                    </w:rPr>
                    <w:t>Pyrus</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communis</w:t>
                  </w:r>
                  <w:proofErr w:type="spellEnd"/>
                  <w:r w:rsidRPr="00277A4C">
                    <w:rPr>
                      <w:rFonts w:ascii="Times New Roman" w:eastAsia="Times New Roman" w:hAnsi="Times New Roman" w:cs="Times New Roman"/>
                      <w:sz w:val="20"/>
                      <w:szCs w:val="20"/>
                    </w:rPr>
                    <w:t xml:space="preserve"> in 1838 as the first sodium-glucose linked transport </w:t>
                  </w:r>
                  <w:proofErr w:type="gramStart"/>
                  <w:r w:rsidRPr="00277A4C">
                    <w:rPr>
                      <w:rFonts w:ascii="Times New Roman" w:eastAsia="Times New Roman" w:hAnsi="Times New Roman" w:cs="Times New Roman"/>
                      <w:sz w:val="20"/>
                      <w:szCs w:val="20"/>
                    </w:rPr>
                    <w:t>2 (SGLT2) inhibitor</w:t>
                  </w:r>
                  <w:proofErr w:type="gramEnd"/>
                  <w:r w:rsidRPr="00277A4C">
                    <w:rPr>
                      <w:rFonts w:ascii="Times New Roman" w:eastAsia="Times New Roman" w:hAnsi="Times New Roman" w:cs="Times New Roman"/>
                      <w:sz w:val="20"/>
                      <w:szCs w:val="20"/>
                    </w:rPr>
                    <w:t xml:space="preserve">. Apart from its antidiabetic action,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is also reported to have anticancer activity.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had to take an exit from the pharmaceutical market due to its side effects and poor bioavailability when compared to other antidiabetic drug competitors. This limit of </w:t>
                  </w:r>
                  <w:proofErr w:type="spellStart"/>
                  <w:r w:rsidRPr="00277A4C">
                    <w:rPr>
                      <w:rFonts w:ascii="Times New Roman" w:eastAsia="Times New Roman" w:hAnsi="Times New Roman" w:cs="Times New Roman"/>
                      <w:sz w:val="20"/>
                      <w:szCs w:val="20"/>
                    </w:rPr>
                    <w:t>phloridzin’s</w:t>
                  </w:r>
                  <w:proofErr w:type="spellEnd"/>
                  <w:r w:rsidRPr="00277A4C">
                    <w:rPr>
                      <w:rFonts w:ascii="Times New Roman" w:eastAsia="Times New Roman" w:hAnsi="Times New Roman" w:cs="Times New Roman"/>
                      <w:sz w:val="20"/>
                      <w:szCs w:val="20"/>
                    </w:rPr>
                    <w:t xml:space="preserve"> bioavailability is primary attributed to the degradation of the glyosidic bond of the drug to result in the formation of </w:t>
                  </w:r>
                  <w:proofErr w:type="spell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 xml:space="preserve">, the </w:t>
                  </w:r>
                  <w:proofErr w:type="spellStart"/>
                  <w:r w:rsidRPr="00277A4C">
                    <w:rPr>
                      <w:rFonts w:ascii="Times New Roman" w:eastAsia="Times New Roman" w:hAnsi="Times New Roman" w:cs="Times New Roman"/>
                      <w:sz w:val="20"/>
                      <w:szCs w:val="20"/>
                    </w:rPr>
                    <w:t>aglycone</w:t>
                  </w:r>
                  <w:proofErr w:type="spellEnd"/>
                  <w:r w:rsidRPr="00277A4C">
                    <w:rPr>
                      <w:rFonts w:ascii="Times New Roman" w:eastAsia="Times New Roman" w:hAnsi="Times New Roman" w:cs="Times New Roman"/>
                      <w:sz w:val="20"/>
                      <w:szCs w:val="20"/>
                    </w:rPr>
                    <w:t xml:space="preserve"> of </w:t>
                  </w:r>
                  <w:proofErr w:type="spellStart"/>
                  <w:r w:rsidRPr="00277A4C">
                    <w:rPr>
                      <w:rFonts w:ascii="Times New Roman" w:eastAsia="Times New Roman" w:hAnsi="Times New Roman" w:cs="Times New Roman"/>
                      <w:sz w:val="20"/>
                      <w:szCs w:val="20"/>
                    </w:rPr>
                    <w:t>pholoridzin</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 xml:space="preserve"> displays a reduced capacity of SGLT2 </w:t>
                  </w:r>
                  <w:proofErr w:type="gramStart"/>
                  <w:r w:rsidRPr="00277A4C">
                    <w:rPr>
                      <w:rFonts w:ascii="Times New Roman" w:eastAsia="Times New Roman" w:hAnsi="Times New Roman" w:cs="Times New Roman"/>
                      <w:sz w:val="20"/>
                      <w:szCs w:val="20"/>
                    </w:rPr>
                    <w:t>inhibition,</w:t>
                  </w:r>
                  <w:proofErr w:type="gramEnd"/>
                  <w:r w:rsidRPr="00277A4C">
                    <w:rPr>
                      <w:rFonts w:ascii="Times New Roman" w:eastAsia="Times New Roman" w:hAnsi="Times New Roman" w:cs="Times New Roman"/>
                      <w:sz w:val="20"/>
                      <w:szCs w:val="20"/>
                    </w:rPr>
                    <w:t xml:space="preserve"> however this </w:t>
                  </w:r>
                  <w:proofErr w:type="spellStart"/>
                  <w:r w:rsidRPr="00277A4C">
                    <w:rPr>
                      <w:rFonts w:ascii="Times New Roman" w:eastAsia="Times New Roman" w:hAnsi="Times New Roman" w:cs="Times New Roman"/>
                      <w:sz w:val="20"/>
                      <w:szCs w:val="20"/>
                    </w:rPr>
                    <w:t>nutraceutical</w:t>
                  </w:r>
                  <w:proofErr w:type="spellEnd"/>
                  <w:r w:rsidRPr="00277A4C">
                    <w:rPr>
                      <w:rFonts w:ascii="Times New Roman" w:eastAsia="Times New Roman" w:hAnsi="Times New Roman" w:cs="Times New Roman"/>
                      <w:sz w:val="20"/>
                      <w:szCs w:val="20"/>
                    </w:rPr>
                    <w:t xml:space="preserve"> displays enhanced antineoplastic activity in comparison to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The </w:t>
                  </w:r>
                  <w:proofErr w:type="gramStart"/>
                  <w:r w:rsidRPr="00277A4C">
                    <w:rPr>
                      <w:rFonts w:ascii="Times New Roman" w:eastAsia="Times New Roman" w:hAnsi="Times New Roman" w:cs="Times New Roman"/>
                      <w:sz w:val="20"/>
                      <w:szCs w:val="20"/>
                    </w:rPr>
                    <w:t xml:space="preserve">mechanism of these </w:t>
                  </w:r>
                  <w:proofErr w:type="spellStart"/>
                  <w:r w:rsidRPr="00277A4C">
                    <w:rPr>
                      <w:rFonts w:ascii="Times New Roman" w:eastAsia="Times New Roman" w:hAnsi="Times New Roman" w:cs="Times New Roman"/>
                      <w:sz w:val="20"/>
                      <w:szCs w:val="20"/>
                    </w:rPr>
                    <w:t>chalcones</w:t>
                  </w:r>
                  <w:proofErr w:type="spellEnd"/>
                  <w:r w:rsidRPr="00277A4C">
                    <w:rPr>
                      <w:rFonts w:ascii="Times New Roman" w:eastAsia="Times New Roman" w:hAnsi="Times New Roman" w:cs="Times New Roman"/>
                      <w:sz w:val="20"/>
                      <w:szCs w:val="20"/>
                    </w:rPr>
                    <w:t>’ cytotoxic activity are</w:t>
                  </w:r>
                  <w:proofErr w:type="gramEnd"/>
                  <w:r w:rsidRPr="00277A4C">
                    <w:rPr>
                      <w:rFonts w:ascii="Times New Roman" w:eastAsia="Times New Roman" w:hAnsi="Times New Roman" w:cs="Times New Roman"/>
                      <w:sz w:val="20"/>
                      <w:szCs w:val="20"/>
                    </w:rPr>
                    <w:t xml:space="preserve"> primarily attributed to their ability to collapse the mitochondrial membrane potential and cause increased oxygen uptake resulting in the uncoupling of mitochondria. Nanoparticles, especially gold nanoparticles (</w:t>
                  </w:r>
                  <w:proofErr w:type="spellStart"/>
                  <w:r w:rsidRPr="00277A4C">
                    <w:rPr>
                      <w:rFonts w:ascii="Times New Roman" w:eastAsia="Times New Roman" w:hAnsi="Times New Roman" w:cs="Times New Roman"/>
                      <w:sz w:val="20"/>
                      <w:szCs w:val="20"/>
                    </w:rPr>
                    <w:t>AuNPs</w:t>
                  </w:r>
                  <w:proofErr w:type="spellEnd"/>
                  <w:r w:rsidRPr="00277A4C">
                    <w:rPr>
                      <w:rFonts w:ascii="Times New Roman" w:eastAsia="Times New Roman" w:hAnsi="Times New Roman" w:cs="Times New Roman"/>
                      <w:sz w:val="20"/>
                      <w:szCs w:val="20"/>
                    </w:rPr>
                    <w:t xml:space="preserve">) have been studies for drug delivery applications for </w:t>
                  </w:r>
                  <w:proofErr w:type="gramStart"/>
                  <w:r w:rsidRPr="00277A4C">
                    <w:rPr>
                      <w:rFonts w:ascii="Times New Roman" w:eastAsia="Times New Roman" w:hAnsi="Times New Roman" w:cs="Times New Roman"/>
                      <w:sz w:val="20"/>
                      <w:szCs w:val="20"/>
                    </w:rPr>
                    <w:t>poorly</w:t>
                  </w:r>
                  <w:proofErr w:type="gramEnd"/>
                  <w:r w:rsidRPr="00277A4C">
                    <w:rPr>
                      <w:rFonts w:ascii="Times New Roman" w:eastAsia="Times New Roman" w:hAnsi="Times New Roman" w:cs="Times New Roman"/>
                      <w:sz w:val="20"/>
                      <w:szCs w:val="20"/>
                    </w:rPr>
                    <w:t xml:space="preserve"> bioavailable drugs. Hence, in order to tackle the side effects of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and study the unknown anticancer mechanism, we synthesized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and </w:t>
                  </w:r>
                  <w:proofErr w:type="spell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 xml:space="preserve"> capped gold nanoparticles (</w:t>
                  </w:r>
                  <w:proofErr w:type="spellStart"/>
                  <w:r w:rsidRPr="00277A4C">
                    <w:rPr>
                      <w:rFonts w:ascii="Times New Roman" w:eastAsia="Times New Roman" w:hAnsi="Times New Roman" w:cs="Times New Roman"/>
                      <w:sz w:val="20"/>
                      <w:szCs w:val="20"/>
                    </w:rPr>
                    <w:t>Phl-AuNP</w:t>
                  </w:r>
                  <w:proofErr w:type="spellEnd"/>
                  <w:r w:rsidRPr="00277A4C">
                    <w:rPr>
                      <w:rFonts w:ascii="Times New Roman" w:eastAsia="Times New Roman" w:hAnsi="Times New Roman" w:cs="Times New Roman"/>
                      <w:sz w:val="20"/>
                      <w:szCs w:val="20"/>
                    </w:rPr>
                    <w:t xml:space="preserve"> and </w:t>
                  </w:r>
                  <w:proofErr w:type="spellStart"/>
                  <w:r w:rsidRPr="00277A4C">
                    <w:rPr>
                      <w:rFonts w:ascii="Times New Roman" w:eastAsia="Times New Roman" w:hAnsi="Times New Roman" w:cs="Times New Roman"/>
                      <w:sz w:val="20"/>
                      <w:szCs w:val="20"/>
                    </w:rPr>
                    <w:t>Pht-AuNP</w:t>
                  </w:r>
                  <w:proofErr w:type="spellEnd"/>
                  <w:r w:rsidRPr="00277A4C">
                    <w:rPr>
                      <w:rFonts w:ascii="Times New Roman" w:eastAsia="Times New Roman" w:hAnsi="Times New Roman" w:cs="Times New Roman"/>
                      <w:sz w:val="20"/>
                      <w:szCs w:val="20"/>
                    </w:rPr>
                    <w:t xml:space="preserve"> respectively) in single step, rapid, and </w:t>
                  </w:r>
                  <w:proofErr w:type="spellStart"/>
                  <w:r w:rsidRPr="00277A4C">
                    <w:rPr>
                      <w:rFonts w:ascii="Times New Roman" w:eastAsia="Times New Roman" w:hAnsi="Times New Roman" w:cs="Times New Roman"/>
                      <w:sz w:val="20"/>
                      <w:szCs w:val="20"/>
                    </w:rPr>
                    <w:t>biofriendly</w:t>
                  </w:r>
                  <w:proofErr w:type="spellEnd"/>
                  <w:r w:rsidRPr="00277A4C">
                    <w:rPr>
                      <w:rFonts w:ascii="Times New Roman" w:eastAsia="Times New Roman" w:hAnsi="Times New Roman" w:cs="Times New Roman"/>
                      <w:sz w:val="20"/>
                      <w:szCs w:val="20"/>
                    </w:rPr>
                    <w:t xml:space="preserve"> processes. The synthesized conjugated </w:t>
                  </w:r>
                  <w:proofErr w:type="spellStart"/>
                  <w:r w:rsidRPr="00277A4C">
                    <w:rPr>
                      <w:rFonts w:ascii="Times New Roman" w:eastAsia="Times New Roman" w:hAnsi="Times New Roman" w:cs="Times New Roman"/>
                      <w:sz w:val="20"/>
                      <w:szCs w:val="20"/>
                    </w:rPr>
                    <w:t>AuNPs</w:t>
                  </w:r>
                  <w:proofErr w:type="spellEnd"/>
                  <w:r w:rsidRPr="00277A4C">
                    <w:rPr>
                      <w:rFonts w:ascii="Times New Roman" w:eastAsia="Times New Roman" w:hAnsi="Times New Roman" w:cs="Times New Roman"/>
                      <w:sz w:val="20"/>
                      <w:szCs w:val="20"/>
                    </w:rPr>
                    <w:t xml:space="preserve"> were characterized for size and shape using transmission electron microscopy and UV-Vis spectroscopy. The presence of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or </w:t>
                  </w:r>
                  <w:proofErr w:type="spell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 xml:space="preserve"> was confirmed using SEM-EDS. The percentage of organic component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w:t>
                  </w:r>
                  <w:proofErr w:type="spell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 xml:space="preserve">) onto GNPs surface was characterized using </w:t>
                  </w:r>
                  <w:proofErr w:type="spellStart"/>
                  <w:r w:rsidRPr="00277A4C">
                    <w:rPr>
                      <w:rFonts w:ascii="Times New Roman" w:eastAsia="Times New Roman" w:hAnsi="Times New Roman" w:cs="Times New Roman"/>
                      <w:sz w:val="20"/>
                      <w:szCs w:val="20"/>
                    </w:rPr>
                    <w:t>thermo</w:t>
                  </w:r>
                  <w:proofErr w:type="spellEnd"/>
                  <w:r w:rsidRPr="00277A4C">
                    <w:rPr>
                      <w:rFonts w:ascii="Times New Roman" w:eastAsia="Times New Roman" w:hAnsi="Times New Roman" w:cs="Times New Roman"/>
                      <w:sz w:val="20"/>
                      <w:szCs w:val="20"/>
                    </w:rPr>
                    <w:t xml:space="preserve"> gravimetric analysis. The pH stability of the </w:t>
                  </w:r>
                  <w:proofErr w:type="spellStart"/>
                  <w:r w:rsidRPr="00277A4C">
                    <w:rPr>
                      <w:rFonts w:ascii="Times New Roman" w:eastAsia="Times New Roman" w:hAnsi="Times New Roman" w:cs="Times New Roman"/>
                      <w:sz w:val="20"/>
                      <w:szCs w:val="20"/>
                    </w:rPr>
                    <w:t>AuNPs</w:t>
                  </w:r>
                  <w:proofErr w:type="spellEnd"/>
                  <w:r w:rsidRPr="00277A4C">
                    <w:rPr>
                      <w:rFonts w:ascii="Times New Roman" w:eastAsia="Times New Roman" w:hAnsi="Times New Roman" w:cs="Times New Roman"/>
                      <w:sz w:val="20"/>
                      <w:szCs w:val="20"/>
                    </w:rPr>
                    <w:t xml:space="preserve"> was studied using UV-Vis spectroscopy. Assessment of the antineoplastic potency of the </w:t>
                  </w:r>
                  <w:proofErr w:type="spellStart"/>
                  <w:r w:rsidRPr="00277A4C">
                    <w:rPr>
                      <w:rFonts w:ascii="Times New Roman" w:eastAsia="Times New Roman" w:hAnsi="Times New Roman" w:cs="Times New Roman"/>
                      <w:sz w:val="20"/>
                      <w:szCs w:val="20"/>
                    </w:rPr>
                    <w:t>hydroxylchalcone</w:t>
                  </w:r>
                  <w:proofErr w:type="spellEnd"/>
                  <w:r w:rsidRPr="00277A4C">
                    <w:rPr>
                      <w:rFonts w:ascii="Times New Roman" w:eastAsia="Times New Roman" w:hAnsi="Times New Roman" w:cs="Times New Roman"/>
                      <w:sz w:val="20"/>
                      <w:szCs w:val="20"/>
                    </w:rPr>
                    <w:t xml:space="preserve"> conjugated </w:t>
                  </w:r>
                  <w:proofErr w:type="spellStart"/>
                  <w:r w:rsidRPr="00277A4C">
                    <w:rPr>
                      <w:rFonts w:ascii="Times New Roman" w:eastAsia="Times New Roman" w:hAnsi="Times New Roman" w:cs="Times New Roman"/>
                      <w:sz w:val="20"/>
                      <w:szCs w:val="20"/>
                    </w:rPr>
                    <w:t>AuNPs</w:t>
                  </w:r>
                  <w:proofErr w:type="spellEnd"/>
                  <w:r w:rsidRPr="00277A4C">
                    <w:rPr>
                      <w:rFonts w:ascii="Times New Roman" w:eastAsia="Times New Roman" w:hAnsi="Times New Roman" w:cs="Times New Roman"/>
                      <w:sz w:val="20"/>
                      <w:szCs w:val="20"/>
                    </w:rPr>
                    <w:t xml:space="preserve"> against varying cancerous cell lines, specifically human </w:t>
                  </w:r>
                  <w:proofErr w:type="spellStart"/>
                  <w:r w:rsidRPr="00277A4C">
                    <w:rPr>
                      <w:rFonts w:ascii="Times New Roman" w:eastAsia="Times New Roman" w:hAnsi="Times New Roman" w:cs="Times New Roman"/>
                      <w:sz w:val="20"/>
                      <w:szCs w:val="20"/>
                    </w:rPr>
                    <w:t>hepatocarcinoma</w:t>
                  </w:r>
                  <w:proofErr w:type="spellEnd"/>
                  <w:r w:rsidRPr="00277A4C">
                    <w:rPr>
                      <w:rFonts w:ascii="Times New Roman" w:eastAsia="Times New Roman" w:hAnsi="Times New Roman" w:cs="Times New Roman"/>
                      <w:sz w:val="20"/>
                      <w:szCs w:val="20"/>
                    </w:rPr>
                    <w:t xml:space="preserve"> cells (</w:t>
                  </w:r>
                  <w:proofErr w:type="spellStart"/>
                  <w:r w:rsidRPr="00277A4C">
                    <w:rPr>
                      <w:rFonts w:ascii="Times New Roman" w:eastAsia="Times New Roman" w:hAnsi="Times New Roman" w:cs="Times New Roman"/>
                      <w:sz w:val="20"/>
                      <w:szCs w:val="20"/>
                    </w:rPr>
                    <w:t>Hep</w:t>
                  </w:r>
                  <w:proofErr w:type="spellEnd"/>
                  <w:r w:rsidRPr="00277A4C">
                    <w:rPr>
                      <w:rFonts w:ascii="Times New Roman" w:eastAsia="Times New Roman" w:hAnsi="Times New Roman" w:cs="Times New Roman"/>
                      <w:sz w:val="20"/>
                      <w:szCs w:val="20"/>
                    </w:rPr>
                    <w:t xml:space="preserve"> G2), will be accomplished through anticancer assays monitored through flow cytometry. In these assays the concentration of live/dead cancerous cells shall be monitored through fluorescence. We hypothesize that functionalization of these </w:t>
                  </w:r>
                  <w:proofErr w:type="spellStart"/>
                  <w:r w:rsidRPr="00277A4C">
                    <w:rPr>
                      <w:rFonts w:ascii="Times New Roman" w:eastAsia="Times New Roman" w:hAnsi="Times New Roman" w:cs="Times New Roman"/>
                      <w:sz w:val="20"/>
                      <w:szCs w:val="20"/>
                    </w:rPr>
                    <w:t>chalcones</w:t>
                  </w:r>
                  <w:proofErr w:type="spellEnd"/>
                  <w:r w:rsidRPr="00277A4C">
                    <w:rPr>
                      <w:rFonts w:ascii="Times New Roman" w:eastAsia="Times New Roman" w:hAnsi="Times New Roman" w:cs="Times New Roman"/>
                      <w:sz w:val="20"/>
                      <w:szCs w:val="20"/>
                    </w:rPr>
                    <w:t xml:space="preserve"> onto the gold nanoparticles’ surface may improve the pharmacokinetic profile of </w:t>
                  </w:r>
                  <w:proofErr w:type="spellStart"/>
                  <w:r w:rsidRPr="00277A4C">
                    <w:rPr>
                      <w:rFonts w:ascii="Times New Roman" w:eastAsia="Times New Roman" w:hAnsi="Times New Roman" w:cs="Times New Roman"/>
                      <w:sz w:val="20"/>
                      <w:szCs w:val="20"/>
                    </w:rPr>
                    <w:t>phloridzin</w:t>
                  </w:r>
                  <w:proofErr w:type="spellEnd"/>
                  <w:r w:rsidRPr="00277A4C">
                    <w:rPr>
                      <w:rFonts w:ascii="Times New Roman" w:eastAsia="Times New Roman" w:hAnsi="Times New Roman" w:cs="Times New Roman"/>
                      <w:sz w:val="20"/>
                      <w:szCs w:val="20"/>
                    </w:rPr>
                    <w:t xml:space="preserve"> and </w:t>
                  </w:r>
                  <w:proofErr w:type="spellStart"/>
                  <w:proofErr w:type="gramStart"/>
                  <w:r w:rsidRPr="00277A4C">
                    <w:rPr>
                      <w:rFonts w:ascii="Times New Roman" w:eastAsia="Times New Roman" w:hAnsi="Times New Roman" w:cs="Times New Roman"/>
                      <w:sz w:val="20"/>
                      <w:szCs w:val="20"/>
                    </w:rPr>
                    <w:t>phloretin</w:t>
                  </w:r>
                  <w:proofErr w:type="spellEnd"/>
                  <w:r w:rsidRPr="00277A4C">
                    <w:rPr>
                      <w:rFonts w:ascii="Times New Roman" w:eastAsia="Times New Roman" w:hAnsi="Times New Roman" w:cs="Times New Roman"/>
                      <w:sz w:val="20"/>
                      <w:szCs w:val="20"/>
                    </w:rPr>
                    <w:t>,</w:t>
                  </w:r>
                  <w:proofErr w:type="gramEnd"/>
                  <w:r w:rsidRPr="00277A4C">
                    <w:rPr>
                      <w:rFonts w:ascii="Times New Roman" w:eastAsia="Times New Roman" w:hAnsi="Times New Roman" w:cs="Times New Roman"/>
                      <w:sz w:val="20"/>
                      <w:szCs w:val="20"/>
                    </w:rPr>
                    <w:t xml:space="preserve"> thereby help in regaining its lost charm.</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3"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2348297</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Highly efficient capture and accurate identification of multiple types circulating tumor cells using multifunctional biocompatible graphene oxide quantum dots decorated magnetic </w:t>
                  </w:r>
                  <w:proofErr w:type="spellStart"/>
                  <w:r w:rsidRPr="00277A4C">
                    <w:rPr>
                      <w:rFonts w:ascii="Times New Roman" w:eastAsia="Times New Roman" w:hAnsi="Times New Roman" w:cs="Times New Roman"/>
                      <w:sz w:val="20"/>
                      <w:szCs w:val="20"/>
                    </w:rPr>
                    <w:t>nanoplatform</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Paresh</w:t>
                  </w:r>
                  <w:proofErr w:type="spellEnd"/>
                  <w:r w:rsidRPr="00277A4C">
                    <w:rPr>
                      <w:rFonts w:ascii="Times New Roman" w:eastAsia="Times New Roman" w:hAnsi="Times New Roman" w:cs="Times New Roman"/>
                      <w:sz w:val="20"/>
                      <w:szCs w:val="20"/>
                    </w:rPr>
                    <w:t xml:space="preserve"> Ray</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paresh10027@yahoo.com</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Paresh</w:t>
                  </w:r>
                  <w:proofErr w:type="spellEnd"/>
                  <w:r w:rsidRPr="00277A4C">
                    <w:rPr>
                      <w:rFonts w:ascii="Times New Roman" w:eastAsia="Times New Roman" w:hAnsi="Times New Roman" w:cs="Times New Roman"/>
                      <w:sz w:val="20"/>
                      <w:szCs w:val="20"/>
                    </w:rPr>
                    <w:t xml:space="preserve"> C. Ray</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Jackson State University, Jackson, MS,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Tumors metastasis is responsible for 1 in 4 deaths in USA. Though it is well documented in last two decades that Circulating tumor cells (CTCs) in blood can be used as a biomarker for metastatic cancer, due to the fact that CTCs are extremely rare cells in blood containing billions of other cells, selective capturing and identifying rare cells with sufficient sensitivity is real challenge till now. Also due to heterogeneous expression of CTC markers, it is now well understood that a single CTC marker is insufficient to capture all CTCs from the blood. Here we will discuss our recent report on the development of multifunctional biocompatible graphene oxide quantum dots (GOQDs) coated high luminescence multifunctional magnetic </w:t>
                  </w:r>
                  <w:proofErr w:type="spellStart"/>
                  <w:r w:rsidRPr="00277A4C">
                    <w:rPr>
                      <w:rFonts w:ascii="Times New Roman" w:eastAsia="Times New Roman" w:hAnsi="Times New Roman" w:cs="Times New Roman"/>
                      <w:sz w:val="20"/>
                      <w:szCs w:val="20"/>
                    </w:rPr>
                    <w:t>nanoplatform</w:t>
                  </w:r>
                  <w:proofErr w:type="spellEnd"/>
                  <w:r w:rsidRPr="00277A4C">
                    <w:rPr>
                      <w:rFonts w:ascii="Times New Roman" w:eastAsia="Times New Roman" w:hAnsi="Times New Roman" w:cs="Times New Roman"/>
                      <w:sz w:val="20"/>
                      <w:szCs w:val="20"/>
                    </w:rPr>
                    <w:t xml:space="preserve"> for selective separation and diagnosis of multiple type rare tumor </w:t>
                  </w:r>
                  <w:proofErr w:type="spellStart"/>
                  <w:r w:rsidRPr="00277A4C">
                    <w:rPr>
                      <w:rFonts w:ascii="Times New Roman" w:eastAsia="Times New Roman" w:hAnsi="Times New Roman" w:cs="Times New Roman"/>
                      <w:sz w:val="20"/>
                      <w:szCs w:val="20"/>
                    </w:rPr>
                    <w:t>cells.</w:t>
                  </w:r>
                  <w:r w:rsidRPr="00277A4C">
                    <w:rPr>
                      <w:rFonts w:ascii="Times New Roman" w:eastAsia="Times New Roman" w:hAnsi="Times New Roman" w:cs="Times New Roman"/>
                      <w:i/>
                      <w:iCs/>
                      <w:sz w:val="20"/>
                      <w:szCs w:val="20"/>
                    </w:rPr>
                    <w:t>Our</w:t>
                  </w:r>
                  <w:proofErr w:type="spellEnd"/>
                  <w:r w:rsidRPr="00277A4C">
                    <w:rPr>
                      <w:rFonts w:ascii="Times New Roman" w:eastAsia="Times New Roman" w:hAnsi="Times New Roman" w:cs="Times New Roman"/>
                      <w:i/>
                      <w:iCs/>
                      <w:sz w:val="20"/>
                      <w:szCs w:val="20"/>
                    </w:rPr>
                    <w:t xml:space="preserve"> reported data demonstrate that accurate analysis of captured multiple types </w:t>
                  </w:r>
                  <w:r w:rsidRPr="00277A4C">
                    <w:rPr>
                      <w:rFonts w:ascii="Times New Roman" w:eastAsia="Times New Roman" w:hAnsi="Times New Roman" w:cs="Times New Roman"/>
                      <w:sz w:val="20"/>
                      <w:szCs w:val="20"/>
                    </w:rPr>
                    <w:t>CTCs</w:t>
                  </w:r>
                  <w:r w:rsidRPr="00277A4C">
                    <w:rPr>
                      <w:rFonts w:ascii="Times New Roman" w:eastAsia="Times New Roman" w:hAnsi="Times New Roman" w:cs="Times New Roman"/>
                      <w:i/>
                      <w:iCs/>
                      <w:sz w:val="20"/>
                      <w:szCs w:val="20"/>
                    </w:rPr>
                    <w:t xml:space="preserve"> can be performed using multicolor fluorescence imaging. Our developed bio-conjugated material</w:t>
                  </w:r>
                  <w:r w:rsidRPr="00277A4C">
                    <w:rPr>
                      <w:rFonts w:ascii="Times New Roman" w:eastAsia="Times New Roman" w:hAnsi="Times New Roman" w:cs="Times New Roman"/>
                      <w:sz w:val="20"/>
                      <w:szCs w:val="20"/>
                    </w:rPr>
                    <w:t xml:space="preserve"> has good potential for the diagnosis of early diseases that are currently being detected by means of cell-capture technologies.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4"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2351153</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Multifunctional NIR light-inducible </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liposomes for combination anti-cancer therapy</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Rebecca Crouch</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green_wee_ranger@yahoo.com</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Rebecca A. Crouch</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Brittany L. Hallmark</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Stacy J. Jones</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Avijit</w:t>
                  </w:r>
                  <w:proofErr w:type="spellEnd"/>
                  <w:r w:rsidRPr="00277A4C">
                    <w:rPr>
                      <w:rFonts w:ascii="Times New Roman" w:eastAsia="Times New Roman" w:hAnsi="Times New Roman" w:cs="Times New Roman"/>
                      <w:sz w:val="20"/>
                      <w:szCs w:val="20"/>
                    </w:rPr>
                    <w:t xml:space="preserve"> Pramanik</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Sudarson</w:t>
                  </w:r>
                  <w:proofErr w:type="spellEnd"/>
                  <w:r w:rsidRPr="00277A4C">
                    <w:rPr>
                      <w:rFonts w:ascii="Times New Roman" w:eastAsia="Times New Roman" w:hAnsi="Times New Roman" w:cs="Times New Roman"/>
                      <w:sz w:val="20"/>
                      <w:szCs w:val="20"/>
                    </w:rPr>
                    <w:t xml:space="preserve"> S. Sinha</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Paresh</w:t>
                  </w:r>
                  <w:proofErr w:type="spellEnd"/>
                  <w:r w:rsidRPr="00277A4C">
                    <w:rPr>
                      <w:rFonts w:ascii="Times New Roman" w:eastAsia="Times New Roman" w:hAnsi="Times New Roman" w:cs="Times New Roman"/>
                      <w:sz w:val="20"/>
                      <w:szCs w:val="20"/>
                    </w:rPr>
                    <w:t xml:space="preserve"> C. Ray</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and Biochemistry, Jackson State University, Jackson, MS, United States. </w:t>
                  </w:r>
                  <w:r w:rsidRPr="00277A4C">
                    <w:rPr>
                      <w:rFonts w:ascii="Times New Roman" w:eastAsia="Times New Roman" w:hAnsi="Times New Roman" w:cs="Times New Roman"/>
                      <w:sz w:val="20"/>
                      <w:szCs w:val="20"/>
                    </w:rPr>
                    <w:br/>
                    <w:t xml:space="preserve">2. Chemistry, Iowa State University, Ames, IA,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Cancer is now the second leading cause of death in the United States, with increasing incidence as the population ages. It is predicted that there will be more than 1.6m new cancer cases diagnosed and 0.5m cancer-related deaths in the U.S. in 2015. Approximately 1.1m men were diagnosed with prostate cancer in 2012, and with 307,500 deaths worldwide, prostate cancer was the most common cancer among men in the developed world and has remained so. To address this escalating human health crisis, non-toxic NIR light-inducible </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gold-coated liposomes were developed for targetable, selective combined anti-cancer </w:t>
                  </w:r>
                  <w:proofErr w:type="spellStart"/>
                  <w:r w:rsidRPr="00277A4C">
                    <w:rPr>
                      <w:rFonts w:ascii="Times New Roman" w:eastAsia="Times New Roman" w:hAnsi="Times New Roman" w:cs="Times New Roman"/>
                      <w:sz w:val="20"/>
                      <w:szCs w:val="20"/>
                    </w:rPr>
                    <w:t>photothermal</w:t>
                  </w:r>
                  <w:proofErr w:type="spellEnd"/>
                  <w:r w:rsidRPr="00277A4C">
                    <w:rPr>
                      <w:rFonts w:ascii="Times New Roman" w:eastAsia="Times New Roman" w:hAnsi="Times New Roman" w:cs="Times New Roman"/>
                      <w:sz w:val="20"/>
                      <w:szCs w:val="20"/>
                    </w:rPr>
                    <w:t xml:space="preserve">-chemotherapy. </w:t>
                  </w:r>
                  <w:proofErr w:type="spellStart"/>
                  <w:r w:rsidRPr="00277A4C">
                    <w:rPr>
                      <w:rFonts w:ascii="Times New Roman" w:eastAsia="Times New Roman" w:hAnsi="Times New Roman" w:cs="Times New Roman"/>
                      <w:sz w:val="20"/>
                      <w:szCs w:val="20"/>
                    </w:rPr>
                    <w:t>Rhodamine</w:t>
                  </w:r>
                  <w:proofErr w:type="spellEnd"/>
                  <w:r w:rsidRPr="00277A4C">
                    <w:rPr>
                      <w:rFonts w:ascii="Times New Roman" w:eastAsia="Times New Roman" w:hAnsi="Times New Roman" w:cs="Times New Roman"/>
                      <w:sz w:val="20"/>
                      <w:szCs w:val="20"/>
                    </w:rPr>
                    <w:t xml:space="preserve"> 6G-loaded </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liposomes effectively released the entrapped fluorescent organic dye upon irradiation with a 671-nm NIR laser in a time-dependent manner. In addition, dye-loaded liposomes were efficiently internalized by </w:t>
                  </w:r>
                  <w:proofErr w:type="spellStart"/>
                  <w:r w:rsidRPr="00277A4C">
                    <w:rPr>
                      <w:rFonts w:ascii="Times New Roman" w:eastAsia="Times New Roman" w:hAnsi="Times New Roman" w:cs="Times New Roman"/>
                      <w:sz w:val="20"/>
                      <w:szCs w:val="20"/>
                    </w:rPr>
                    <w:t>LNCaP</w:t>
                  </w:r>
                  <w:proofErr w:type="spellEnd"/>
                  <w:r w:rsidRPr="00277A4C">
                    <w:rPr>
                      <w:rFonts w:ascii="Times New Roman" w:eastAsia="Times New Roman" w:hAnsi="Times New Roman" w:cs="Times New Roman"/>
                      <w:sz w:val="20"/>
                      <w:szCs w:val="20"/>
                    </w:rPr>
                    <w:t xml:space="preserve"> prostate cancer cells. </w:t>
                  </w:r>
                  <w:r w:rsidRPr="00277A4C">
                    <w:rPr>
                      <w:rFonts w:ascii="Times New Roman" w:eastAsia="Times New Roman" w:hAnsi="Times New Roman" w:cs="Times New Roman"/>
                      <w:i/>
                      <w:iCs/>
                      <w:sz w:val="20"/>
                      <w:szCs w:val="20"/>
                    </w:rPr>
                    <w:t>In vitro</w:t>
                  </w:r>
                  <w:r w:rsidRPr="00277A4C">
                    <w:rPr>
                      <w:rFonts w:ascii="Times New Roman" w:eastAsia="Times New Roman" w:hAnsi="Times New Roman" w:cs="Times New Roman"/>
                      <w:sz w:val="20"/>
                      <w:szCs w:val="20"/>
                    </w:rPr>
                    <w:t xml:space="preserve"> combination </w:t>
                  </w:r>
                  <w:proofErr w:type="spellStart"/>
                  <w:r w:rsidRPr="00277A4C">
                    <w:rPr>
                      <w:rFonts w:ascii="Times New Roman" w:eastAsia="Times New Roman" w:hAnsi="Times New Roman" w:cs="Times New Roman"/>
                      <w:sz w:val="20"/>
                      <w:szCs w:val="20"/>
                    </w:rPr>
                    <w:t>photothermal</w:t>
                  </w:r>
                  <w:proofErr w:type="spellEnd"/>
                  <w:r w:rsidRPr="00277A4C">
                    <w:rPr>
                      <w:rFonts w:ascii="Times New Roman" w:eastAsia="Times New Roman" w:hAnsi="Times New Roman" w:cs="Times New Roman"/>
                      <w:sz w:val="20"/>
                      <w:szCs w:val="20"/>
                    </w:rPr>
                    <w:t xml:space="preserve">-chemotherapy treatment of </w:t>
                  </w:r>
                  <w:proofErr w:type="spellStart"/>
                  <w:r w:rsidRPr="00277A4C">
                    <w:rPr>
                      <w:rFonts w:ascii="Times New Roman" w:eastAsia="Times New Roman" w:hAnsi="Times New Roman" w:cs="Times New Roman"/>
                      <w:sz w:val="20"/>
                      <w:szCs w:val="20"/>
                    </w:rPr>
                    <w:t>LNCaP</w:t>
                  </w:r>
                  <w:proofErr w:type="spellEnd"/>
                  <w:r w:rsidRPr="00277A4C">
                    <w:rPr>
                      <w:rFonts w:ascii="Times New Roman" w:eastAsia="Times New Roman" w:hAnsi="Times New Roman" w:cs="Times New Roman"/>
                      <w:sz w:val="20"/>
                      <w:szCs w:val="20"/>
                    </w:rPr>
                    <w:t xml:space="preserve"> cells using multifunctional </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liposomes containing entrapped anti-cancer drug molecules demonstrated the great potential for this nanoscale delivery platform to be adapted easily and used as a non-toxic NIR-inducible combination cancer treatment.</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5"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2351875</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Multiplexed targeting, isolation and detection of tumor cells in blood with iron oxide-gold core-shell </w:t>
                  </w:r>
                  <w:proofErr w:type="spellStart"/>
                  <w:r w:rsidRPr="00277A4C">
                    <w:rPr>
                      <w:rFonts w:ascii="Times New Roman" w:eastAsia="Times New Roman" w:hAnsi="Times New Roman" w:cs="Times New Roman"/>
                      <w:b/>
                      <w:bCs/>
                      <w:sz w:val="20"/>
                      <w:szCs w:val="20"/>
                    </w:rPr>
                    <w:t>nanopopcorn</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Ryan O'Connor</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rtconnor@memphis.edu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Ryan T. O'Connor</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Elyahb</w:t>
                  </w:r>
                  <w:proofErr w:type="spellEnd"/>
                  <w:r w:rsidRPr="00277A4C">
                    <w:rPr>
                      <w:rFonts w:ascii="Times New Roman" w:eastAsia="Times New Roman" w:hAnsi="Times New Roman" w:cs="Times New Roman"/>
                      <w:sz w:val="20"/>
                      <w:szCs w:val="20"/>
                    </w:rPr>
                    <w:t xml:space="preserve"> Allie Kwizera</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Saheel</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Bhana</w:t>
                  </w:r>
                  <w:proofErr w:type="spellEnd"/>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Xiaohua</w:t>
                  </w:r>
                  <w:proofErr w:type="spellEnd"/>
                  <w:r w:rsidRPr="00277A4C">
                    <w:rPr>
                      <w:rFonts w:ascii="Times New Roman" w:eastAsia="Times New Roman" w:hAnsi="Times New Roman" w:cs="Times New Roman"/>
                      <w:sz w:val="20"/>
                      <w:szCs w:val="20"/>
                    </w:rPr>
                    <w:t xml:space="preserve"> Huang</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The University of Memphis, Germantown, TN, United States. </w:t>
                  </w:r>
                  <w:r w:rsidRPr="00277A4C">
                    <w:rPr>
                      <w:rFonts w:ascii="Times New Roman" w:eastAsia="Times New Roman" w:hAnsi="Times New Roman" w:cs="Times New Roman"/>
                      <w:sz w:val="20"/>
                      <w:szCs w:val="20"/>
                    </w:rPr>
                    <w:br/>
                    <w:t xml:space="preserve">2. Chemistry Department, University of Memphis, Memphis, TN, United States. </w:t>
                  </w:r>
                  <w:r w:rsidRPr="00277A4C">
                    <w:rPr>
                      <w:rFonts w:ascii="Times New Roman" w:eastAsia="Times New Roman" w:hAnsi="Times New Roman" w:cs="Times New Roman"/>
                      <w:sz w:val="20"/>
                      <w:szCs w:val="20"/>
                    </w:rPr>
                    <w:br/>
                    <w:t xml:space="preserve">3. Chemistry, University of </w:t>
                  </w:r>
                  <w:proofErr w:type="spellStart"/>
                  <w:r w:rsidRPr="00277A4C">
                    <w:rPr>
                      <w:rFonts w:ascii="Times New Roman" w:eastAsia="Times New Roman" w:hAnsi="Times New Roman" w:cs="Times New Roman"/>
                      <w:sz w:val="20"/>
                      <w:szCs w:val="20"/>
                    </w:rPr>
                    <w:t>Memphs</w:t>
                  </w:r>
                  <w:proofErr w:type="spellEnd"/>
                  <w:r w:rsidRPr="00277A4C">
                    <w:rPr>
                      <w:rFonts w:ascii="Times New Roman" w:eastAsia="Times New Roman" w:hAnsi="Times New Roman" w:cs="Times New Roman"/>
                      <w:sz w:val="20"/>
                      <w:szCs w:val="20"/>
                    </w:rPr>
                    <w:t xml:space="preserve">, Griffin, GA,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Metastasis accounts for 90% cancer death. Metastasis is established by shedding tumor cells into blood, which then travel to distinct organs and initiate new tumors. Thus, detection of tumor cells in blood can detect metastasis at early stage and monitor tumor progression. However, detection of these cells is very difficult because they are rare cells and heterogeneous populations. A general strategy to address these challenges is to combine isolation and detection technologies. Especially, multiplexed targeting is very important to address the heterogeneous problems. We report the use of iron oxide-gold core-shell </w:t>
                  </w:r>
                  <w:proofErr w:type="spellStart"/>
                  <w:r w:rsidRPr="00277A4C">
                    <w:rPr>
                      <w:rFonts w:ascii="Times New Roman" w:eastAsia="Times New Roman" w:hAnsi="Times New Roman" w:cs="Times New Roman"/>
                      <w:sz w:val="20"/>
                      <w:szCs w:val="20"/>
                    </w:rPr>
                    <w:t>nanopopcorn</w:t>
                  </w:r>
                  <w:proofErr w:type="spellEnd"/>
                  <w:r w:rsidRPr="00277A4C">
                    <w:rPr>
                      <w:rFonts w:ascii="Times New Roman" w:eastAsia="Times New Roman" w:hAnsi="Times New Roman" w:cs="Times New Roman"/>
                      <w:sz w:val="20"/>
                      <w:szCs w:val="20"/>
                    </w:rPr>
                    <w:t xml:space="preserve"> for multiplexed targeting, isolation, and detection of tumor cells in blood. We systematically examined the specificity and affinity of 4 color iron oxide-gold core-shell </w:t>
                  </w:r>
                  <w:proofErr w:type="spellStart"/>
                  <w:r w:rsidRPr="00277A4C">
                    <w:rPr>
                      <w:rFonts w:ascii="Times New Roman" w:eastAsia="Times New Roman" w:hAnsi="Times New Roman" w:cs="Times New Roman"/>
                      <w:sz w:val="20"/>
                      <w:szCs w:val="20"/>
                    </w:rPr>
                    <w:t>nanopopcorn</w:t>
                  </w:r>
                  <w:proofErr w:type="spellEnd"/>
                  <w:r w:rsidRPr="00277A4C">
                    <w:rPr>
                      <w:rFonts w:ascii="Times New Roman" w:eastAsia="Times New Roman" w:hAnsi="Times New Roman" w:cs="Times New Roman"/>
                      <w:sz w:val="20"/>
                      <w:szCs w:val="20"/>
                    </w:rPr>
                    <w:t xml:space="preserve"> targeting four different markers: epithelial cell adhesion molecule, human epidermal growth factor receptor 2, epidermal growth factor receptor and insulin growth factor 1 receptor. We also tested the capability of the multiplexed </w:t>
                  </w:r>
                  <w:proofErr w:type="spellStart"/>
                  <w:r w:rsidRPr="00277A4C">
                    <w:rPr>
                      <w:rFonts w:ascii="Times New Roman" w:eastAsia="Times New Roman" w:hAnsi="Times New Roman" w:cs="Times New Roman"/>
                      <w:sz w:val="20"/>
                      <w:szCs w:val="20"/>
                    </w:rPr>
                    <w:t>nanopopcorn</w:t>
                  </w:r>
                  <w:proofErr w:type="spellEnd"/>
                  <w:r w:rsidRPr="00277A4C">
                    <w:rPr>
                      <w:rFonts w:ascii="Times New Roman" w:eastAsia="Times New Roman" w:hAnsi="Times New Roman" w:cs="Times New Roman"/>
                      <w:sz w:val="20"/>
                      <w:szCs w:val="20"/>
                    </w:rPr>
                    <w:t xml:space="preserve"> to simultaneously isolate spiked breast cancer cells with these markers in human whole blood based on magnetic separation and to detect these multi-population cancer cells at single cell level with a portable Raman microscope. The results showed that this simple assay can lead to more than 95% tumor cell capture efficiency and recovery. Quantitative information on the marker expression on single cells was also achieved based on the surface enhanced Raman scattering signals from the reporters coated on the dually functional nanoparticles.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6"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2355969</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Size and shape-controlled synthesis and properties of magnetic-</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core-shell nanoparticles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Elyahb</w:t>
                  </w:r>
                  <w:proofErr w:type="spellEnd"/>
                  <w:r w:rsidRPr="00277A4C">
                    <w:rPr>
                      <w:rFonts w:ascii="Times New Roman" w:eastAsia="Times New Roman" w:hAnsi="Times New Roman" w:cs="Times New Roman"/>
                      <w:sz w:val="20"/>
                      <w:szCs w:val="20"/>
                    </w:rPr>
                    <w:t xml:space="preserve"> Allie </w:t>
                  </w:r>
                  <w:proofErr w:type="spellStart"/>
                  <w:r w:rsidRPr="00277A4C">
                    <w:rPr>
                      <w:rFonts w:ascii="Times New Roman" w:eastAsia="Times New Roman" w:hAnsi="Times New Roman" w:cs="Times New Roman"/>
                      <w:sz w:val="20"/>
                      <w:szCs w:val="20"/>
                    </w:rPr>
                    <w:t>Kwizera</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akwizera@memphis.edu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Elyahb</w:t>
                  </w:r>
                  <w:proofErr w:type="spellEnd"/>
                  <w:r w:rsidRPr="00277A4C">
                    <w:rPr>
                      <w:rFonts w:ascii="Times New Roman" w:eastAsia="Times New Roman" w:hAnsi="Times New Roman" w:cs="Times New Roman"/>
                      <w:sz w:val="20"/>
                      <w:szCs w:val="20"/>
                    </w:rPr>
                    <w:t xml:space="preserve"> Allie Kwizera</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Saheel</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Bhana</w:t>
                  </w:r>
                  <w:proofErr w:type="spellEnd"/>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Xiaohua</w:t>
                  </w:r>
                  <w:proofErr w:type="spellEnd"/>
                  <w:r w:rsidRPr="00277A4C">
                    <w:rPr>
                      <w:rFonts w:ascii="Times New Roman" w:eastAsia="Times New Roman" w:hAnsi="Times New Roman" w:cs="Times New Roman"/>
                      <w:sz w:val="20"/>
                      <w:szCs w:val="20"/>
                    </w:rPr>
                    <w:t xml:space="preserve"> Huang</w:t>
                  </w:r>
                  <w:r w:rsidRPr="00277A4C">
                    <w:rPr>
                      <w:rFonts w:ascii="Times New Roman" w:eastAsia="Times New Roman" w:hAnsi="Times New Roman" w:cs="Times New Roman"/>
                      <w:sz w:val="20"/>
                      <w:szCs w:val="20"/>
                      <w:vertAlign w:val="superscript"/>
                    </w:rPr>
                    <w:t>2</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Department, University of Memphis, Memphis, TN, United States. </w:t>
                  </w:r>
                  <w:r w:rsidRPr="00277A4C">
                    <w:rPr>
                      <w:rFonts w:ascii="Times New Roman" w:eastAsia="Times New Roman" w:hAnsi="Times New Roman" w:cs="Times New Roman"/>
                      <w:sz w:val="20"/>
                      <w:szCs w:val="20"/>
                    </w:rPr>
                    <w:br/>
                    <w:t xml:space="preserve">2. Chemistry, The University of Memphis, Germantown, TN,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There has been a great interest in the development of nanoparticles that combine multiple functions or properties which are not obtainable in individual materials. Some of those nanoparticles combine an optical signature originating from a gold shell layer with other physical properties such as magnetisms which originates from the magnetic core. This combined property is particularly intriguing due to its applications in biomedicine such as use in bio-separation or as magnetic resonance imaging. Our research goal is to develop novel magnetic and </w:t>
                  </w:r>
                  <w:proofErr w:type="spellStart"/>
                  <w:r w:rsidRPr="00277A4C">
                    <w:rPr>
                      <w:rFonts w:ascii="Times New Roman" w:eastAsia="Times New Roman" w:hAnsi="Times New Roman" w:cs="Times New Roman"/>
                      <w:sz w:val="20"/>
                      <w:szCs w:val="20"/>
                    </w:rPr>
                    <w:t>plasmonic</w:t>
                  </w:r>
                  <w:proofErr w:type="spellEnd"/>
                  <w:r w:rsidRPr="00277A4C">
                    <w:rPr>
                      <w:rFonts w:ascii="Times New Roman" w:eastAsia="Times New Roman" w:hAnsi="Times New Roman" w:cs="Times New Roman"/>
                      <w:sz w:val="20"/>
                      <w:szCs w:val="20"/>
                    </w:rPr>
                    <w:t xml:space="preserve"> hybrid nanoparticles with other related technology for cancer detection and treatment. We have developed a facile approach to prepare iron oxide-gold core-shell nanostructures in different sizes and shapes such as spheres, popcorns, and stars with integrated optical and magnetic properties. Different sizes and shapes were prepared by adjusting the amount of gold seed-adsorbed iron oxide nanoparticles and the amount of silver nitrate additives and reducing agents. By changing their shapes from sphere to star, significant red shift of the localized surface </w:t>
                  </w:r>
                  <w:proofErr w:type="spellStart"/>
                  <w:r w:rsidRPr="00277A4C">
                    <w:rPr>
                      <w:rFonts w:ascii="Times New Roman" w:eastAsia="Times New Roman" w:hAnsi="Times New Roman" w:cs="Times New Roman"/>
                      <w:sz w:val="20"/>
                      <w:szCs w:val="20"/>
                    </w:rPr>
                    <w:t>plasmon</w:t>
                  </w:r>
                  <w:proofErr w:type="spellEnd"/>
                  <w:r w:rsidRPr="00277A4C">
                    <w:rPr>
                      <w:rFonts w:ascii="Times New Roman" w:eastAsia="Times New Roman" w:hAnsi="Times New Roman" w:cs="Times New Roman"/>
                      <w:sz w:val="20"/>
                      <w:szCs w:val="20"/>
                    </w:rPr>
                    <w:t xml:space="preserve"> resonance peak was observed, with </w:t>
                  </w:r>
                  <w:proofErr w:type="spellStart"/>
                  <w:r w:rsidRPr="00277A4C">
                    <w:rPr>
                      <w:rFonts w:ascii="Times New Roman" w:eastAsia="Times New Roman" w:hAnsi="Times New Roman" w:cs="Times New Roman"/>
                      <w:sz w:val="20"/>
                      <w:szCs w:val="20"/>
                    </w:rPr>
                    <w:t>nanospheres</w:t>
                  </w:r>
                  <w:proofErr w:type="spellEnd"/>
                  <w:r w:rsidRPr="00277A4C">
                    <w:rPr>
                      <w:rFonts w:ascii="Times New Roman" w:eastAsia="Times New Roman" w:hAnsi="Times New Roman" w:cs="Times New Roman"/>
                      <w:sz w:val="20"/>
                      <w:szCs w:val="20"/>
                    </w:rPr>
                    <w:t xml:space="preserve"> at 570nm, </w:t>
                  </w:r>
                  <w:proofErr w:type="spellStart"/>
                  <w:r w:rsidRPr="00277A4C">
                    <w:rPr>
                      <w:rFonts w:ascii="Times New Roman" w:eastAsia="Times New Roman" w:hAnsi="Times New Roman" w:cs="Times New Roman"/>
                      <w:sz w:val="20"/>
                      <w:szCs w:val="20"/>
                    </w:rPr>
                    <w:t>nanopopcorns</w:t>
                  </w:r>
                  <w:proofErr w:type="spellEnd"/>
                  <w:r w:rsidRPr="00277A4C">
                    <w:rPr>
                      <w:rFonts w:ascii="Times New Roman" w:eastAsia="Times New Roman" w:hAnsi="Times New Roman" w:cs="Times New Roman"/>
                      <w:sz w:val="20"/>
                      <w:szCs w:val="20"/>
                    </w:rPr>
                    <w:t xml:space="preserve"> at 650 nm and </w:t>
                  </w:r>
                  <w:proofErr w:type="spellStart"/>
                  <w:r w:rsidRPr="00277A4C">
                    <w:rPr>
                      <w:rFonts w:ascii="Times New Roman" w:eastAsia="Times New Roman" w:hAnsi="Times New Roman" w:cs="Times New Roman"/>
                      <w:sz w:val="20"/>
                      <w:szCs w:val="20"/>
                    </w:rPr>
                    <w:t>nanostars</w:t>
                  </w:r>
                  <w:proofErr w:type="spellEnd"/>
                  <w:r w:rsidRPr="00277A4C">
                    <w:rPr>
                      <w:rFonts w:ascii="Times New Roman" w:eastAsia="Times New Roman" w:hAnsi="Times New Roman" w:cs="Times New Roman"/>
                      <w:sz w:val="20"/>
                      <w:szCs w:val="20"/>
                    </w:rPr>
                    <w:t xml:space="preserve"> at 760nm. The magnetic properties were confirmed by magnetization-field measurement and magnetic separation. The core-shell structures were confirmed the presence of both iron and gold peaks in the energy-dispersive X-Ray spectroscopy. These nanoparticles may offer next generation diagnostic and therapeutic products.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7"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2357950</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Plasmon-resonant </w:t>
                  </w:r>
                  <w:proofErr w:type="spellStart"/>
                  <w:r w:rsidRPr="00277A4C">
                    <w:rPr>
                      <w:rFonts w:ascii="Times New Roman" w:eastAsia="Times New Roman" w:hAnsi="Times New Roman" w:cs="Times New Roman"/>
                      <w:sz w:val="20"/>
                      <w:szCs w:val="20"/>
                    </w:rPr>
                    <w:t>nanorods</w:t>
                  </w:r>
                  <w:proofErr w:type="spellEnd"/>
                  <w:r w:rsidRPr="00277A4C">
                    <w:rPr>
                      <w:rFonts w:ascii="Times New Roman" w:eastAsia="Times New Roman" w:hAnsi="Times New Roman" w:cs="Times New Roman"/>
                      <w:sz w:val="20"/>
                      <w:szCs w:val="20"/>
                    </w:rPr>
                    <w:t xml:space="preserve"> and gyromagnetic </w:t>
                  </w:r>
                  <w:proofErr w:type="spellStart"/>
                  <w:r w:rsidRPr="00277A4C">
                    <w:rPr>
                      <w:rFonts w:ascii="Times New Roman" w:eastAsia="Times New Roman" w:hAnsi="Times New Roman" w:cs="Times New Roman"/>
                      <w:sz w:val="20"/>
                      <w:szCs w:val="20"/>
                    </w:rPr>
                    <w:t>nanostars</w:t>
                  </w:r>
                  <w:proofErr w:type="spellEnd"/>
                  <w:r w:rsidRPr="00277A4C">
                    <w:rPr>
                      <w:rFonts w:ascii="Times New Roman" w:eastAsia="Times New Roman" w:hAnsi="Times New Roman" w:cs="Times New Roman"/>
                      <w:sz w:val="20"/>
                      <w:szCs w:val="20"/>
                    </w:rPr>
                    <w:t xml:space="preserve">: Multifunctional agents for </w:t>
                  </w:r>
                  <w:proofErr w:type="spellStart"/>
                  <w:r w:rsidRPr="00277A4C">
                    <w:rPr>
                      <w:rFonts w:ascii="Times New Roman" w:eastAsia="Times New Roman" w:hAnsi="Times New Roman" w:cs="Times New Roman"/>
                      <w:sz w:val="20"/>
                      <w:szCs w:val="20"/>
                    </w:rPr>
                    <w:t>nanomedicine</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Alexander Wei</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alexwei@purdue.edu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Alexander Wei</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Purdue University, West Lafayette, IN,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Nanomaterials with near-infrared (NIR) absorption or scattering have applications as contrast agents in a wide range of </w:t>
                  </w:r>
                  <w:proofErr w:type="spellStart"/>
                  <w:r w:rsidRPr="00277A4C">
                    <w:rPr>
                      <w:rFonts w:ascii="Times New Roman" w:eastAsia="Times New Roman" w:hAnsi="Times New Roman" w:cs="Times New Roman"/>
                      <w:sz w:val="20"/>
                      <w:szCs w:val="20"/>
                    </w:rPr>
                    <w:t>biophotonic</w:t>
                  </w:r>
                  <w:proofErr w:type="spellEnd"/>
                  <w:r w:rsidRPr="00277A4C">
                    <w:rPr>
                      <w:rFonts w:ascii="Times New Roman" w:eastAsia="Times New Roman" w:hAnsi="Times New Roman" w:cs="Times New Roman"/>
                      <w:sz w:val="20"/>
                      <w:szCs w:val="20"/>
                    </w:rPr>
                    <w:t xml:space="preserve"> imaging modalities such as optical coherence tomography (OCT), </w:t>
                  </w:r>
                  <w:proofErr w:type="spellStart"/>
                  <w:r w:rsidRPr="00277A4C">
                    <w:rPr>
                      <w:rFonts w:ascii="Times New Roman" w:eastAsia="Times New Roman" w:hAnsi="Times New Roman" w:cs="Times New Roman"/>
                      <w:sz w:val="20"/>
                      <w:szCs w:val="20"/>
                    </w:rPr>
                    <w:t>photoacoustic</w:t>
                  </w:r>
                  <w:proofErr w:type="spellEnd"/>
                  <w:r w:rsidRPr="00277A4C">
                    <w:rPr>
                      <w:rFonts w:ascii="Times New Roman" w:eastAsia="Times New Roman" w:hAnsi="Times New Roman" w:cs="Times New Roman"/>
                      <w:sz w:val="20"/>
                      <w:szCs w:val="20"/>
                    </w:rPr>
                    <w:t xml:space="preserve"> tomography (PAT), and two-photon excited luminescence (TPL). However, detection limits are hampered by the intrinsic noise levels encountered in tissue. We find that coupling polarization-sensitive </w:t>
                  </w:r>
                  <w:proofErr w:type="spellStart"/>
                  <w:r w:rsidRPr="00277A4C">
                    <w:rPr>
                      <w:rFonts w:ascii="Times New Roman" w:eastAsia="Times New Roman" w:hAnsi="Times New Roman" w:cs="Times New Roman"/>
                      <w:sz w:val="20"/>
                      <w:szCs w:val="20"/>
                    </w:rPr>
                    <w:t>plasmon</w:t>
                  </w:r>
                  <w:proofErr w:type="spellEnd"/>
                  <w:r w:rsidRPr="00277A4C">
                    <w:rPr>
                      <w:rFonts w:ascii="Times New Roman" w:eastAsia="Times New Roman" w:hAnsi="Times New Roman" w:cs="Times New Roman"/>
                      <w:sz w:val="20"/>
                      <w:szCs w:val="20"/>
                    </w:rPr>
                    <w:t xml:space="preserve"> resonances with </w:t>
                  </w:r>
                  <w:proofErr w:type="spellStart"/>
                  <w:r w:rsidRPr="00277A4C">
                    <w:rPr>
                      <w:rFonts w:ascii="Times New Roman" w:eastAsia="Times New Roman" w:hAnsi="Times New Roman" w:cs="Times New Roman"/>
                      <w:sz w:val="20"/>
                      <w:szCs w:val="20"/>
                    </w:rPr>
                    <w:t>magnetomotive</w:t>
                  </w:r>
                  <w:proofErr w:type="spellEnd"/>
                  <w:r w:rsidRPr="00277A4C">
                    <w:rPr>
                      <w:rFonts w:ascii="Times New Roman" w:eastAsia="Times New Roman" w:hAnsi="Times New Roman" w:cs="Times New Roman"/>
                      <w:sz w:val="20"/>
                      <w:szCs w:val="20"/>
                    </w:rPr>
                    <w:t xml:space="preserve"> activity can generate dynamic modes of optical contrast for further gains in sensitivity. In addition, the </w:t>
                  </w:r>
                  <w:proofErr w:type="spellStart"/>
                  <w:r w:rsidRPr="00277A4C">
                    <w:rPr>
                      <w:rFonts w:ascii="Times New Roman" w:eastAsia="Times New Roman" w:hAnsi="Times New Roman" w:cs="Times New Roman"/>
                      <w:sz w:val="20"/>
                      <w:szCs w:val="20"/>
                    </w:rPr>
                    <w:t>photothermal</w:t>
                  </w:r>
                  <w:proofErr w:type="spellEnd"/>
                  <w:r w:rsidRPr="00277A4C">
                    <w:rPr>
                      <w:rFonts w:ascii="Times New Roman" w:eastAsia="Times New Roman" w:hAnsi="Times New Roman" w:cs="Times New Roman"/>
                      <w:sz w:val="20"/>
                      <w:szCs w:val="20"/>
                    </w:rPr>
                    <w:t xml:space="preserve"> properties of </w:t>
                  </w:r>
                  <w:proofErr w:type="spellStart"/>
                  <w:r w:rsidRPr="00277A4C">
                    <w:rPr>
                      <w:rFonts w:ascii="Times New Roman" w:eastAsia="Times New Roman" w:hAnsi="Times New Roman" w:cs="Times New Roman"/>
                      <w:sz w:val="20"/>
                      <w:szCs w:val="20"/>
                    </w:rPr>
                    <w:t>plasmon</w:t>
                  </w:r>
                  <w:proofErr w:type="spellEnd"/>
                  <w:r w:rsidRPr="00277A4C">
                    <w:rPr>
                      <w:rFonts w:ascii="Times New Roman" w:eastAsia="Times New Roman" w:hAnsi="Times New Roman" w:cs="Times New Roman"/>
                      <w:sz w:val="20"/>
                      <w:szCs w:val="20"/>
                    </w:rPr>
                    <w:t xml:space="preserve">-resonant nanomaterials can be applied toward the directed </w:t>
                  </w:r>
                  <w:proofErr w:type="spellStart"/>
                  <w:r w:rsidRPr="00277A4C">
                    <w:rPr>
                      <w:rFonts w:ascii="Times New Roman" w:eastAsia="Times New Roman" w:hAnsi="Times New Roman" w:cs="Times New Roman"/>
                      <w:sz w:val="20"/>
                      <w:szCs w:val="20"/>
                    </w:rPr>
                    <w:t>thermolysis</w:t>
                  </w:r>
                  <w:proofErr w:type="spellEnd"/>
                  <w:r w:rsidRPr="00277A4C">
                    <w:rPr>
                      <w:rFonts w:ascii="Times New Roman" w:eastAsia="Times New Roman" w:hAnsi="Times New Roman" w:cs="Times New Roman"/>
                      <w:sz w:val="20"/>
                      <w:szCs w:val="20"/>
                    </w:rPr>
                    <w:t xml:space="preserve"> of tumor cells or hyperthermia-assisted chemotherapies in vivo. The scalable and reproducible surface modification and characterization of nanomaterials is a critical factor in their future translational impact.</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8"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2358346</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TITLE: Protein corona on magnetic nanoparticle</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Murali</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Yallapu</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myallapu@uthsc.edu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Murali</w:t>
                  </w:r>
                  <w:proofErr w:type="spellEnd"/>
                  <w:r w:rsidRPr="00277A4C">
                    <w:rPr>
                      <w:rFonts w:ascii="Times New Roman" w:eastAsia="Times New Roman" w:hAnsi="Times New Roman" w:cs="Times New Roman"/>
                      <w:sz w:val="20"/>
                      <w:szCs w:val="20"/>
                    </w:rPr>
                    <w:t xml:space="preserve"> Yallapu</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Pharmaceutical Sciences, The University of Tennessee Health Science Center, Memphis, TN,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My laboratory research attention is to enhance the therapeutic potential of synthetic or naturally occurring drug molecule(s) using nanotechnology. This can be achieved by designing number of formulation using nanoparticles, self-assemblies, hydro-/</w:t>
                  </w:r>
                  <w:proofErr w:type="spellStart"/>
                  <w:r w:rsidRPr="00277A4C">
                    <w:rPr>
                      <w:rFonts w:ascii="Times New Roman" w:eastAsia="Times New Roman" w:hAnsi="Times New Roman" w:cs="Times New Roman"/>
                      <w:sz w:val="20"/>
                      <w:szCs w:val="20"/>
                    </w:rPr>
                    <w:t>nanogels</w:t>
                  </w:r>
                  <w:proofErr w:type="spellEnd"/>
                  <w:r w:rsidRPr="00277A4C">
                    <w:rPr>
                      <w:rFonts w:ascii="Times New Roman" w:eastAsia="Times New Roman" w:hAnsi="Times New Roman" w:cs="Times New Roman"/>
                      <w:sz w:val="20"/>
                      <w:szCs w:val="20"/>
                    </w:rPr>
                    <w:t xml:space="preserve">, liposomes and complexation for the sustained and efficient delivery of drug(s). We have recently developed a multi-layer approach for the synthesis of water-dispersible </w:t>
                  </w:r>
                  <w:proofErr w:type="spellStart"/>
                  <w:r w:rsidRPr="00277A4C">
                    <w:rPr>
                      <w:rFonts w:ascii="Times New Roman" w:eastAsia="Times New Roman" w:hAnsi="Times New Roman" w:cs="Times New Roman"/>
                      <w:sz w:val="20"/>
                      <w:szCs w:val="20"/>
                    </w:rPr>
                    <w:t>superparamagnetic</w:t>
                  </w:r>
                  <w:proofErr w:type="spellEnd"/>
                  <w:r w:rsidRPr="00277A4C">
                    <w:rPr>
                      <w:rFonts w:ascii="Times New Roman" w:eastAsia="Times New Roman" w:hAnsi="Times New Roman" w:cs="Times New Roman"/>
                      <w:sz w:val="20"/>
                      <w:szCs w:val="20"/>
                    </w:rPr>
                    <w:t xml:space="preserve"> iron oxide (magnetic) nanoparticles for hyperthermia, magnetic resonance imaging (MRI) and drug delivery applications. The interaction of serum proteins and magnetic nanoparticles leads to nanoparticle-protein complex formation that is a clinically relevant phenomenon in cancer </w:t>
                  </w:r>
                  <w:proofErr w:type="spellStart"/>
                  <w:r w:rsidRPr="00277A4C">
                    <w:rPr>
                      <w:rFonts w:ascii="Times New Roman" w:eastAsia="Times New Roman" w:hAnsi="Times New Roman" w:cs="Times New Roman"/>
                      <w:sz w:val="20"/>
                      <w:szCs w:val="20"/>
                    </w:rPr>
                    <w:t>nanomedicine</w:t>
                  </w:r>
                  <w:proofErr w:type="spellEnd"/>
                  <w:r w:rsidRPr="00277A4C">
                    <w:rPr>
                      <w:rFonts w:ascii="Times New Roman" w:eastAsia="Times New Roman" w:hAnsi="Times New Roman" w:cs="Times New Roman"/>
                      <w:sz w:val="20"/>
                      <w:szCs w:val="20"/>
                    </w:rPr>
                    <w:t xml:space="preserve">. This study reports the alteration in particle size, zeta potential, </w:t>
                  </w:r>
                  <w:proofErr w:type="spellStart"/>
                  <w:r w:rsidRPr="00277A4C">
                    <w:rPr>
                      <w:rFonts w:ascii="Times New Roman" w:eastAsia="Times New Roman" w:hAnsi="Times New Roman" w:cs="Times New Roman"/>
                      <w:sz w:val="20"/>
                      <w:szCs w:val="20"/>
                    </w:rPr>
                    <w:t>hemotoxicity</w:t>
                  </w:r>
                  <w:proofErr w:type="spellEnd"/>
                  <w:r w:rsidRPr="00277A4C">
                    <w:rPr>
                      <w:rFonts w:ascii="Times New Roman" w:eastAsia="Times New Roman" w:hAnsi="Times New Roman" w:cs="Times New Roman"/>
                      <w:sz w:val="20"/>
                      <w:szCs w:val="20"/>
                    </w:rPr>
                    <w:t xml:space="preserve">, cellular uptake/cancer cells targeting potential, and MRI properties of the MNPs after formation of human serum (HS) protein corona. All these superior clinical parameters potentially enable clinical translation and use of this formulation for next generation </w:t>
                  </w:r>
                  <w:proofErr w:type="spellStart"/>
                  <w:r w:rsidRPr="00277A4C">
                    <w:rPr>
                      <w:rFonts w:ascii="Times New Roman" w:eastAsia="Times New Roman" w:hAnsi="Times New Roman" w:cs="Times New Roman"/>
                      <w:sz w:val="20"/>
                      <w:szCs w:val="20"/>
                    </w:rPr>
                    <w:t>nanomedicine</w:t>
                  </w:r>
                  <w:proofErr w:type="spellEnd"/>
                  <w:r w:rsidRPr="00277A4C">
                    <w:rPr>
                      <w:rFonts w:ascii="Times New Roman" w:eastAsia="Times New Roman" w:hAnsi="Times New Roman" w:cs="Times New Roman"/>
                      <w:sz w:val="20"/>
                      <w:szCs w:val="20"/>
                    </w:rPr>
                    <w:t xml:space="preserve"> for drug delivery, cancer-targeting, imaging and </w:t>
                  </w:r>
                  <w:proofErr w:type="spellStart"/>
                  <w:r w:rsidRPr="00277A4C">
                    <w:rPr>
                      <w:rFonts w:ascii="Times New Roman" w:eastAsia="Times New Roman" w:hAnsi="Times New Roman" w:cs="Times New Roman"/>
                      <w:sz w:val="20"/>
                      <w:szCs w:val="20"/>
                    </w:rPr>
                    <w:t>theranostic</w:t>
                  </w:r>
                  <w:proofErr w:type="spellEnd"/>
                  <w:r w:rsidRPr="00277A4C">
                    <w:rPr>
                      <w:rFonts w:ascii="Times New Roman" w:eastAsia="Times New Roman" w:hAnsi="Times New Roman" w:cs="Times New Roman"/>
                      <w:sz w:val="20"/>
                      <w:szCs w:val="20"/>
                    </w:rPr>
                    <w:t xml:space="preserve"> applications.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19"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2359374</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Photosensitizer-loaded gold </w:t>
                  </w:r>
                  <w:proofErr w:type="spellStart"/>
                  <w:r w:rsidRPr="00277A4C">
                    <w:rPr>
                      <w:rFonts w:ascii="Times New Roman" w:eastAsia="Times New Roman" w:hAnsi="Times New Roman" w:cs="Times New Roman"/>
                      <w:b/>
                      <w:bCs/>
                      <w:sz w:val="20"/>
                      <w:szCs w:val="20"/>
                    </w:rPr>
                    <w:t>nanorods</w:t>
                  </w:r>
                  <w:proofErr w:type="spellEnd"/>
                  <w:r w:rsidRPr="00277A4C">
                    <w:rPr>
                      <w:rFonts w:ascii="Times New Roman" w:eastAsia="Times New Roman" w:hAnsi="Times New Roman" w:cs="Times New Roman"/>
                      <w:b/>
                      <w:bCs/>
                      <w:sz w:val="20"/>
                      <w:szCs w:val="20"/>
                    </w:rPr>
                    <w:t xml:space="preserve"> for combined photodynamic and </w:t>
                  </w:r>
                  <w:proofErr w:type="spellStart"/>
                  <w:r w:rsidRPr="00277A4C">
                    <w:rPr>
                      <w:rFonts w:ascii="Times New Roman" w:eastAsia="Times New Roman" w:hAnsi="Times New Roman" w:cs="Times New Roman"/>
                      <w:b/>
                      <w:bCs/>
                      <w:sz w:val="20"/>
                      <w:szCs w:val="20"/>
                    </w:rPr>
                    <w:t>photothermal</w:t>
                  </w:r>
                  <w:proofErr w:type="spellEnd"/>
                  <w:r w:rsidRPr="00277A4C">
                    <w:rPr>
                      <w:rFonts w:ascii="Times New Roman" w:eastAsia="Times New Roman" w:hAnsi="Times New Roman" w:cs="Times New Roman"/>
                      <w:b/>
                      <w:bCs/>
                      <w:sz w:val="20"/>
                      <w:szCs w:val="20"/>
                    </w:rPr>
                    <w:t xml:space="preserve"> cancer therapy</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Ryan O'Connor</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rtconnor@memphis.edu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Ryan T. O'Connor</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Saheel</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Bhana</w:t>
                  </w:r>
                  <w:proofErr w:type="spellEnd"/>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Xiaohua</w:t>
                  </w:r>
                  <w:proofErr w:type="spellEnd"/>
                  <w:r w:rsidRPr="00277A4C">
                    <w:rPr>
                      <w:rFonts w:ascii="Times New Roman" w:eastAsia="Times New Roman" w:hAnsi="Times New Roman" w:cs="Times New Roman"/>
                      <w:sz w:val="20"/>
                      <w:szCs w:val="20"/>
                    </w:rPr>
                    <w:t xml:space="preserve"> Huang</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The University of Memphis, Germantown, TN, United States. </w:t>
                  </w:r>
                  <w:r w:rsidRPr="00277A4C">
                    <w:rPr>
                      <w:rFonts w:ascii="Times New Roman" w:eastAsia="Times New Roman" w:hAnsi="Times New Roman" w:cs="Times New Roman"/>
                      <w:sz w:val="20"/>
                      <w:szCs w:val="20"/>
                    </w:rPr>
                    <w:br/>
                    <w:t xml:space="preserve">2. Chemistry, University of </w:t>
                  </w:r>
                  <w:proofErr w:type="spellStart"/>
                  <w:r w:rsidRPr="00277A4C">
                    <w:rPr>
                      <w:rFonts w:ascii="Times New Roman" w:eastAsia="Times New Roman" w:hAnsi="Times New Roman" w:cs="Times New Roman"/>
                      <w:sz w:val="20"/>
                      <w:szCs w:val="20"/>
                    </w:rPr>
                    <w:t>Memphs</w:t>
                  </w:r>
                  <w:proofErr w:type="spellEnd"/>
                  <w:r w:rsidRPr="00277A4C">
                    <w:rPr>
                      <w:rFonts w:ascii="Times New Roman" w:eastAsia="Times New Roman" w:hAnsi="Times New Roman" w:cs="Times New Roman"/>
                      <w:sz w:val="20"/>
                      <w:szCs w:val="20"/>
                    </w:rPr>
                    <w:t xml:space="preserve">, Griffin, GA,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Photodynamic therapy (PDT) is a non-invasive cancer treatment that uses localized, non-invasive light for the treatment of certain cancers. Conventional PDT is limited by poor water solubility, non-specificity, and </w:t>
                  </w:r>
                  <w:proofErr w:type="spellStart"/>
                  <w:r w:rsidRPr="00277A4C">
                    <w:rPr>
                      <w:rFonts w:ascii="Times New Roman" w:eastAsia="Times New Roman" w:hAnsi="Times New Roman" w:cs="Times New Roman"/>
                      <w:sz w:val="20"/>
                      <w:szCs w:val="20"/>
                    </w:rPr>
                    <w:t>photobleaching</w:t>
                  </w:r>
                  <w:proofErr w:type="spellEnd"/>
                  <w:r w:rsidRPr="00277A4C">
                    <w:rPr>
                      <w:rFonts w:ascii="Times New Roman" w:eastAsia="Times New Roman" w:hAnsi="Times New Roman" w:cs="Times New Roman"/>
                      <w:sz w:val="20"/>
                      <w:szCs w:val="20"/>
                    </w:rPr>
                    <w:t xml:space="preserve">. Delivery and efficacy can be improved using nanoscale deliveries, among which includes gold </w:t>
                  </w:r>
                  <w:proofErr w:type="spellStart"/>
                  <w:r w:rsidRPr="00277A4C">
                    <w:rPr>
                      <w:rFonts w:ascii="Times New Roman" w:eastAsia="Times New Roman" w:hAnsi="Times New Roman" w:cs="Times New Roman"/>
                      <w:sz w:val="20"/>
                      <w:szCs w:val="20"/>
                    </w:rPr>
                    <w:t>nanorods</w:t>
                  </w:r>
                  <w:proofErr w:type="spellEnd"/>
                  <w:r w:rsidRPr="00277A4C">
                    <w:rPr>
                      <w:rFonts w:ascii="Times New Roman" w:eastAsia="Times New Roman" w:hAnsi="Times New Roman" w:cs="Times New Roman"/>
                      <w:sz w:val="20"/>
                      <w:szCs w:val="20"/>
                    </w:rPr>
                    <w:t xml:space="preserve"> (Au NRs). Au NRs possess several advantages including </w:t>
                  </w:r>
                  <w:proofErr w:type="spellStart"/>
                  <w:r w:rsidRPr="00277A4C">
                    <w:rPr>
                      <w:rFonts w:ascii="Times New Roman" w:eastAsia="Times New Roman" w:hAnsi="Times New Roman" w:cs="Times New Roman"/>
                      <w:sz w:val="20"/>
                      <w:szCs w:val="20"/>
                    </w:rPr>
                    <w:t>including</w:t>
                  </w:r>
                  <w:proofErr w:type="spellEnd"/>
                  <w:r w:rsidRPr="00277A4C">
                    <w:rPr>
                      <w:rFonts w:ascii="Times New Roman" w:eastAsia="Times New Roman" w:hAnsi="Times New Roman" w:cs="Times New Roman"/>
                      <w:sz w:val="20"/>
                      <w:szCs w:val="20"/>
                    </w:rPr>
                    <w:t xml:space="preserve"> small size with tunable features, easy preparation, excellent stability, and immense functionalization potential. We report </w:t>
                  </w:r>
                  <w:proofErr w:type="spellStart"/>
                  <w:proofErr w:type="gramStart"/>
                  <w:r w:rsidRPr="00277A4C">
                    <w:rPr>
                      <w:rFonts w:ascii="Times New Roman" w:eastAsia="Times New Roman" w:hAnsi="Times New Roman" w:cs="Times New Roman"/>
                      <w:sz w:val="20"/>
                      <w:szCs w:val="20"/>
                    </w:rPr>
                    <w:t>a</w:t>
                  </w:r>
                  <w:proofErr w:type="spellEnd"/>
                  <w:proofErr w:type="gramEnd"/>
                  <w:r w:rsidRPr="00277A4C">
                    <w:rPr>
                      <w:rFonts w:ascii="Times New Roman" w:eastAsia="Times New Roman" w:hAnsi="Times New Roman" w:cs="Times New Roman"/>
                      <w:sz w:val="20"/>
                      <w:szCs w:val="20"/>
                    </w:rPr>
                    <w:t xml:space="preserve"> Au NR-based </w:t>
                  </w:r>
                  <w:proofErr w:type="spellStart"/>
                  <w:r w:rsidRPr="00277A4C">
                    <w:rPr>
                      <w:rFonts w:ascii="Times New Roman" w:eastAsia="Times New Roman" w:hAnsi="Times New Roman" w:cs="Times New Roman"/>
                      <w:sz w:val="20"/>
                      <w:szCs w:val="20"/>
                    </w:rPr>
                    <w:t>nanocomplex</w:t>
                  </w:r>
                  <w:proofErr w:type="spellEnd"/>
                  <w:r w:rsidRPr="00277A4C">
                    <w:rPr>
                      <w:rFonts w:ascii="Times New Roman" w:eastAsia="Times New Roman" w:hAnsi="Times New Roman" w:cs="Times New Roman"/>
                      <w:sz w:val="20"/>
                      <w:szCs w:val="20"/>
                    </w:rPr>
                    <w:t xml:space="preserve"> as a photosensitizer-carrying </w:t>
                  </w:r>
                  <w:proofErr w:type="spellStart"/>
                  <w:r w:rsidRPr="00277A4C">
                    <w:rPr>
                      <w:rFonts w:ascii="Times New Roman" w:eastAsia="Times New Roman" w:hAnsi="Times New Roman" w:cs="Times New Roman"/>
                      <w:sz w:val="20"/>
                      <w:szCs w:val="20"/>
                    </w:rPr>
                    <w:t>photothermal</w:t>
                  </w:r>
                  <w:proofErr w:type="spellEnd"/>
                  <w:r w:rsidRPr="00277A4C">
                    <w:rPr>
                      <w:rFonts w:ascii="Times New Roman" w:eastAsia="Times New Roman" w:hAnsi="Times New Roman" w:cs="Times New Roman"/>
                      <w:sz w:val="20"/>
                      <w:szCs w:val="20"/>
                    </w:rPr>
                    <w:t xml:space="preserve"> agent. The silicon 2</w:t>
                  </w:r>
                  <w:proofErr w:type="gramStart"/>
                  <w:r w:rsidRPr="00277A4C">
                    <w:rPr>
                      <w:rFonts w:ascii="Times New Roman" w:eastAsia="Times New Roman" w:hAnsi="Times New Roman" w:cs="Times New Roman"/>
                      <w:sz w:val="20"/>
                      <w:szCs w:val="20"/>
                    </w:rPr>
                    <w:t>,3</w:t>
                  </w:r>
                  <w:proofErr w:type="gramEnd"/>
                  <w:r w:rsidRPr="00277A4C">
                    <w:rPr>
                      <w:rFonts w:ascii="Times New Roman" w:eastAsia="Times New Roman" w:hAnsi="Times New Roman" w:cs="Times New Roman"/>
                      <w:sz w:val="20"/>
                      <w:szCs w:val="20"/>
                    </w:rPr>
                    <w:t xml:space="preserve">-naphthalocyanine </w:t>
                  </w:r>
                  <w:proofErr w:type="spellStart"/>
                  <w:r w:rsidRPr="00277A4C">
                    <w:rPr>
                      <w:rFonts w:ascii="Times New Roman" w:eastAsia="Times New Roman" w:hAnsi="Times New Roman" w:cs="Times New Roman"/>
                      <w:sz w:val="20"/>
                      <w:szCs w:val="20"/>
                    </w:rPr>
                    <w:t>dihydroxide</w:t>
                  </w:r>
                  <w:proofErr w:type="spellEnd"/>
                  <w:r w:rsidRPr="00277A4C">
                    <w:rPr>
                      <w:rFonts w:ascii="Times New Roman" w:eastAsia="Times New Roman" w:hAnsi="Times New Roman" w:cs="Times New Roman"/>
                      <w:sz w:val="20"/>
                      <w:szCs w:val="20"/>
                    </w:rPr>
                    <w:t>(</w:t>
                  </w:r>
                  <w:proofErr w:type="spellStart"/>
                  <w:r w:rsidRPr="00277A4C">
                    <w:rPr>
                      <w:rFonts w:ascii="Times New Roman" w:eastAsia="Times New Roman" w:hAnsi="Times New Roman" w:cs="Times New Roman"/>
                      <w:sz w:val="20"/>
                      <w:szCs w:val="20"/>
                    </w:rPr>
                    <w:t>SiNC</w:t>
                  </w:r>
                  <w:proofErr w:type="spellEnd"/>
                  <w:r w:rsidRPr="00277A4C">
                    <w:rPr>
                      <w:rFonts w:ascii="Times New Roman" w:eastAsia="Times New Roman" w:hAnsi="Times New Roman" w:cs="Times New Roman"/>
                      <w:sz w:val="20"/>
                      <w:szCs w:val="20"/>
                    </w:rPr>
                    <w:t>) photosensitizer is densely trapped in a hydrophobic pocket on the surface of the Au NRs via PEG covalently linked with an alkyl-</w:t>
                  </w:r>
                  <w:proofErr w:type="spellStart"/>
                  <w:r w:rsidRPr="00277A4C">
                    <w:rPr>
                      <w:rFonts w:ascii="Times New Roman" w:eastAsia="Times New Roman" w:hAnsi="Times New Roman" w:cs="Times New Roman"/>
                      <w:sz w:val="20"/>
                      <w:szCs w:val="20"/>
                    </w:rPr>
                    <w:t>thiol</w:t>
                  </w:r>
                  <w:proofErr w:type="spellEnd"/>
                  <w:r w:rsidRPr="00277A4C">
                    <w:rPr>
                      <w:rFonts w:ascii="Times New Roman" w:eastAsia="Times New Roman" w:hAnsi="Times New Roman" w:cs="Times New Roman"/>
                      <w:sz w:val="20"/>
                      <w:szCs w:val="20"/>
                    </w:rPr>
                    <w:t xml:space="preserve"> segment with a specific chain length. Highly efficient </w:t>
                  </w:r>
                  <w:proofErr w:type="spellStart"/>
                  <w:r w:rsidRPr="00277A4C">
                    <w:rPr>
                      <w:rFonts w:ascii="Times New Roman" w:eastAsia="Times New Roman" w:hAnsi="Times New Roman" w:cs="Times New Roman"/>
                      <w:sz w:val="20"/>
                      <w:szCs w:val="20"/>
                    </w:rPr>
                    <w:t>SiNC</w:t>
                  </w:r>
                  <w:proofErr w:type="spellEnd"/>
                  <w:r w:rsidRPr="00277A4C">
                    <w:rPr>
                      <w:rFonts w:ascii="Times New Roman" w:eastAsia="Times New Roman" w:hAnsi="Times New Roman" w:cs="Times New Roman"/>
                      <w:sz w:val="20"/>
                      <w:szCs w:val="20"/>
                    </w:rPr>
                    <w:t xml:space="preserve"> release and cellular uptake was achieved through partition between the </w:t>
                  </w:r>
                  <w:proofErr w:type="spellStart"/>
                  <w:r w:rsidRPr="00277A4C">
                    <w:rPr>
                      <w:rFonts w:ascii="Times New Roman" w:eastAsia="Times New Roman" w:hAnsi="Times New Roman" w:cs="Times New Roman"/>
                      <w:sz w:val="20"/>
                      <w:szCs w:val="20"/>
                    </w:rPr>
                    <w:t>nanocomplex</w:t>
                  </w:r>
                  <w:proofErr w:type="spellEnd"/>
                  <w:r w:rsidRPr="00277A4C">
                    <w:rPr>
                      <w:rFonts w:ascii="Times New Roman" w:eastAsia="Times New Roman" w:hAnsi="Times New Roman" w:cs="Times New Roman"/>
                      <w:sz w:val="20"/>
                      <w:szCs w:val="20"/>
                    </w:rPr>
                    <w:t xml:space="preserve"> and cell membrane. Additionally, we demonstrate through in vitro studies that the </w:t>
                  </w:r>
                  <w:proofErr w:type="spellStart"/>
                  <w:r w:rsidRPr="00277A4C">
                    <w:rPr>
                      <w:rFonts w:ascii="Times New Roman" w:eastAsia="Times New Roman" w:hAnsi="Times New Roman" w:cs="Times New Roman"/>
                      <w:sz w:val="20"/>
                      <w:szCs w:val="20"/>
                    </w:rPr>
                    <w:t>nanocomplex</w:t>
                  </w:r>
                  <w:proofErr w:type="spellEnd"/>
                  <w:r w:rsidRPr="00277A4C">
                    <w:rPr>
                      <w:rFonts w:ascii="Times New Roman" w:eastAsia="Times New Roman" w:hAnsi="Times New Roman" w:cs="Times New Roman"/>
                      <w:sz w:val="20"/>
                      <w:szCs w:val="20"/>
                    </w:rPr>
                    <w:t xml:space="preserve"> provides a synergistic effect upon exposure to NIR light, generating cancer cell eradication superior to </w:t>
                  </w:r>
                  <w:proofErr w:type="spellStart"/>
                  <w:r w:rsidRPr="00277A4C">
                    <w:rPr>
                      <w:rFonts w:ascii="Times New Roman" w:eastAsia="Times New Roman" w:hAnsi="Times New Roman" w:cs="Times New Roman"/>
                      <w:sz w:val="20"/>
                      <w:szCs w:val="20"/>
                    </w:rPr>
                    <w:t>photothermal</w:t>
                  </w:r>
                  <w:proofErr w:type="spellEnd"/>
                  <w:r w:rsidRPr="00277A4C">
                    <w:rPr>
                      <w:rFonts w:ascii="Times New Roman" w:eastAsia="Times New Roman" w:hAnsi="Times New Roman" w:cs="Times New Roman"/>
                      <w:sz w:val="20"/>
                      <w:szCs w:val="20"/>
                    </w:rPr>
                    <w:t xml:space="preserve"> therapy (PTT) or photodynamic therapy alone. With the ability to deliver high concentrations of photosensitizer and be utilized in PTT, the </w:t>
                  </w:r>
                  <w:proofErr w:type="spellStart"/>
                  <w:r w:rsidRPr="00277A4C">
                    <w:rPr>
                      <w:rFonts w:ascii="Times New Roman" w:eastAsia="Times New Roman" w:hAnsi="Times New Roman" w:cs="Times New Roman"/>
                      <w:sz w:val="20"/>
                      <w:szCs w:val="20"/>
                    </w:rPr>
                    <w:t>nanocomplex</w:t>
                  </w:r>
                  <w:proofErr w:type="spellEnd"/>
                  <w:r w:rsidRPr="00277A4C">
                    <w:rPr>
                      <w:rFonts w:ascii="Times New Roman" w:eastAsia="Times New Roman" w:hAnsi="Times New Roman" w:cs="Times New Roman"/>
                      <w:sz w:val="20"/>
                      <w:szCs w:val="20"/>
                    </w:rPr>
                    <w:t xml:space="preserve"> has the potential ability to completely ablate tumors, thus preventing tumor reoccurrence.</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0"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2360025</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Understanding the Interactions of </w:t>
                  </w:r>
                  <w:proofErr w:type="spellStart"/>
                  <w:r w:rsidRPr="00277A4C">
                    <w:rPr>
                      <w:rFonts w:ascii="Times New Roman" w:eastAsia="Times New Roman" w:hAnsi="Times New Roman" w:cs="Times New Roman"/>
                      <w:sz w:val="20"/>
                      <w:szCs w:val="20"/>
                    </w:rPr>
                    <w:t>Theranostic</w:t>
                  </w:r>
                  <w:proofErr w:type="spellEnd"/>
                  <w:r w:rsidRPr="00277A4C">
                    <w:rPr>
                      <w:rFonts w:ascii="Times New Roman" w:eastAsia="Times New Roman" w:hAnsi="Times New Roman" w:cs="Times New Roman"/>
                      <w:sz w:val="20"/>
                      <w:szCs w:val="20"/>
                    </w:rPr>
                    <w:t xml:space="preserve"> Gold-based Nanostructures with Complex Biological Environment</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Jingyi</w:t>
                  </w:r>
                  <w:proofErr w:type="spellEnd"/>
                  <w:r w:rsidRPr="00277A4C">
                    <w:rPr>
                      <w:rFonts w:ascii="Times New Roman" w:eastAsia="Times New Roman" w:hAnsi="Times New Roman" w:cs="Times New Roman"/>
                      <w:sz w:val="20"/>
                      <w:szCs w:val="20"/>
                    </w:rPr>
                    <w:t xml:space="preserve"> Chen</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chenj@uark.edu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Jingyi</w:t>
                  </w:r>
                  <w:proofErr w:type="spellEnd"/>
                  <w:r w:rsidRPr="00277A4C">
                    <w:rPr>
                      <w:rFonts w:ascii="Times New Roman" w:eastAsia="Times New Roman" w:hAnsi="Times New Roman" w:cs="Times New Roman"/>
                      <w:sz w:val="20"/>
                      <w:szCs w:val="20"/>
                    </w:rPr>
                    <w:t xml:space="preserve"> Chen</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and Biochemistry, CHEM 119, University of Arkansas, Fayetteville, AR,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Gold-based nanostructures as drug delivery, bio-imaging and therapeutic agents are typically introduced to biological systems through intravenous administration. However, the potential for agglomeration of nanoparticles in biological systems could dramatically affect their pharmacokinetic profile and toxic potential. Development of rapid screening methods to evaluate agglomeration is urgently needed to monitor the physical nature of nanoparticles as they are introduced into blood. In this presentation, I will discuss the novel methods we established using </w:t>
                  </w:r>
                  <w:proofErr w:type="spellStart"/>
                  <w:r w:rsidRPr="00277A4C">
                    <w:rPr>
                      <w:rFonts w:ascii="Times New Roman" w:eastAsia="Times New Roman" w:hAnsi="Times New Roman" w:cs="Times New Roman"/>
                      <w:sz w:val="20"/>
                      <w:szCs w:val="20"/>
                    </w:rPr>
                    <w:t>darkfield</w:t>
                  </w:r>
                  <w:proofErr w:type="spellEnd"/>
                  <w:r w:rsidRPr="00277A4C">
                    <w:rPr>
                      <w:rFonts w:ascii="Times New Roman" w:eastAsia="Times New Roman" w:hAnsi="Times New Roman" w:cs="Times New Roman"/>
                      <w:sz w:val="20"/>
                      <w:szCs w:val="20"/>
                    </w:rPr>
                    <w:t xml:space="preserve"> microscopy with hyperspectral detection, single particle inductively-coupled plasma mass spectrometry, and confocal Raman microscopy to discriminate gold nanoparticles and their agglomerates in blood. I will also discuss the behaviors of the drug-polymer delivery system we developed in serum mimetic environment and in vesicles that model human cell membranes. These studies provide rapid determination methods of the agglomeration status of nanoparticles in blood, as well as insight of action and release kinetics of non-covalent drug delivery system in the biological environment.</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1"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2360030</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TITLE: Interdisciplinary Approaches to Evaluation the Toxic Potential of Engineered Nanomaterials: A Regulatory Perspective</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Yongbin</w:t>
                  </w:r>
                  <w:proofErr w:type="spellEnd"/>
                  <w:r w:rsidRPr="00277A4C">
                    <w:rPr>
                      <w:rFonts w:ascii="Times New Roman" w:eastAsia="Times New Roman" w:hAnsi="Times New Roman" w:cs="Times New Roman"/>
                      <w:sz w:val="20"/>
                      <w:szCs w:val="20"/>
                    </w:rPr>
                    <w:t xml:space="preserve"> Zhang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yongbin.zhang@fda.hhs.gov</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Yongbin</w:t>
                  </w:r>
                  <w:proofErr w:type="spellEnd"/>
                  <w:r w:rsidRPr="00277A4C">
                    <w:rPr>
                      <w:rFonts w:ascii="Times New Roman" w:eastAsia="Times New Roman" w:hAnsi="Times New Roman" w:cs="Times New Roman"/>
                      <w:sz w:val="20"/>
                      <w:szCs w:val="20"/>
                    </w:rPr>
                    <w:t xml:space="preserve"> Zhang</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Nanotechnology Core Facility, National Center for Toxicological Research, Jefferson, AR,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With the rapid expansion of nanotechnology in cancer therapy, there have been great concerns for the safety issues of the </w:t>
                  </w:r>
                  <w:proofErr w:type="spellStart"/>
                  <w:r w:rsidRPr="00277A4C">
                    <w:rPr>
                      <w:rFonts w:ascii="Times New Roman" w:eastAsia="Times New Roman" w:hAnsi="Times New Roman" w:cs="Times New Roman"/>
                      <w:sz w:val="20"/>
                      <w:szCs w:val="20"/>
                    </w:rPr>
                    <w:t>nano</w:t>
                  </w:r>
                  <w:proofErr w:type="spellEnd"/>
                  <w:r w:rsidRPr="00277A4C">
                    <w:rPr>
                      <w:rFonts w:ascii="Times New Roman" w:eastAsia="Times New Roman" w:hAnsi="Times New Roman" w:cs="Times New Roman"/>
                      <w:sz w:val="20"/>
                      <w:szCs w:val="20"/>
                    </w:rPr>
                    <w:t xml:space="preserve">-product regulated by U.S Food and Drug Administration. Pre-clinical characterization and quality control during the manufacturing of </w:t>
                  </w:r>
                  <w:proofErr w:type="spellStart"/>
                  <w:r w:rsidRPr="00277A4C">
                    <w:rPr>
                      <w:rFonts w:ascii="Times New Roman" w:eastAsia="Times New Roman" w:hAnsi="Times New Roman" w:cs="Times New Roman"/>
                      <w:sz w:val="20"/>
                      <w:szCs w:val="20"/>
                    </w:rPr>
                    <w:t>nano</w:t>
                  </w:r>
                  <w:proofErr w:type="spellEnd"/>
                  <w:r w:rsidRPr="00277A4C">
                    <w:rPr>
                      <w:rFonts w:ascii="Times New Roman" w:eastAsia="Times New Roman" w:hAnsi="Times New Roman" w:cs="Times New Roman"/>
                      <w:sz w:val="20"/>
                      <w:szCs w:val="20"/>
                    </w:rPr>
                    <w:t xml:space="preserve">-products are fundamental for understanding resulting safety issues during their wide application. All regulated products are required to submit basic </w:t>
                  </w:r>
                  <w:proofErr w:type="spellStart"/>
                  <w:r w:rsidRPr="00277A4C">
                    <w:rPr>
                      <w:rFonts w:ascii="Times New Roman" w:eastAsia="Times New Roman" w:hAnsi="Times New Roman" w:cs="Times New Roman"/>
                      <w:sz w:val="20"/>
                      <w:szCs w:val="20"/>
                    </w:rPr>
                    <w:t>physio</w:t>
                  </w:r>
                  <w:proofErr w:type="spellEnd"/>
                  <w:r w:rsidRPr="00277A4C">
                    <w:rPr>
                      <w:rFonts w:ascii="Times New Roman" w:eastAsia="Times New Roman" w:hAnsi="Times New Roman" w:cs="Times New Roman"/>
                      <w:sz w:val="20"/>
                      <w:szCs w:val="20"/>
                    </w:rPr>
                    <w:t xml:space="preserve">-chemical characterization as part of Investigational New Drug (IND) Applications or New Drug Applications (NDA) submitted to the FDA for review. In regulatory science of </w:t>
                  </w:r>
                  <w:proofErr w:type="spellStart"/>
                  <w:r w:rsidRPr="00277A4C">
                    <w:rPr>
                      <w:rFonts w:ascii="Times New Roman" w:eastAsia="Times New Roman" w:hAnsi="Times New Roman" w:cs="Times New Roman"/>
                      <w:sz w:val="20"/>
                      <w:szCs w:val="20"/>
                    </w:rPr>
                    <w:t>nanotoxicology</w:t>
                  </w:r>
                  <w:proofErr w:type="spellEnd"/>
                  <w:r w:rsidRPr="00277A4C">
                    <w:rPr>
                      <w:rFonts w:ascii="Times New Roman" w:eastAsia="Times New Roman" w:hAnsi="Times New Roman" w:cs="Times New Roman"/>
                      <w:sz w:val="20"/>
                      <w:szCs w:val="20"/>
                    </w:rPr>
                    <w:t xml:space="preserve"> studies, these characterizations are essential to better understand the results from these toxicological studies. Recently, FDA established in-house nanotechnology core facility to support the research and detect the nanomaterials in food, drug, and cosmetics obtained from the market. Biological characterization of gold based nanomaterials and carbon nanotubes will be discussed as cases studies. The multiple characterization approaches used in these studies provided the solid basis to understand the biological responses of these nanomaterials for regulatory purpose.</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2"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2360926</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Magnetic-optical hybrid nanoparticles for the capture and detection of cancer cells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Saheel</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Bhana</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sbhana@memphis.edu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Saheel</w:t>
                  </w:r>
                  <w:proofErr w:type="spellEnd"/>
                  <w:r w:rsidRPr="00277A4C">
                    <w:rPr>
                      <w:rFonts w:ascii="Times New Roman" w:eastAsia="Times New Roman" w:hAnsi="Times New Roman" w:cs="Times New Roman"/>
                      <w:sz w:val="20"/>
                      <w:szCs w:val="20"/>
                    </w:rPr>
                    <w:t xml:space="preserve"> Bhana</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Ryan T. O'Connor</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Xiaohua</w:t>
                  </w:r>
                  <w:proofErr w:type="spellEnd"/>
                  <w:r w:rsidRPr="00277A4C">
                    <w:rPr>
                      <w:rFonts w:ascii="Times New Roman" w:eastAsia="Times New Roman" w:hAnsi="Times New Roman" w:cs="Times New Roman"/>
                      <w:sz w:val="20"/>
                      <w:szCs w:val="20"/>
                    </w:rPr>
                    <w:t xml:space="preserve"> Huang</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University of Memphis, Cordova, TN, United States. </w:t>
                  </w:r>
                  <w:r w:rsidRPr="00277A4C">
                    <w:rPr>
                      <w:rFonts w:ascii="Times New Roman" w:eastAsia="Times New Roman" w:hAnsi="Times New Roman" w:cs="Times New Roman"/>
                      <w:sz w:val="20"/>
                      <w:szCs w:val="20"/>
                    </w:rPr>
                    <w:br/>
                    <w:t xml:space="preserve">2. Chemistry, University of </w:t>
                  </w:r>
                  <w:proofErr w:type="spellStart"/>
                  <w:r w:rsidRPr="00277A4C">
                    <w:rPr>
                      <w:rFonts w:ascii="Times New Roman" w:eastAsia="Times New Roman" w:hAnsi="Times New Roman" w:cs="Times New Roman"/>
                      <w:sz w:val="20"/>
                      <w:szCs w:val="20"/>
                    </w:rPr>
                    <w:t>Memphs</w:t>
                  </w:r>
                  <w:proofErr w:type="spellEnd"/>
                  <w:r w:rsidRPr="00277A4C">
                    <w:rPr>
                      <w:rFonts w:ascii="Times New Roman" w:eastAsia="Times New Roman" w:hAnsi="Times New Roman" w:cs="Times New Roman"/>
                      <w:sz w:val="20"/>
                      <w:szCs w:val="20"/>
                    </w:rPr>
                    <w:t xml:space="preserve">, Griffin, GA,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Preferred</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Circulating tumor cells (CTCs) are malignant cells that have exfoliated from a primary tumor and circulate in the bloodstream of cancer patients. As a hallmark of invasive behavior of cancer, CTC detection can provide a powerful tool for cancer prognosis, assessment of tumor stage, monitoring of therapeutic response and ultimately aiding in optimization of per</w:t>
                  </w:r>
                  <w:r w:rsidRPr="00277A4C">
                    <w:rPr>
                      <w:rFonts w:ascii="Times New Roman" w:eastAsia="Times New Roman" w:hAnsi="Times New Roman" w:cs="Times New Roman"/>
                      <w:sz w:val="20"/>
                      <w:szCs w:val="20"/>
                    </w:rPr>
                    <w:softHyphen/>
                    <w:t>sonalized treatment for patient with metastatic cancer. Sensitive and specific detection of CTCs can also help in early detection of cancer, enabling the prevention of metastasis. CTC detection, however, is extremely challenging because the number of CTCs in the blood of cancer patients is extremely low, as few as one cell per 10 million leukocytes and 5 billion erythrocytes. It requires highly specific and sensitive techniques to identify and capture rare cancer cells with high efficiency. Current techniques require multiple procedural preparations which often lead to the loss of these rare cells leading to limited detection sen</w:t>
                  </w:r>
                  <w:r w:rsidRPr="00277A4C">
                    <w:rPr>
                      <w:rFonts w:ascii="Times New Roman" w:eastAsia="Times New Roman" w:hAnsi="Times New Roman" w:cs="Times New Roman"/>
                      <w:sz w:val="20"/>
                      <w:szCs w:val="20"/>
                    </w:rPr>
                    <w:softHyphen/>
                    <w:t xml:space="preserve">sitivity. Here, we report a novel method for the highly sensitive detection of rare epithelial cancer cells in blood based on surface enhanced Raman scattering (SERS) magnetic-optical hybrid nanoparticles (NPs). We developed iron oxide-gold core-shell NPs in oval shapes with combined </w:t>
                  </w:r>
                  <w:proofErr w:type="spellStart"/>
                  <w:r w:rsidRPr="00277A4C">
                    <w:rPr>
                      <w:rFonts w:ascii="Times New Roman" w:eastAsia="Times New Roman" w:hAnsi="Times New Roman" w:cs="Times New Roman"/>
                      <w:sz w:val="20"/>
                      <w:szCs w:val="20"/>
                    </w:rPr>
                    <w:t>superparamagnetic</w:t>
                  </w:r>
                  <w:proofErr w:type="spellEnd"/>
                  <w:r w:rsidRPr="00277A4C">
                    <w:rPr>
                      <w:rFonts w:ascii="Times New Roman" w:eastAsia="Times New Roman" w:hAnsi="Times New Roman" w:cs="Times New Roman"/>
                      <w:sz w:val="20"/>
                      <w:szCs w:val="20"/>
                    </w:rPr>
                    <w:t xml:space="preserve"> properties and SERS activities. The NPs allow on-line magnetic separation and SERS detection of cancer cells in whole blood, with the detection sensitivity down to 1-2 cells/ mL of blood. We have also demonstrated the capability of the IO-Au SERS NPs for multiplex detection by targeting different markers. Our method is a huge step forward in develop</w:t>
                  </w:r>
                  <w:r w:rsidRPr="00277A4C">
                    <w:rPr>
                      <w:rFonts w:ascii="Times New Roman" w:eastAsia="Times New Roman" w:hAnsi="Times New Roman" w:cs="Times New Roman"/>
                      <w:sz w:val="20"/>
                      <w:szCs w:val="20"/>
                    </w:rPr>
                    <w:softHyphen/>
                    <w:t>ing a simple, rapid, quantitative and ultrasensi</w:t>
                  </w:r>
                  <w:r w:rsidRPr="00277A4C">
                    <w:rPr>
                      <w:rFonts w:ascii="Times New Roman" w:eastAsia="Times New Roman" w:hAnsi="Times New Roman" w:cs="Times New Roman"/>
                      <w:sz w:val="20"/>
                      <w:szCs w:val="20"/>
                    </w:rPr>
                    <w:softHyphen/>
                    <w:t xml:space="preserve">tive technique for CTC detection that may greatly impact the field of cancer </w:t>
                  </w:r>
                  <w:proofErr w:type="spellStart"/>
                  <w:r w:rsidRPr="00277A4C">
                    <w:rPr>
                      <w:rFonts w:ascii="Times New Roman" w:eastAsia="Times New Roman" w:hAnsi="Times New Roman" w:cs="Times New Roman"/>
                      <w:sz w:val="20"/>
                      <w:szCs w:val="20"/>
                    </w:rPr>
                    <w:t>nanomedicine</w:t>
                  </w:r>
                  <w:proofErr w:type="spellEnd"/>
                  <w:r w:rsidRPr="00277A4C">
                    <w:rPr>
                      <w:rFonts w:ascii="Times New Roman" w:eastAsia="Times New Roman" w:hAnsi="Times New Roman" w:cs="Times New Roman"/>
                      <w:sz w:val="20"/>
                      <w:szCs w:val="20"/>
                    </w:rPr>
                    <w:t>.</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3"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2364943</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Cancer </w:t>
                  </w:r>
                  <w:proofErr w:type="spellStart"/>
                  <w:r w:rsidRPr="00277A4C">
                    <w:rPr>
                      <w:rFonts w:ascii="Times New Roman" w:eastAsia="Times New Roman" w:hAnsi="Times New Roman" w:cs="Times New Roman"/>
                      <w:sz w:val="20"/>
                      <w:szCs w:val="20"/>
                    </w:rPr>
                    <w:t>Nanotheranostics</w:t>
                  </w:r>
                  <w:proofErr w:type="spellEnd"/>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Xiaoyuan</w:t>
                  </w:r>
                  <w:proofErr w:type="spellEnd"/>
                  <w:r w:rsidRPr="00277A4C">
                    <w:rPr>
                      <w:rFonts w:ascii="Times New Roman" w:eastAsia="Times New Roman" w:hAnsi="Times New Roman" w:cs="Times New Roman"/>
                      <w:sz w:val="20"/>
                      <w:szCs w:val="20"/>
                    </w:rPr>
                    <w:t xml:space="preserve"> (Shawn) Chen</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shawn.chen@nih.gov</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Xiaoyuan</w:t>
                  </w:r>
                  <w:proofErr w:type="spellEnd"/>
                  <w:r w:rsidRPr="00277A4C">
                    <w:rPr>
                      <w:rFonts w:ascii="Times New Roman" w:eastAsia="Times New Roman" w:hAnsi="Times New Roman" w:cs="Times New Roman"/>
                      <w:sz w:val="20"/>
                      <w:szCs w:val="20"/>
                    </w:rPr>
                    <w:t xml:space="preserve"> (Shawn) Chen</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National Institute of Biomedical Imaging and Bioengineering, National Institutes of Health, Bethesda, MD,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proofErr w:type="spellStart"/>
                  <w:r w:rsidRPr="00277A4C">
                    <w:rPr>
                      <w:rFonts w:ascii="Times New Roman" w:eastAsia="Times New Roman" w:hAnsi="Times New Roman" w:cs="Times New Roman"/>
                      <w:sz w:val="20"/>
                      <w:szCs w:val="20"/>
                    </w:rPr>
                    <w:t>Theranostics</w:t>
                  </w:r>
                  <w:proofErr w:type="spellEnd"/>
                  <w:r w:rsidRPr="00277A4C">
                    <w:rPr>
                      <w:rFonts w:ascii="Times New Roman" w:eastAsia="Times New Roman" w:hAnsi="Times New Roman" w:cs="Times New Roman"/>
                      <w:sz w:val="20"/>
                      <w:szCs w:val="20"/>
                    </w:rPr>
                    <w:t xml:space="preserve"> refers to the development of molecular diagnostic tests and targeted therapeutics in an interdependent, collaborative manner with the goals of individualizing treatment by targeting therapy to an individual's specific disease subtype and genetic profile. </w:t>
                  </w:r>
                  <w:proofErr w:type="spellStart"/>
                  <w:r w:rsidRPr="00277A4C">
                    <w:rPr>
                      <w:rFonts w:ascii="Times New Roman" w:eastAsia="Times New Roman" w:hAnsi="Times New Roman" w:cs="Times New Roman"/>
                      <w:sz w:val="20"/>
                      <w:szCs w:val="20"/>
                    </w:rPr>
                    <w:t>Nanotheranostics</w:t>
                  </w:r>
                  <w:proofErr w:type="spellEnd"/>
                  <w:r w:rsidRPr="00277A4C">
                    <w:rPr>
                      <w:rFonts w:ascii="Times New Roman" w:eastAsia="Times New Roman" w:hAnsi="Times New Roman" w:cs="Times New Roman"/>
                      <w:sz w:val="20"/>
                      <w:szCs w:val="20"/>
                    </w:rPr>
                    <w:t xml:space="preserve"> makes use of “nanotechnology” for diagnostics and therapy of different diseases. Nanotechnology holds a great potential to be explored as a multifunctional platform for a wide range of biological and engineering applications: molecular sensors for disease diagnosis; therapeutic agents for the treatment of diseases; </w:t>
                  </w:r>
                  <w:proofErr w:type="spellStart"/>
                  <w:r w:rsidRPr="00277A4C">
                    <w:rPr>
                      <w:rFonts w:ascii="Times New Roman" w:eastAsia="Times New Roman" w:hAnsi="Times New Roman" w:cs="Times New Roman"/>
                      <w:sz w:val="20"/>
                      <w:szCs w:val="20"/>
                    </w:rPr>
                    <w:t>nanovehicles</w:t>
                  </w:r>
                  <w:proofErr w:type="spellEnd"/>
                  <w:r w:rsidRPr="00277A4C">
                    <w:rPr>
                      <w:rFonts w:ascii="Times New Roman" w:eastAsia="Times New Roman" w:hAnsi="Times New Roman" w:cs="Times New Roman"/>
                      <w:sz w:val="20"/>
                      <w:szCs w:val="20"/>
                    </w:rPr>
                    <w:t xml:space="preserve"> for delivering therapeutics and imaging agents for </w:t>
                  </w:r>
                  <w:proofErr w:type="spellStart"/>
                  <w:r w:rsidRPr="00277A4C">
                    <w:rPr>
                      <w:rFonts w:ascii="Times New Roman" w:eastAsia="Times New Roman" w:hAnsi="Times New Roman" w:cs="Times New Roman"/>
                      <w:sz w:val="20"/>
                      <w:szCs w:val="20"/>
                    </w:rPr>
                    <w:t>theranostic</w:t>
                  </w:r>
                  <w:proofErr w:type="spellEnd"/>
                  <w:r w:rsidRPr="00277A4C">
                    <w:rPr>
                      <w:rFonts w:ascii="Times New Roman" w:eastAsia="Times New Roman" w:hAnsi="Times New Roman" w:cs="Times New Roman"/>
                      <w:sz w:val="20"/>
                      <w:szCs w:val="20"/>
                    </w:rPr>
                    <w:t xml:space="preserve"> applications in cells and living subjects. Cancer </w:t>
                  </w:r>
                  <w:proofErr w:type="spellStart"/>
                  <w:r w:rsidRPr="00277A4C">
                    <w:rPr>
                      <w:rFonts w:ascii="Times New Roman" w:eastAsia="Times New Roman" w:hAnsi="Times New Roman" w:cs="Times New Roman"/>
                      <w:sz w:val="20"/>
                      <w:szCs w:val="20"/>
                    </w:rPr>
                    <w:t>nanotheranostics</w:t>
                  </w:r>
                  <w:proofErr w:type="spellEnd"/>
                  <w:r w:rsidRPr="00277A4C">
                    <w:rPr>
                      <w:rFonts w:ascii="Times New Roman" w:eastAsia="Times New Roman" w:hAnsi="Times New Roman" w:cs="Times New Roman"/>
                      <w:sz w:val="20"/>
                      <w:szCs w:val="20"/>
                    </w:rPr>
                    <w:t xml:space="preserve"> combines </w:t>
                  </w:r>
                  <w:proofErr w:type="spellStart"/>
                  <w:r w:rsidRPr="00277A4C">
                    <w:rPr>
                      <w:rFonts w:ascii="Times New Roman" w:eastAsia="Times New Roman" w:hAnsi="Times New Roman" w:cs="Times New Roman"/>
                      <w:sz w:val="20"/>
                      <w:szCs w:val="20"/>
                    </w:rPr>
                    <w:t>nanobiotechnology</w:t>
                  </w:r>
                  <w:proofErr w:type="spellEnd"/>
                  <w:r w:rsidRPr="00277A4C">
                    <w:rPr>
                      <w:rFonts w:ascii="Times New Roman" w:eastAsia="Times New Roman" w:hAnsi="Times New Roman" w:cs="Times New Roman"/>
                      <w:sz w:val="20"/>
                      <w:szCs w:val="20"/>
                    </w:rPr>
                    <w:t xml:space="preserve"> and cancer biology, aiming for early diagnosis, accurate molecular imaging, and precise treatment at the right timing and proper dose, followed by real-time monitoring of treatment efficacy. This talk provides an overview of the state-of-the-art of cancer </w:t>
                  </w:r>
                  <w:proofErr w:type="spellStart"/>
                  <w:r w:rsidRPr="00277A4C">
                    <w:rPr>
                      <w:rFonts w:ascii="Times New Roman" w:eastAsia="Times New Roman" w:hAnsi="Times New Roman" w:cs="Times New Roman"/>
                      <w:sz w:val="20"/>
                      <w:szCs w:val="20"/>
                    </w:rPr>
                    <w:t>nanotheranostics</w:t>
                  </w:r>
                  <w:proofErr w:type="spellEnd"/>
                  <w:r w:rsidRPr="00277A4C">
                    <w:rPr>
                      <w:rFonts w:ascii="Times New Roman" w:eastAsia="Times New Roman" w:hAnsi="Times New Roman" w:cs="Times New Roman"/>
                      <w:sz w:val="20"/>
                      <w:szCs w:val="20"/>
                    </w:rPr>
                    <w:t xml:space="preserve"> from the design of </w:t>
                  </w:r>
                  <w:proofErr w:type="spellStart"/>
                  <w:r w:rsidRPr="00277A4C">
                    <w:rPr>
                      <w:rFonts w:ascii="Times New Roman" w:eastAsia="Times New Roman" w:hAnsi="Times New Roman" w:cs="Times New Roman"/>
                      <w:sz w:val="20"/>
                      <w:szCs w:val="20"/>
                    </w:rPr>
                    <w:t>nanobiosensors</w:t>
                  </w:r>
                  <w:proofErr w:type="spellEnd"/>
                  <w:r w:rsidRPr="00277A4C">
                    <w:rPr>
                      <w:rFonts w:ascii="Times New Roman" w:eastAsia="Times New Roman" w:hAnsi="Times New Roman" w:cs="Times New Roman"/>
                      <w:sz w:val="20"/>
                      <w:szCs w:val="20"/>
                    </w:rPr>
                    <w:t xml:space="preserve"> for ultrasensitive biomarker detection in vitro, application of molecular imaging techniques for in vivo measurement of cancer hallmarks, image-guided cancer interventions, to nanoparticle platforms for co-delivery of imaging labels and therapeutic genes and drug molecules. The challenges of clinical translation of cancer </w:t>
                  </w:r>
                  <w:proofErr w:type="spellStart"/>
                  <w:r w:rsidRPr="00277A4C">
                    <w:rPr>
                      <w:rFonts w:ascii="Times New Roman" w:eastAsia="Times New Roman" w:hAnsi="Times New Roman" w:cs="Times New Roman"/>
                      <w:sz w:val="20"/>
                      <w:szCs w:val="20"/>
                    </w:rPr>
                    <w:t>nanotheranostic</w:t>
                  </w:r>
                  <w:proofErr w:type="spellEnd"/>
                  <w:r w:rsidRPr="00277A4C">
                    <w:rPr>
                      <w:rFonts w:ascii="Times New Roman" w:eastAsia="Times New Roman" w:hAnsi="Times New Roman" w:cs="Times New Roman"/>
                      <w:sz w:val="20"/>
                      <w:szCs w:val="20"/>
                    </w:rPr>
                    <w:t xml:space="preserve"> are also discussed. </w:t>
                  </w:r>
                  <w:r w:rsidRPr="00277A4C">
                    <w:rPr>
                      <w:rFonts w:ascii="Times New Roman" w:eastAsia="Times New Roman" w:hAnsi="Times New Roman" w:cs="Times New Roman"/>
                      <w:sz w:val="20"/>
                      <w:szCs w:val="20"/>
                    </w:rPr>
                    <w:br/>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4"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2365590</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RNA as a Stable Anionic Polymer for </w:t>
                  </w:r>
                  <w:proofErr w:type="spellStart"/>
                  <w:r w:rsidRPr="00277A4C">
                    <w:rPr>
                      <w:rFonts w:ascii="Times New Roman" w:eastAsia="Times New Roman" w:hAnsi="Times New Roman" w:cs="Times New Roman"/>
                      <w:b/>
                      <w:bCs/>
                      <w:sz w:val="20"/>
                      <w:szCs w:val="20"/>
                    </w:rPr>
                    <w:t>Theranostic</w:t>
                  </w:r>
                  <w:proofErr w:type="spellEnd"/>
                  <w:r w:rsidRPr="00277A4C">
                    <w:rPr>
                      <w:rFonts w:ascii="Times New Roman" w:eastAsia="Times New Roman" w:hAnsi="Times New Roman" w:cs="Times New Roman"/>
                      <w:b/>
                      <w:bCs/>
                      <w:sz w:val="20"/>
                      <w:szCs w:val="20"/>
                    </w:rPr>
                    <w:t xml:space="preserve"> Nanoparticle Construction in Cancer Nanotechnology</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r w:rsidRPr="00277A4C">
                    <w:rPr>
                      <w:rFonts w:ascii="Times New Roman" w:eastAsia="Times New Roman" w:hAnsi="Times New Roman" w:cs="Times New Roman"/>
                      <w:sz w:val="20"/>
                      <w:szCs w:val="20"/>
                    </w:rPr>
                    <w:t>Hui Li</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h.li@uky.edu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r w:rsidRPr="00277A4C">
                    <w:rPr>
                      <w:rFonts w:ascii="Times New Roman" w:eastAsia="Times New Roman" w:hAnsi="Times New Roman" w:cs="Times New Roman"/>
                      <w:sz w:val="20"/>
                      <w:szCs w:val="20"/>
                    </w:rPr>
                    <w:t>Hui Li</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Peixuan</w:t>
                  </w:r>
                  <w:proofErr w:type="spellEnd"/>
                  <w:r w:rsidRPr="00277A4C">
                    <w:rPr>
                      <w:rFonts w:ascii="Times New Roman" w:eastAsia="Times New Roman" w:hAnsi="Times New Roman" w:cs="Times New Roman"/>
                      <w:sz w:val="20"/>
                      <w:szCs w:val="20"/>
                    </w:rPr>
                    <w:t xml:space="preserve"> Guo</w:t>
                  </w:r>
                  <w:r w:rsidRPr="00277A4C">
                    <w:rPr>
                      <w:rFonts w:ascii="Times New Roman" w:eastAsia="Times New Roman" w:hAnsi="Times New Roman" w:cs="Times New Roman"/>
                      <w:sz w:val="20"/>
                      <w:szCs w:val="20"/>
                      <w:vertAlign w:val="superscript"/>
                    </w:rPr>
                    <w:t>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Department of Pharmaceutical Sciences, University of Kentucky, Lexington, KY,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RNA has emerged as a nanotechnology platform due to its versatility in structure and function. It can be fabricated with a level of simplicity characteristic of DNA, while possessing an adaptable tertiary structure and catalytic functions that mimic some forms of proteins. The non-canonical base pairings, base-stacking and low free energy in folding make RNA thermodynamically stable. RNA nanotechnology involves bottom-up assembly of nanometer-scale particles composed mainly of RNA. More and more evidence show that a substantial part of the 98.5% so-called "junk" DNAs in the human genome actually code for short or long noncoding RNAs. It is expected that the third milestone in drug development will be RNA drugs or drugs that target RNA. We have constructed a variety of thermodynamically and chemically stable RNA nanoparticles with different size, shape and stoichiometry. Ribozyme, siRNA, miRNA, or </w:t>
                  </w:r>
                  <w:proofErr w:type="spellStart"/>
                  <w:r w:rsidRPr="00277A4C">
                    <w:rPr>
                      <w:rFonts w:ascii="Times New Roman" w:eastAsia="Times New Roman" w:hAnsi="Times New Roman" w:cs="Times New Roman"/>
                      <w:sz w:val="20"/>
                      <w:szCs w:val="20"/>
                    </w:rPr>
                    <w:t>aptamer</w:t>
                  </w:r>
                  <w:proofErr w:type="spellEnd"/>
                  <w:r w:rsidRPr="00277A4C">
                    <w:rPr>
                      <w:rFonts w:ascii="Times New Roman" w:eastAsia="Times New Roman" w:hAnsi="Times New Roman" w:cs="Times New Roman"/>
                      <w:sz w:val="20"/>
                      <w:szCs w:val="20"/>
                    </w:rPr>
                    <w:t xml:space="preserve"> can be fused to the RNA nanoparticles without affecting the folding of the RNA core or each incorporated RNA modules. Systemic injection revealed that the RNA nanoparticles remained intact without showing any signs of dissociation and strongly bound to cancers without significant accumulation in other organs or tissues 3-hr after injection. The terminal half-life of RNA nanoparticles has been significantly extended as compared to the siRNA counterpart. The immune response of RNA is shape, size and sequence dependent, making it possible to design RNA nanoparticles avoiding the induction of cytokines, interferon, antibody, and toxicity; while retaining favorable pharmacokinetics and </w:t>
                  </w:r>
                  <w:proofErr w:type="spellStart"/>
                  <w:r w:rsidRPr="00277A4C">
                    <w:rPr>
                      <w:rFonts w:ascii="Times New Roman" w:eastAsia="Times New Roman" w:hAnsi="Times New Roman" w:cs="Times New Roman"/>
                      <w:sz w:val="20"/>
                      <w:szCs w:val="20"/>
                    </w:rPr>
                    <w:t>biodistribution</w:t>
                  </w:r>
                  <w:proofErr w:type="spellEnd"/>
                  <w:r w:rsidRPr="00277A4C">
                    <w:rPr>
                      <w:rFonts w:ascii="Times New Roman" w:eastAsia="Times New Roman" w:hAnsi="Times New Roman" w:cs="Times New Roman"/>
                      <w:sz w:val="20"/>
                      <w:szCs w:val="20"/>
                    </w:rPr>
                    <w:t xml:space="preserve"> profiles. </w:t>
                  </w:r>
                  <w:proofErr w:type="gramStart"/>
                  <w:r w:rsidRPr="00277A4C">
                    <w:rPr>
                      <w:rFonts w:ascii="Times New Roman" w:eastAsia="Times New Roman" w:hAnsi="Times New Roman" w:cs="Times New Roman"/>
                      <w:sz w:val="20"/>
                      <w:szCs w:val="20"/>
                    </w:rPr>
                    <w:t>RNA nanoparticles has</w:t>
                  </w:r>
                  <w:proofErr w:type="gramEnd"/>
                  <w:r w:rsidRPr="00277A4C">
                    <w:rPr>
                      <w:rFonts w:ascii="Times New Roman" w:eastAsia="Times New Roman" w:hAnsi="Times New Roman" w:cs="Times New Roman"/>
                      <w:sz w:val="20"/>
                      <w:szCs w:val="20"/>
                    </w:rPr>
                    <w:t xml:space="preserve"> a potential to serve as potential new generation drugs for cancer targeting and treatment.</w:t>
                  </w:r>
                  <w:r w:rsidRPr="00277A4C">
                    <w:rPr>
                      <w:rFonts w:ascii="Times New Roman" w:eastAsia="Times New Roman" w:hAnsi="Times New Roman" w:cs="Times New Roman"/>
                      <w:sz w:val="20"/>
                      <w:szCs w:val="20"/>
                    </w:rPr>
                    <w:br/>
                  </w:r>
                  <w:r w:rsidRPr="00277A4C">
                    <w:rPr>
                      <w:rFonts w:ascii="Times New Roman" w:eastAsia="Times New Roman" w:hAnsi="Times New Roman" w:cs="Times New Roman"/>
                      <w:sz w:val="20"/>
                      <w:szCs w:val="20"/>
                    </w:rPr>
                    <w:br/>
                    <w:t>Reference</w:t>
                  </w:r>
                  <w:proofErr w:type="gramStart"/>
                  <w:r w:rsidRPr="00277A4C">
                    <w:rPr>
                      <w:rFonts w:ascii="Times New Roman" w:eastAsia="Times New Roman" w:hAnsi="Times New Roman" w:cs="Times New Roman"/>
                      <w:sz w:val="20"/>
                      <w:szCs w:val="20"/>
                    </w:rPr>
                    <w:t>:</w:t>
                  </w:r>
                  <w:proofErr w:type="gramEnd"/>
                  <w:r w:rsidRPr="00277A4C">
                    <w:rPr>
                      <w:rFonts w:ascii="Times New Roman" w:eastAsia="Times New Roman" w:hAnsi="Times New Roman" w:cs="Times New Roman"/>
                      <w:sz w:val="20"/>
                      <w:szCs w:val="20"/>
                    </w:rPr>
                    <w:br/>
                    <w:t xml:space="preserve">1. </w:t>
                  </w:r>
                  <w:proofErr w:type="spellStart"/>
                  <w:r w:rsidRPr="00277A4C">
                    <w:rPr>
                      <w:rFonts w:ascii="Times New Roman" w:eastAsia="Times New Roman" w:hAnsi="Times New Roman" w:cs="Times New Roman"/>
                      <w:sz w:val="20"/>
                      <w:szCs w:val="20"/>
                    </w:rPr>
                    <w:t>Khisamutdinov</w:t>
                  </w:r>
                  <w:proofErr w:type="spellEnd"/>
                  <w:r w:rsidRPr="00277A4C">
                    <w:rPr>
                      <w:rFonts w:ascii="Times New Roman" w:eastAsia="Times New Roman" w:hAnsi="Times New Roman" w:cs="Times New Roman"/>
                      <w:sz w:val="20"/>
                      <w:szCs w:val="20"/>
                    </w:rPr>
                    <w:t xml:space="preserve">, Li, </w:t>
                  </w:r>
                  <w:proofErr w:type="spellStart"/>
                  <w:r w:rsidRPr="00277A4C">
                    <w:rPr>
                      <w:rFonts w:ascii="Times New Roman" w:eastAsia="Times New Roman" w:hAnsi="Times New Roman" w:cs="Times New Roman"/>
                      <w:sz w:val="20"/>
                      <w:szCs w:val="20"/>
                    </w:rPr>
                    <w:t>Jasinski</w:t>
                  </w:r>
                  <w:proofErr w:type="spellEnd"/>
                  <w:r w:rsidRPr="00277A4C">
                    <w:rPr>
                      <w:rFonts w:ascii="Times New Roman" w:eastAsia="Times New Roman" w:hAnsi="Times New Roman" w:cs="Times New Roman"/>
                      <w:sz w:val="20"/>
                      <w:szCs w:val="20"/>
                    </w:rPr>
                    <w:t xml:space="preserve">, Chen, Fu &amp; </w:t>
                  </w:r>
                  <w:proofErr w:type="spellStart"/>
                  <w:r w:rsidRPr="00277A4C">
                    <w:rPr>
                      <w:rFonts w:ascii="Times New Roman" w:eastAsia="Times New Roman" w:hAnsi="Times New Roman" w:cs="Times New Roman"/>
                      <w:sz w:val="20"/>
                      <w:szCs w:val="20"/>
                    </w:rPr>
                    <w:t>Guo</w:t>
                  </w:r>
                  <w:proofErr w:type="spellEnd"/>
                  <w:r w:rsidRPr="00277A4C">
                    <w:rPr>
                      <w:rFonts w:ascii="Times New Roman" w:eastAsia="Times New Roman" w:hAnsi="Times New Roman" w:cs="Times New Roman"/>
                      <w:sz w:val="20"/>
                      <w:szCs w:val="20"/>
                    </w:rPr>
                    <w:t xml:space="preserve">. Enhancing immunomodulation on innate immunity by shape transition among RNA triangle, square and pentagon </w:t>
                  </w:r>
                  <w:proofErr w:type="spellStart"/>
                  <w:r w:rsidRPr="00277A4C">
                    <w:rPr>
                      <w:rFonts w:ascii="Times New Roman" w:eastAsia="Times New Roman" w:hAnsi="Times New Roman" w:cs="Times New Roman"/>
                      <w:sz w:val="20"/>
                      <w:szCs w:val="20"/>
                    </w:rPr>
                    <w:t>nanovehicles</w:t>
                  </w:r>
                  <w:proofErr w:type="spellEnd"/>
                  <w:r w:rsidRPr="00277A4C">
                    <w:rPr>
                      <w:rFonts w:ascii="Times New Roman" w:eastAsia="Times New Roman" w:hAnsi="Times New Roman" w:cs="Times New Roman"/>
                      <w:sz w:val="20"/>
                      <w:szCs w:val="20"/>
                    </w:rPr>
                    <w:t>. Nucleic Acids Res. 2014 42(15):9996-10004.</w:t>
                  </w:r>
                  <w:r w:rsidRPr="00277A4C">
                    <w:rPr>
                      <w:rFonts w:ascii="Times New Roman" w:eastAsia="Times New Roman" w:hAnsi="Times New Roman" w:cs="Times New Roman"/>
                      <w:sz w:val="20"/>
                      <w:szCs w:val="20"/>
                    </w:rPr>
                    <w:br/>
                    <w:t xml:space="preserve">2. Shu, Shu, </w:t>
                  </w:r>
                  <w:proofErr w:type="spellStart"/>
                  <w:r w:rsidRPr="00277A4C">
                    <w:rPr>
                      <w:rFonts w:ascii="Times New Roman" w:eastAsia="Times New Roman" w:hAnsi="Times New Roman" w:cs="Times New Roman"/>
                      <w:sz w:val="20"/>
                      <w:szCs w:val="20"/>
                    </w:rPr>
                    <w:t>Haque</w:t>
                  </w:r>
                  <w:proofErr w:type="spellEnd"/>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Abdelmawla</w:t>
                  </w:r>
                  <w:proofErr w:type="spellEnd"/>
                  <w:r w:rsidRPr="00277A4C">
                    <w:rPr>
                      <w:rFonts w:ascii="Times New Roman" w:eastAsia="Times New Roman" w:hAnsi="Times New Roman" w:cs="Times New Roman"/>
                      <w:sz w:val="20"/>
                      <w:szCs w:val="20"/>
                    </w:rPr>
                    <w:t xml:space="preserve"> &amp; </w:t>
                  </w:r>
                  <w:proofErr w:type="spellStart"/>
                  <w:r w:rsidRPr="00277A4C">
                    <w:rPr>
                      <w:rFonts w:ascii="Times New Roman" w:eastAsia="Times New Roman" w:hAnsi="Times New Roman" w:cs="Times New Roman"/>
                      <w:sz w:val="20"/>
                      <w:szCs w:val="20"/>
                    </w:rPr>
                    <w:t>Guo</w:t>
                  </w:r>
                  <w:proofErr w:type="spellEnd"/>
                  <w:r w:rsidRPr="00277A4C">
                    <w:rPr>
                      <w:rFonts w:ascii="Times New Roman" w:eastAsia="Times New Roman" w:hAnsi="Times New Roman" w:cs="Times New Roman"/>
                      <w:sz w:val="20"/>
                      <w:szCs w:val="20"/>
                    </w:rPr>
                    <w:t>. Thermodynamically stable RNA three-way junction as a platform for constructing multifunctional nanoparticles for delivery of therapeutics. Nature Nanotechnology. 2011 6:658.</w:t>
                  </w:r>
                  <w:r w:rsidRPr="00277A4C">
                    <w:rPr>
                      <w:rFonts w:ascii="Times New Roman" w:eastAsia="Times New Roman" w:hAnsi="Times New Roman" w:cs="Times New Roman"/>
                      <w:sz w:val="20"/>
                      <w:szCs w:val="20"/>
                    </w:rPr>
                    <w:br/>
                    <w:t xml:space="preserve">3. </w:t>
                  </w:r>
                  <w:proofErr w:type="spellStart"/>
                  <w:r w:rsidRPr="00277A4C">
                    <w:rPr>
                      <w:rFonts w:ascii="Times New Roman" w:eastAsia="Times New Roman" w:hAnsi="Times New Roman" w:cs="Times New Roman"/>
                      <w:sz w:val="20"/>
                      <w:szCs w:val="20"/>
                    </w:rPr>
                    <w:t>Guo</w:t>
                  </w:r>
                  <w:proofErr w:type="spellEnd"/>
                  <w:r w:rsidRPr="00277A4C">
                    <w:rPr>
                      <w:rFonts w:ascii="Times New Roman" w:eastAsia="Times New Roman" w:hAnsi="Times New Roman" w:cs="Times New Roman"/>
                      <w:sz w:val="20"/>
                      <w:szCs w:val="20"/>
                    </w:rPr>
                    <w:t>. The emerging field of RNA nanotechnology. Nature Nanotechnology. 2010 5:833.</w:t>
                  </w:r>
                  <w:r w:rsidRPr="00277A4C">
                    <w:rPr>
                      <w:rFonts w:ascii="Times New Roman" w:eastAsia="Times New Roman" w:hAnsi="Times New Roman" w:cs="Times New Roman"/>
                      <w:sz w:val="20"/>
                      <w:szCs w:val="20"/>
                    </w:rPr>
                    <w:br/>
                    <w:t xml:space="preserve">4. </w:t>
                  </w:r>
                  <w:proofErr w:type="spellStart"/>
                  <w:r w:rsidRPr="00277A4C">
                    <w:rPr>
                      <w:rFonts w:ascii="Times New Roman" w:eastAsia="Times New Roman" w:hAnsi="Times New Roman" w:cs="Times New Roman"/>
                      <w:sz w:val="20"/>
                      <w:szCs w:val="20"/>
                    </w:rPr>
                    <w:t>Guo</w:t>
                  </w:r>
                  <w:proofErr w:type="spellEnd"/>
                  <w:r w:rsidRPr="00277A4C">
                    <w:rPr>
                      <w:rFonts w:ascii="Times New Roman" w:eastAsia="Times New Roman" w:hAnsi="Times New Roman" w:cs="Times New Roman"/>
                      <w:sz w:val="20"/>
                      <w:szCs w:val="20"/>
                    </w:rPr>
                    <w:t xml:space="preserve"> et al. Inter-RNA interaction of phage phi29 </w:t>
                  </w:r>
                  <w:proofErr w:type="spellStart"/>
                  <w:r w:rsidRPr="00277A4C">
                    <w:rPr>
                      <w:rFonts w:ascii="Times New Roman" w:eastAsia="Times New Roman" w:hAnsi="Times New Roman" w:cs="Times New Roman"/>
                      <w:sz w:val="20"/>
                      <w:szCs w:val="20"/>
                    </w:rPr>
                    <w:t>pRNA</w:t>
                  </w:r>
                  <w:proofErr w:type="spellEnd"/>
                  <w:r w:rsidRPr="00277A4C">
                    <w:rPr>
                      <w:rFonts w:ascii="Times New Roman" w:eastAsia="Times New Roman" w:hAnsi="Times New Roman" w:cs="Times New Roman"/>
                      <w:sz w:val="20"/>
                      <w:szCs w:val="20"/>
                    </w:rPr>
                    <w:t xml:space="preserve"> to form a </w:t>
                  </w:r>
                  <w:proofErr w:type="spellStart"/>
                  <w:r w:rsidRPr="00277A4C">
                    <w:rPr>
                      <w:rFonts w:ascii="Times New Roman" w:eastAsia="Times New Roman" w:hAnsi="Times New Roman" w:cs="Times New Roman"/>
                      <w:sz w:val="20"/>
                      <w:szCs w:val="20"/>
                    </w:rPr>
                    <w:t>hexameric</w:t>
                  </w:r>
                  <w:proofErr w:type="spellEnd"/>
                  <w:r w:rsidRPr="00277A4C">
                    <w:rPr>
                      <w:rFonts w:ascii="Times New Roman" w:eastAsia="Times New Roman" w:hAnsi="Times New Roman" w:cs="Times New Roman"/>
                      <w:sz w:val="20"/>
                      <w:szCs w:val="20"/>
                    </w:rPr>
                    <w:t xml:space="preserve"> complex for DNA transportation. Mol. Cell 1998 2:149.</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240" w:line="240" w:lineRule="auto"/>
              <w:rPr>
                <w:rFonts w:ascii="Times New Roman" w:eastAsia="Times New Roman" w:hAnsi="Times New Roman" w:cs="Times New Roman"/>
                <w:sz w:val="24"/>
                <w:szCs w:val="24"/>
              </w:rPr>
            </w:pPr>
          </w:p>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sz w:val="24"/>
                <w:szCs w:val="24"/>
              </w:rPr>
              <w:pict>
                <v:rect id="_x0000_i1225" style="width:0;height:1.5pt" o:hralign="center" o:hrstd="t" o:hr="t" fillcolor="#a0a0a0" stroked="f"/>
              </w:pict>
            </w:r>
          </w:p>
        </w:tc>
      </w:tr>
      <w:tr w:rsidR="00277A4C" w:rsidRPr="00277A4C"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PROGRAM AREA NAME: </w:t>
                  </w:r>
                  <w:r w:rsidRPr="00277A4C">
                    <w:rPr>
                      <w:rFonts w:ascii="Times New Roman" w:eastAsia="Times New Roman" w:hAnsi="Times New Roman" w:cs="Times New Roman"/>
                      <w:sz w:val="20"/>
                      <w:szCs w:val="20"/>
                    </w:rPr>
                    <w:t>2015 Joint Southeastern/Southwest Regional Meeting</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SYMPOSIUM NAME: </w:t>
                  </w:r>
                  <w:r w:rsidRPr="00277A4C">
                    <w:rPr>
                      <w:rFonts w:ascii="Times New Roman" w:eastAsia="Times New Roman" w:hAnsi="Times New Roman" w:cs="Times New Roman"/>
                      <w:sz w:val="20"/>
                      <w:szCs w:val="20"/>
                    </w:rPr>
                    <w:t>Cancer Nanotechnology - Oral</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CONTROL ID: </w:t>
                  </w:r>
                  <w:r w:rsidRPr="00277A4C">
                    <w:rPr>
                      <w:rFonts w:ascii="Times New Roman" w:eastAsia="Times New Roman" w:hAnsi="Times New Roman" w:cs="Times New Roman"/>
                      <w:sz w:val="20"/>
                      <w:szCs w:val="20"/>
                    </w:rPr>
                    <w:t>2365681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TITLE: </w:t>
                  </w:r>
                  <w:r w:rsidRPr="00277A4C">
                    <w:rPr>
                      <w:rFonts w:ascii="Times New Roman" w:eastAsia="Times New Roman" w:hAnsi="Times New Roman" w:cs="Times New Roman"/>
                      <w:sz w:val="20"/>
                      <w:szCs w:val="20"/>
                    </w:rPr>
                    <w:t xml:space="preserve">A New Interleukin-13 Amino-Coated Gadolinium </w:t>
                  </w:r>
                  <w:proofErr w:type="spellStart"/>
                  <w:r w:rsidRPr="00277A4C">
                    <w:rPr>
                      <w:rFonts w:ascii="Times New Roman" w:eastAsia="Times New Roman" w:hAnsi="Times New Roman" w:cs="Times New Roman"/>
                      <w:sz w:val="20"/>
                      <w:szCs w:val="20"/>
                    </w:rPr>
                    <w:t>Metallofullerene</w:t>
                  </w:r>
                  <w:proofErr w:type="spellEnd"/>
                  <w:r w:rsidRPr="00277A4C">
                    <w:rPr>
                      <w:rFonts w:ascii="Times New Roman" w:eastAsia="Times New Roman" w:hAnsi="Times New Roman" w:cs="Times New Roman"/>
                      <w:sz w:val="20"/>
                      <w:szCs w:val="20"/>
                    </w:rPr>
                    <w:t xml:space="preserve"> Nanoparticle for Targeted MRI Detection of Glioblastoma Tumor Cells</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w:t>
                  </w:r>
                  <w:proofErr w:type="spellStart"/>
                  <w:r w:rsidRPr="00277A4C">
                    <w:rPr>
                      <w:rFonts w:ascii="Times New Roman" w:eastAsia="Times New Roman" w:hAnsi="Times New Roman" w:cs="Times New Roman"/>
                      <w:sz w:val="20"/>
                      <w:szCs w:val="20"/>
                    </w:rPr>
                    <w:t>Tinghui</w:t>
                  </w:r>
                  <w:proofErr w:type="spellEnd"/>
                  <w:r w:rsidRPr="00277A4C">
                    <w:rPr>
                      <w:rFonts w:ascii="Times New Roman" w:eastAsia="Times New Roman" w:hAnsi="Times New Roman" w:cs="Times New Roman"/>
                      <w:sz w:val="20"/>
                      <w:szCs w:val="20"/>
                    </w:rPr>
                    <w:t xml:space="preserve"> Li</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PRESENTER (E-MAIL ONLY): </w:t>
                  </w:r>
                  <w:r w:rsidRPr="00277A4C">
                    <w:rPr>
                      <w:rFonts w:ascii="Times New Roman" w:eastAsia="Times New Roman" w:hAnsi="Times New Roman" w:cs="Times New Roman"/>
                      <w:sz w:val="20"/>
                      <w:szCs w:val="20"/>
                    </w:rPr>
                    <w:t>tina@vt.edu</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AUTHORS (FIRST NAME, LAST NAME): </w:t>
                  </w:r>
                  <w:proofErr w:type="spellStart"/>
                  <w:r w:rsidRPr="00277A4C">
                    <w:rPr>
                      <w:rFonts w:ascii="Times New Roman" w:eastAsia="Times New Roman" w:hAnsi="Times New Roman" w:cs="Times New Roman"/>
                      <w:sz w:val="20"/>
                      <w:szCs w:val="20"/>
                    </w:rPr>
                    <w:t>Tinghui</w:t>
                  </w:r>
                  <w:proofErr w:type="spellEnd"/>
                  <w:r w:rsidRPr="00277A4C">
                    <w:rPr>
                      <w:rFonts w:ascii="Times New Roman" w:eastAsia="Times New Roman" w:hAnsi="Times New Roman" w:cs="Times New Roman"/>
                      <w:sz w:val="20"/>
                      <w:szCs w:val="20"/>
                    </w:rPr>
                    <w:t xml:space="preserve"> Li</w:t>
                  </w:r>
                  <w:r w:rsidRPr="00277A4C">
                    <w:rPr>
                      <w:rFonts w:ascii="Times New Roman" w:eastAsia="Times New Roman" w:hAnsi="Times New Roman" w:cs="Times New Roman"/>
                      <w:sz w:val="20"/>
                      <w:szCs w:val="20"/>
                      <w:vertAlign w:val="superscript"/>
                    </w:rPr>
                    <w:t>1, 3</w:t>
                  </w:r>
                  <w:r w:rsidRPr="00277A4C">
                    <w:rPr>
                      <w:rFonts w:ascii="Times New Roman" w:eastAsia="Times New Roman" w:hAnsi="Times New Roman" w:cs="Times New Roman"/>
                      <w:sz w:val="20"/>
                      <w:szCs w:val="20"/>
                    </w:rPr>
                    <w:t>, Susan Murphy</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Stephen LaConte</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xml:space="preserve">, </w:t>
                  </w:r>
                  <w:proofErr w:type="spellStart"/>
                  <w:r w:rsidRPr="00277A4C">
                    <w:rPr>
                      <w:rFonts w:ascii="Times New Roman" w:eastAsia="Times New Roman" w:hAnsi="Times New Roman" w:cs="Times New Roman"/>
                      <w:sz w:val="20"/>
                      <w:szCs w:val="20"/>
                    </w:rPr>
                    <w:t>Zhi</w:t>
                  </w:r>
                  <w:proofErr w:type="spellEnd"/>
                  <w:r w:rsidRPr="00277A4C">
                    <w:rPr>
                      <w:rFonts w:ascii="Times New Roman" w:eastAsia="Times New Roman" w:hAnsi="Times New Roman" w:cs="Times New Roman"/>
                      <w:sz w:val="20"/>
                      <w:szCs w:val="20"/>
                    </w:rPr>
                    <w:t xml:space="preserve"> Sheng</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Harry C. Dorn</w:t>
                  </w:r>
                  <w:r w:rsidRPr="00277A4C">
                    <w:rPr>
                      <w:rFonts w:ascii="Times New Roman" w:eastAsia="Times New Roman" w:hAnsi="Times New Roman" w:cs="Times New Roman"/>
                      <w:sz w:val="20"/>
                      <w:szCs w:val="20"/>
                      <w:vertAlign w:val="superscript"/>
                    </w:rPr>
                    <w:t>2</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INSTITUTIONS (ALL): </w:t>
                  </w:r>
                  <w:r w:rsidRPr="00277A4C">
                    <w:rPr>
                      <w:rFonts w:ascii="Times New Roman" w:eastAsia="Times New Roman" w:hAnsi="Times New Roman" w:cs="Times New Roman"/>
                      <w:sz w:val="20"/>
                      <w:szCs w:val="20"/>
                    </w:rPr>
                    <w:t xml:space="preserve">1. Chemistry, Virginia Tech, Blacksburg, VA, United States. </w:t>
                  </w:r>
                  <w:r w:rsidRPr="00277A4C">
                    <w:rPr>
                      <w:rFonts w:ascii="Times New Roman" w:eastAsia="Times New Roman" w:hAnsi="Times New Roman" w:cs="Times New Roman"/>
                      <w:sz w:val="20"/>
                      <w:szCs w:val="20"/>
                    </w:rPr>
                    <w:br/>
                    <w:t xml:space="preserve">2. 0801, R2115, Virginia Tech </w:t>
                  </w:r>
                  <w:proofErr w:type="spellStart"/>
                  <w:r w:rsidRPr="00277A4C">
                    <w:rPr>
                      <w:rFonts w:ascii="Times New Roman" w:eastAsia="Times New Roman" w:hAnsi="Times New Roman" w:cs="Times New Roman"/>
                      <w:sz w:val="20"/>
                      <w:szCs w:val="20"/>
                    </w:rPr>
                    <w:t>Carilion</w:t>
                  </w:r>
                  <w:proofErr w:type="spellEnd"/>
                  <w:r w:rsidRPr="00277A4C">
                    <w:rPr>
                      <w:rFonts w:ascii="Times New Roman" w:eastAsia="Times New Roman" w:hAnsi="Times New Roman" w:cs="Times New Roman"/>
                      <w:sz w:val="20"/>
                      <w:szCs w:val="20"/>
                    </w:rPr>
                    <w:t xml:space="preserve"> Research Institute, Roanoke, VA, United States. </w:t>
                  </w:r>
                  <w:r w:rsidRPr="00277A4C">
                    <w:rPr>
                      <w:rFonts w:ascii="Times New Roman" w:eastAsia="Times New Roman" w:hAnsi="Times New Roman" w:cs="Times New Roman"/>
                      <w:sz w:val="20"/>
                      <w:szCs w:val="20"/>
                    </w:rPr>
                    <w:br/>
                    <w:t xml:space="preserve">3. Virginia Tech </w:t>
                  </w:r>
                  <w:proofErr w:type="spellStart"/>
                  <w:r w:rsidRPr="00277A4C">
                    <w:rPr>
                      <w:rFonts w:ascii="Times New Roman" w:eastAsia="Times New Roman" w:hAnsi="Times New Roman" w:cs="Times New Roman"/>
                      <w:sz w:val="20"/>
                      <w:szCs w:val="20"/>
                    </w:rPr>
                    <w:t>Carilion</w:t>
                  </w:r>
                  <w:proofErr w:type="spellEnd"/>
                  <w:r w:rsidRPr="00277A4C">
                    <w:rPr>
                      <w:rFonts w:ascii="Times New Roman" w:eastAsia="Times New Roman" w:hAnsi="Times New Roman" w:cs="Times New Roman"/>
                      <w:sz w:val="20"/>
                      <w:szCs w:val="20"/>
                    </w:rPr>
                    <w:t xml:space="preserve"> Research Institute, Roanoke, VA, United States.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PRESENTATION TYPE: </w:t>
                  </w:r>
                  <w:r w:rsidRPr="00277A4C">
                    <w:rPr>
                      <w:rFonts w:ascii="Times New Roman" w:eastAsia="Times New Roman" w:hAnsi="Times New Roman" w:cs="Times New Roman"/>
                      <w:sz w:val="20"/>
                      <w:szCs w:val="20"/>
                    </w:rPr>
                    <w:t>Oral Only</w:t>
                  </w:r>
                </w:p>
              </w:tc>
            </w:tr>
            <w:tr w:rsidR="00277A4C" w:rsidRPr="00277A4C" w:rsidTr="00A81E9F">
              <w:trPr>
                <w:tblCellSpacing w:w="15" w:type="dxa"/>
              </w:trPr>
              <w:tc>
                <w:tcPr>
                  <w:tcW w:w="0" w:type="auto"/>
                  <w:vAlign w:val="center"/>
                  <w:hideMark/>
                </w:tcPr>
                <w:p w:rsidR="00277A4C" w:rsidRPr="00277A4C" w:rsidRDefault="00277A4C" w:rsidP="00277A4C">
                  <w:pPr>
                    <w:spacing w:after="24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BODY: </w:t>
                  </w:r>
                  <w:r w:rsidRPr="00277A4C">
                    <w:rPr>
                      <w:rFonts w:ascii="Times New Roman" w:eastAsia="Times New Roman" w:hAnsi="Times New Roman" w:cs="Times New Roman"/>
                      <w:b/>
                      <w:bCs/>
                      <w:sz w:val="20"/>
                      <w:szCs w:val="20"/>
                    </w:rPr>
                    <w:br/>
                    <w:t xml:space="preserve">Abstract: </w:t>
                  </w:r>
                  <w:r w:rsidRPr="00277A4C">
                    <w:rPr>
                      <w:rFonts w:ascii="Times New Roman" w:eastAsia="Times New Roman" w:hAnsi="Times New Roman" w:cs="Times New Roman"/>
                      <w:sz w:val="20"/>
                      <w:szCs w:val="20"/>
                    </w:rPr>
                    <w:t xml:space="preserve">The development of new nanoparticles as next-generation diagnostic and therapeutic drug platforms is an active area of both chemistry and cancer research. Endohedral </w:t>
                  </w:r>
                  <w:proofErr w:type="spellStart"/>
                  <w:r w:rsidRPr="00277A4C">
                    <w:rPr>
                      <w:rFonts w:ascii="Times New Roman" w:eastAsia="Times New Roman" w:hAnsi="Times New Roman" w:cs="Times New Roman"/>
                      <w:sz w:val="20"/>
                      <w:szCs w:val="20"/>
                    </w:rPr>
                    <w:t>metallofullerenes</w:t>
                  </w:r>
                  <w:proofErr w:type="spellEnd"/>
                  <w:r w:rsidRPr="00277A4C">
                    <w:rPr>
                      <w:rFonts w:ascii="Times New Roman" w:eastAsia="Times New Roman" w:hAnsi="Times New Roman" w:cs="Times New Roman"/>
                      <w:sz w:val="20"/>
                      <w:szCs w:val="20"/>
                    </w:rPr>
                    <w:t xml:space="preserve"> (EMFs) represent a unique class of nanoparticles that are highly stable and resistant to opening by most biological processes.</w:t>
                  </w:r>
                  <w:r w:rsidRPr="00277A4C">
                    <w:rPr>
                      <w:rFonts w:ascii="Times New Roman" w:eastAsia="Times New Roman" w:hAnsi="Times New Roman" w:cs="Times New Roman"/>
                      <w:sz w:val="20"/>
                      <w:szCs w:val="20"/>
                      <w:vertAlign w:val="superscript"/>
                    </w:rPr>
                    <w:t>1</w:t>
                  </w:r>
                  <w:r w:rsidRPr="00277A4C">
                    <w:rPr>
                      <w:rFonts w:ascii="Times New Roman" w:eastAsia="Times New Roman" w:hAnsi="Times New Roman" w:cs="Times New Roman"/>
                      <w:sz w:val="20"/>
                      <w:szCs w:val="20"/>
                    </w:rPr>
                    <w:t xml:space="preserve"> In this paper, we report a new method to functionalize </w:t>
                  </w:r>
                  <w:proofErr w:type="spellStart"/>
                  <w:r w:rsidRPr="00277A4C">
                    <w:rPr>
                      <w:rFonts w:ascii="Times New Roman" w:eastAsia="Times New Roman" w:hAnsi="Times New Roman" w:cs="Times New Roman"/>
                      <w:sz w:val="20"/>
                      <w:szCs w:val="20"/>
                    </w:rPr>
                    <w:t>trimetallic</w:t>
                  </w:r>
                  <w:proofErr w:type="spellEnd"/>
                  <w:r w:rsidRPr="00277A4C">
                    <w:rPr>
                      <w:rFonts w:ascii="Times New Roman" w:eastAsia="Times New Roman" w:hAnsi="Times New Roman" w:cs="Times New Roman"/>
                      <w:sz w:val="20"/>
                      <w:szCs w:val="20"/>
                    </w:rPr>
                    <w:t xml:space="preserve"> nitride endohedral fullerenes (TNT EMF). For biomedical applications, it is necessary to convert the hydrophobic fullerene cage to hydrophilic surface. We have converted the sp</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t xml:space="preserve"> carbon cage sites to sp</w:t>
                  </w:r>
                  <w:r w:rsidRPr="00277A4C">
                    <w:rPr>
                      <w:rFonts w:ascii="Times New Roman" w:eastAsia="Times New Roman" w:hAnsi="Times New Roman" w:cs="Times New Roman"/>
                      <w:sz w:val="20"/>
                      <w:szCs w:val="20"/>
                      <w:vertAlign w:val="superscript"/>
                    </w:rPr>
                    <w:t>3</w:t>
                  </w:r>
                  <w:r w:rsidRPr="00277A4C">
                    <w:rPr>
                      <w:rFonts w:ascii="Times New Roman" w:eastAsia="Times New Roman" w:hAnsi="Times New Roman" w:cs="Times New Roman"/>
                      <w:sz w:val="20"/>
                      <w:szCs w:val="20"/>
                    </w:rPr>
                    <w:t xml:space="preserve"> sites with attached amino groups providing a positively charged fullerene surface. These new nanoparticles have the general formula, </w:t>
                  </w:r>
                  <w:proofErr w:type="gramStart"/>
                  <w:r w:rsidRPr="00277A4C">
                    <w:rPr>
                      <w:rFonts w:ascii="Times New Roman" w:eastAsia="Times New Roman" w:hAnsi="Times New Roman" w:cs="Times New Roman"/>
                      <w:sz w:val="20"/>
                      <w:szCs w:val="20"/>
                    </w:rPr>
                    <w:t>A</w:t>
                  </w:r>
                  <w:r w:rsidRPr="00277A4C">
                    <w:rPr>
                      <w:rFonts w:ascii="Times New Roman" w:eastAsia="Times New Roman" w:hAnsi="Times New Roman" w:cs="Times New Roman"/>
                      <w:sz w:val="20"/>
                      <w:szCs w:val="20"/>
                      <w:vertAlign w:val="subscript"/>
                    </w:rPr>
                    <w:t>3</w:t>
                  </w:r>
                  <w:r w:rsidRPr="00277A4C">
                    <w:rPr>
                      <w:rFonts w:ascii="Times New Roman" w:eastAsia="Times New Roman" w:hAnsi="Times New Roman" w:cs="Times New Roman"/>
                      <w:sz w:val="20"/>
                      <w:szCs w:val="20"/>
                    </w:rPr>
                    <w:t>N@C</w:t>
                  </w:r>
                  <w:r w:rsidRPr="00277A4C">
                    <w:rPr>
                      <w:rFonts w:ascii="Times New Roman" w:eastAsia="Times New Roman" w:hAnsi="Times New Roman" w:cs="Times New Roman"/>
                      <w:sz w:val="20"/>
                      <w:szCs w:val="20"/>
                      <w:vertAlign w:val="subscript"/>
                    </w:rPr>
                    <w:t>80</w:t>
                  </w:r>
                  <w:r w:rsidRPr="00277A4C">
                    <w:rPr>
                      <w:rFonts w:ascii="Times New Roman" w:eastAsia="Times New Roman" w:hAnsi="Times New Roman" w:cs="Times New Roman"/>
                      <w:sz w:val="20"/>
                      <w:szCs w:val="20"/>
                    </w:rPr>
                    <w:t>(</w:t>
                  </w:r>
                  <w:proofErr w:type="gramEnd"/>
                  <w:r w:rsidRPr="00277A4C">
                    <w:rPr>
                      <w:rFonts w:ascii="Times New Roman" w:eastAsia="Times New Roman" w:hAnsi="Times New Roman" w:cs="Times New Roman"/>
                      <w:sz w:val="20"/>
                      <w:szCs w:val="20"/>
                    </w:rPr>
                    <w:t>OH)</w:t>
                  </w:r>
                  <w:r w:rsidRPr="00277A4C">
                    <w:rPr>
                      <w:rFonts w:ascii="Times New Roman" w:eastAsia="Times New Roman" w:hAnsi="Times New Roman" w:cs="Times New Roman"/>
                      <w:sz w:val="20"/>
                      <w:szCs w:val="20"/>
                      <w:vertAlign w:val="subscript"/>
                    </w:rPr>
                    <w:t>x</w:t>
                  </w:r>
                  <w:r w:rsidRPr="00277A4C">
                    <w:rPr>
                      <w:rFonts w:ascii="Times New Roman" w:eastAsia="Times New Roman" w:hAnsi="Times New Roman" w:cs="Times New Roman"/>
                      <w:sz w:val="20"/>
                      <w:szCs w:val="20"/>
                    </w:rPr>
                    <w:t>(NH</w:t>
                  </w:r>
                  <w:r w:rsidRPr="00277A4C">
                    <w:rPr>
                      <w:rFonts w:ascii="Times New Roman" w:eastAsia="Times New Roman" w:hAnsi="Times New Roman" w:cs="Times New Roman"/>
                      <w:sz w:val="20"/>
                      <w:szCs w:val="20"/>
                      <w:vertAlign w:val="subscript"/>
                    </w:rPr>
                    <w:t>2</w:t>
                  </w:r>
                  <w:r w:rsidRPr="00277A4C">
                    <w:rPr>
                      <w:rFonts w:ascii="Times New Roman" w:eastAsia="Times New Roman" w:hAnsi="Times New Roman" w:cs="Times New Roman"/>
                      <w:sz w:val="20"/>
                      <w:szCs w:val="20"/>
                    </w:rPr>
                    <w:t>)</w:t>
                  </w:r>
                  <w:r w:rsidRPr="00277A4C">
                    <w:rPr>
                      <w:rFonts w:ascii="Times New Roman" w:eastAsia="Times New Roman" w:hAnsi="Times New Roman" w:cs="Times New Roman"/>
                      <w:sz w:val="20"/>
                      <w:szCs w:val="20"/>
                      <w:vertAlign w:val="subscript"/>
                    </w:rPr>
                    <w:t>y</w:t>
                  </w:r>
                  <w:r w:rsidRPr="00277A4C">
                    <w:rPr>
                      <w:rFonts w:ascii="Times New Roman" w:eastAsia="Times New Roman" w:hAnsi="Times New Roman" w:cs="Times New Roman"/>
                      <w:sz w:val="20"/>
                      <w:szCs w:val="20"/>
                    </w:rPr>
                    <w:t xml:space="preserve">, (A=lanthanide metal, x=~10, y=~6) with a cage surface. We will show that the </w:t>
                  </w:r>
                  <w:proofErr w:type="gramStart"/>
                  <w:r w:rsidRPr="00277A4C">
                    <w:rPr>
                      <w:rFonts w:ascii="Times New Roman" w:eastAsia="Times New Roman" w:hAnsi="Times New Roman" w:cs="Times New Roman"/>
                      <w:sz w:val="20"/>
                      <w:szCs w:val="20"/>
                    </w:rPr>
                    <w:t>Gd</w:t>
                  </w:r>
                  <w:r w:rsidRPr="00277A4C">
                    <w:rPr>
                      <w:rFonts w:ascii="Times New Roman" w:eastAsia="Times New Roman" w:hAnsi="Times New Roman" w:cs="Times New Roman"/>
                      <w:sz w:val="20"/>
                      <w:szCs w:val="20"/>
                      <w:vertAlign w:val="subscript"/>
                    </w:rPr>
                    <w:t>3</w:t>
                  </w:r>
                  <w:r w:rsidRPr="00277A4C">
                    <w:rPr>
                      <w:rFonts w:ascii="Times New Roman" w:eastAsia="Times New Roman" w:hAnsi="Times New Roman" w:cs="Times New Roman"/>
                      <w:sz w:val="20"/>
                      <w:szCs w:val="20"/>
                    </w:rPr>
                    <w:t>N@C</w:t>
                  </w:r>
                  <w:r w:rsidRPr="00277A4C">
                    <w:rPr>
                      <w:rFonts w:ascii="Times New Roman" w:eastAsia="Times New Roman" w:hAnsi="Times New Roman" w:cs="Times New Roman"/>
                      <w:sz w:val="20"/>
                      <w:szCs w:val="20"/>
                      <w:vertAlign w:val="subscript"/>
                    </w:rPr>
                    <w:t>80</w:t>
                  </w:r>
                  <w:r w:rsidRPr="00277A4C">
                    <w:rPr>
                      <w:rFonts w:ascii="Times New Roman" w:eastAsia="Times New Roman" w:hAnsi="Times New Roman" w:cs="Times New Roman"/>
                      <w:sz w:val="20"/>
                      <w:szCs w:val="20"/>
                    </w:rPr>
                    <w:t>(</w:t>
                  </w:r>
                  <w:proofErr w:type="gramEnd"/>
                  <w:r w:rsidRPr="00277A4C">
                    <w:rPr>
                      <w:rFonts w:ascii="Times New Roman" w:eastAsia="Times New Roman" w:hAnsi="Times New Roman" w:cs="Times New Roman"/>
                      <w:sz w:val="20"/>
                      <w:szCs w:val="20"/>
                    </w:rPr>
                    <w:t>OH)</w:t>
                  </w:r>
                  <w:r w:rsidRPr="00277A4C">
                    <w:rPr>
                      <w:rFonts w:ascii="Times New Roman" w:eastAsia="Times New Roman" w:hAnsi="Times New Roman" w:cs="Times New Roman"/>
                      <w:sz w:val="20"/>
                      <w:szCs w:val="20"/>
                      <w:vertAlign w:val="subscript"/>
                    </w:rPr>
                    <w:t>x</w:t>
                  </w:r>
                  <w:r w:rsidRPr="00277A4C">
                    <w:rPr>
                      <w:rFonts w:ascii="Times New Roman" w:eastAsia="Times New Roman" w:hAnsi="Times New Roman" w:cs="Times New Roman"/>
                      <w:sz w:val="20"/>
                      <w:szCs w:val="20"/>
                    </w:rPr>
                    <w:t>(NH</w:t>
                  </w:r>
                  <w:r w:rsidRPr="00277A4C">
                    <w:rPr>
                      <w:rFonts w:ascii="Times New Roman" w:eastAsia="Times New Roman" w:hAnsi="Times New Roman" w:cs="Times New Roman"/>
                      <w:sz w:val="20"/>
                      <w:szCs w:val="20"/>
                      <w:vertAlign w:val="subscript"/>
                    </w:rPr>
                    <w:t>2</w:t>
                  </w:r>
                  <w:r w:rsidRPr="00277A4C">
                    <w:rPr>
                      <w:rFonts w:ascii="Times New Roman" w:eastAsia="Times New Roman" w:hAnsi="Times New Roman" w:cs="Times New Roman"/>
                      <w:sz w:val="20"/>
                      <w:szCs w:val="20"/>
                    </w:rPr>
                    <w:t>)</w:t>
                  </w:r>
                  <w:r w:rsidRPr="00277A4C">
                    <w:rPr>
                      <w:rFonts w:ascii="Times New Roman" w:eastAsia="Times New Roman" w:hAnsi="Times New Roman" w:cs="Times New Roman"/>
                      <w:sz w:val="20"/>
                      <w:szCs w:val="20"/>
                      <w:vertAlign w:val="subscript"/>
                    </w:rPr>
                    <w:t>y</w:t>
                  </w:r>
                  <w:r w:rsidRPr="00277A4C">
                    <w:rPr>
                      <w:rFonts w:ascii="Times New Roman" w:eastAsia="Times New Roman" w:hAnsi="Times New Roman" w:cs="Times New Roman"/>
                      <w:sz w:val="20"/>
                      <w:szCs w:val="20"/>
                    </w:rPr>
                    <w:t xml:space="preserve"> nanoparticles will bind more efficiently to negatively charged phospholipid bi-layer cellular surfaces and more readily undergo endocytosis. Previous studies have clearly demonstrated that the cytokine interleukin-13 (IL-13) effectively targets glioblastoma </w:t>
                  </w:r>
                  <w:proofErr w:type="spellStart"/>
                  <w:r w:rsidRPr="00277A4C">
                    <w:rPr>
                      <w:rFonts w:ascii="Times New Roman" w:eastAsia="Times New Roman" w:hAnsi="Times New Roman" w:cs="Times New Roman"/>
                      <w:sz w:val="20"/>
                      <w:szCs w:val="20"/>
                    </w:rPr>
                    <w:t>multiforme</w:t>
                  </w:r>
                  <w:proofErr w:type="spellEnd"/>
                  <w:r w:rsidRPr="00277A4C">
                    <w:rPr>
                      <w:rFonts w:ascii="Times New Roman" w:eastAsia="Times New Roman" w:hAnsi="Times New Roman" w:cs="Times New Roman"/>
                      <w:sz w:val="20"/>
                      <w:szCs w:val="20"/>
                    </w:rPr>
                    <w:t xml:space="preserve"> (GBM) cells, which are known to overexpress IL-13Rα2. We also report that this amino-coated </w:t>
                  </w:r>
                  <w:proofErr w:type="spellStart"/>
                  <w:r w:rsidRPr="00277A4C">
                    <w:rPr>
                      <w:rFonts w:ascii="Times New Roman" w:eastAsia="Times New Roman" w:hAnsi="Times New Roman" w:cs="Times New Roman"/>
                      <w:sz w:val="20"/>
                      <w:szCs w:val="20"/>
                    </w:rPr>
                    <w:t>Gd-nanoplatform</w:t>
                  </w:r>
                  <w:proofErr w:type="spellEnd"/>
                  <w:r w:rsidRPr="00277A4C">
                    <w:rPr>
                      <w:rFonts w:ascii="Times New Roman" w:eastAsia="Times New Roman" w:hAnsi="Times New Roman" w:cs="Times New Roman"/>
                      <w:sz w:val="20"/>
                      <w:szCs w:val="20"/>
                    </w:rPr>
                    <w:t>, when subsequently conjugated with interleukin-13 peptide IL-13- Gd</w:t>
                  </w:r>
                  <w:r w:rsidRPr="00277A4C">
                    <w:rPr>
                      <w:rFonts w:ascii="Times New Roman" w:eastAsia="Times New Roman" w:hAnsi="Times New Roman" w:cs="Times New Roman"/>
                      <w:sz w:val="20"/>
                      <w:szCs w:val="20"/>
                      <w:vertAlign w:val="subscript"/>
                    </w:rPr>
                    <w:t>3</w:t>
                  </w:r>
                  <w:r w:rsidRPr="00277A4C">
                    <w:rPr>
                      <w:rFonts w:ascii="Times New Roman" w:eastAsia="Times New Roman" w:hAnsi="Times New Roman" w:cs="Times New Roman"/>
                      <w:sz w:val="20"/>
                      <w:szCs w:val="20"/>
                    </w:rPr>
                    <w:t>N@C</w:t>
                  </w:r>
                  <w:r w:rsidRPr="00277A4C">
                    <w:rPr>
                      <w:rFonts w:ascii="Times New Roman" w:eastAsia="Times New Roman" w:hAnsi="Times New Roman" w:cs="Times New Roman"/>
                      <w:sz w:val="20"/>
                      <w:szCs w:val="20"/>
                      <w:vertAlign w:val="subscript"/>
                    </w:rPr>
                    <w:t>80</w:t>
                  </w:r>
                  <w:r w:rsidRPr="00277A4C">
                    <w:rPr>
                      <w:rFonts w:ascii="Times New Roman" w:eastAsia="Times New Roman" w:hAnsi="Times New Roman" w:cs="Times New Roman"/>
                      <w:sz w:val="20"/>
                      <w:szCs w:val="20"/>
                    </w:rPr>
                    <w:t>(OH)</w:t>
                  </w:r>
                  <w:r w:rsidRPr="00277A4C">
                    <w:rPr>
                      <w:rFonts w:ascii="Times New Roman" w:eastAsia="Times New Roman" w:hAnsi="Times New Roman" w:cs="Times New Roman"/>
                      <w:sz w:val="20"/>
                      <w:szCs w:val="20"/>
                      <w:vertAlign w:val="subscript"/>
                    </w:rPr>
                    <w:t>x</w:t>
                  </w:r>
                  <w:r w:rsidRPr="00277A4C">
                    <w:rPr>
                      <w:rFonts w:ascii="Times New Roman" w:eastAsia="Times New Roman" w:hAnsi="Times New Roman" w:cs="Times New Roman"/>
                      <w:sz w:val="20"/>
                      <w:szCs w:val="20"/>
                    </w:rPr>
                    <w:t>(NH</w:t>
                  </w:r>
                  <w:r w:rsidRPr="00277A4C">
                    <w:rPr>
                      <w:rFonts w:ascii="Times New Roman" w:eastAsia="Times New Roman" w:hAnsi="Times New Roman" w:cs="Times New Roman"/>
                      <w:sz w:val="20"/>
                      <w:szCs w:val="20"/>
                      <w:vertAlign w:val="subscript"/>
                    </w:rPr>
                    <w:t>2</w:t>
                  </w:r>
                  <w:r w:rsidRPr="00277A4C">
                    <w:rPr>
                      <w:rFonts w:ascii="Times New Roman" w:eastAsia="Times New Roman" w:hAnsi="Times New Roman" w:cs="Times New Roman"/>
                      <w:sz w:val="20"/>
                      <w:szCs w:val="20"/>
                    </w:rPr>
                    <w:t>)</w:t>
                  </w:r>
                  <w:r w:rsidRPr="00277A4C">
                    <w:rPr>
                      <w:rFonts w:ascii="Times New Roman" w:eastAsia="Times New Roman" w:hAnsi="Times New Roman" w:cs="Times New Roman"/>
                      <w:sz w:val="20"/>
                      <w:szCs w:val="20"/>
                      <w:vertAlign w:val="subscript"/>
                    </w:rPr>
                    <w:t>y</w:t>
                  </w:r>
                  <w:r w:rsidRPr="00277A4C">
                    <w:rPr>
                      <w:rFonts w:ascii="Times New Roman" w:eastAsia="Times New Roman" w:hAnsi="Times New Roman" w:cs="Times New Roman"/>
                      <w:sz w:val="20"/>
                      <w:szCs w:val="20"/>
                    </w:rPr>
                    <w:t xml:space="preserve">, exhibits enhanced targeting of U-251 GBM cell lines and can be effectively delivered intravenously in an </w:t>
                  </w:r>
                  <w:proofErr w:type="spellStart"/>
                  <w:r w:rsidRPr="00277A4C">
                    <w:rPr>
                      <w:rFonts w:ascii="Times New Roman" w:eastAsia="Times New Roman" w:hAnsi="Times New Roman" w:cs="Times New Roman"/>
                      <w:sz w:val="20"/>
                      <w:szCs w:val="20"/>
                    </w:rPr>
                    <w:t>orthotopic</w:t>
                  </w:r>
                  <w:proofErr w:type="spellEnd"/>
                  <w:r w:rsidRPr="00277A4C">
                    <w:rPr>
                      <w:rFonts w:ascii="Times New Roman" w:eastAsia="Times New Roman" w:hAnsi="Times New Roman" w:cs="Times New Roman"/>
                      <w:sz w:val="20"/>
                      <w:szCs w:val="20"/>
                    </w:rPr>
                    <w:t xml:space="preserve"> GBM mouse model.</w:t>
                  </w:r>
                  <w:r w:rsidRPr="00277A4C">
                    <w:rPr>
                      <w:rFonts w:ascii="Times New Roman" w:eastAsia="Times New Roman" w:hAnsi="Times New Roman" w:cs="Times New Roman"/>
                      <w:sz w:val="20"/>
                      <w:szCs w:val="20"/>
                      <w:vertAlign w:val="superscript"/>
                    </w:rPr>
                    <w:t>2</w:t>
                  </w:r>
                  <w:r w:rsidRPr="00277A4C">
                    <w:rPr>
                      <w:rFonts w:ascii="Times New Roman" w:eastAsia="Times New Roman" w:hAnsi="Times New Roman" w:cs="Times New Roman"/>
                      <w:sz w:val="20"/>
                      <w:szCs w:val="20"/>
                    </w:rPr>
                    <w:br/>
                  </w:r>
                  <w:r w:rsidRPr="00277A4C">
                    <w:rPr>
                      <w:rFonts w:ascii="Times New Roman" w:eastAsia="Times New Roman" w:hAnsi="Times New Roman" w:cs="Times New Roman"/>
                      <w:sz w:val="20"/>
                      <w:szCs w:val="20"/>
                    </w:rPr>
                    <w:br/>
                    <w:t xml:space="preserve">(1) Zhang, J. Y.; Stevenson, S.; Dorn, H. C. </w:t>
                  </w:r>
                  <w:r w:rsidRPr="00277A4C">
                    <w:rPr>
                      <w:rFonts w:ascii="Times New Roman" w:eastAsia="Times New Roman" w:hAnsi="Times New Roman" w:cs="Times New Roman"/>
                      <w:i/>
                      <w:iCs/>
                      <w:sz w:val="20"/>
                      <w:szCs w:val="20"/>
                    </w:rPr>
                    <w:t>Accounts of Chemical Research</w:t>
                  </w:r>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b/>
                      <w:bCs/>
                      <w:sz w:val="20"/>
                      <w:szCs w:val="20"/>
                    </w:rPr>
                    <w:t>2013</w:t>
                  </w:r>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i/>
                      <w:iCs/>
                      <w:sz w:val="20"/>
                      <w:szCs w:val="20"/>
                    </w:rPr>
                    <w:t>46</w:t>
                  </w:r>
                  <w:r w:rsidRPr="00277A4C">
                    <w:rPr>
                      <w:rFonts w:ascii="Times New Roman" w:eastAsia="Times New Roman" w:hAnsi="Times New Roman" w:cs="Times New Roman"/>
                      <w:sz w:val="20"/>
                      <w:szCs w:val="20"/>
                    </w:rPr>
                    <w:t>, 1548.</w:t>
                  </w:r>
                  <w:r w:rsidRPr="00277A4C">
                    <w:rPr>
                      <w:rFonts w:ascii="Times New Roman" w:eastAsia="Times New Roman" w:hAnsi="Times New Roman" w:cs="Times New Roman"/>
                      <w:sz w:val="20"/>
                      <w:szCs w:val="20"/>
                    </w:rPr>
                    <w:br/>
                    <w:t xml:space="preserve">(2) Li, T. H.; Murphy, S.; </w:t>
                  </w:r>
                  <w:proofErr w:type="spellStart"/>
                  <w:r w:rsidRPr="00277A4C">
                    <w:rPr>
                      <w:rFonts w:ascii="Times New Roman" w:eastAsia="Times New Roman" w:hAnsi="Times New Roman" w:cs="Times New Roman"/>
                      <w:sz w:val="20"/>
                      <w:szCs w:val="20"/>
                    </w:rPr>
                    <w:t>Kiselev</w:t>
                  </w:r>
                  <w:proofErr w:type="spellEnd"/>
                  <w:r w:rsidRPr="00277A4C">
                    <w:rPr>
                      <w:rFonts w:ascii="Times New Roman" w:eastAsia="Times New Roman" w:hAnsi="Times New Roman" w:cs="Times New Roman"/>
                      <w:sz w:val="20"/>
                      <w:szCs w:val="20"/>
                    </w:rPr>
                    <w:t xml:space="preserve">, B.; </w:t>
                  </w:r>
                  <w:proofErr w:type="spellStart"/>
                  <w:r w:rsidRPr="00277A4C">
                    <w:rPr>
                      <w:rFonts w:ascii="Times New Roman" w:eastAsia="Times New Roman" w:hAnsi="Times New Roman" w:cs="Times New Roman"/>
                      <w:sz w:val="20"/>
                      <w:szCs w:val="20"/>
                    </w:rPr>
                    <w:t>Bakshi</w:t>
                  </w:r>
                  <w:proofErr w:type="spellEnd"/>
                  <w:r w:rsidRPr="00277A4C">
                    <w:rPr>
                      <w:rFonts w:ascii="Times New Roman" w:eastAsia="Times New Roman" w:hAnsi="Times New Roman" w:cs="Times New Roman"/>
                      <w:sz w:val="20"/>
                      <w:szCs w:val="20"/>
                    </w:rPr>
                    <w:t xml:space="preserve">, K. S.; Zhang, J. Y.; </w:t>
                  </w:r>
                  <w:proofErr w:type="spellStart"/>
                  <w:r w:rsidRPr="00277A4C">
                    <w:rPr>
                      <w:rFonts w:ascii="Times New Roman" w:eastAsia="Times New Roman" w:hAnsi="Times New Roman" w:cs="Times New Roman"/>
                      <w:sz w:val="20"/>
                      <w:szCs w:val="20"/>
                    </w:rPr>
                    <w:t>Eltahir</w:t>
                  </w:r>
                  <w:proofErr w:type="spellEnd"/>
                  <w:r w:rsidRPr="00277A4C">
                    <w:rPr>
                      <w:rFonts w:ascii="Times New Roman" w:eastAsia="Times New Roman" w:hAnsi="Times New Roman" w:cs="Times New Roman"/>
                      <w:sz w:val="20"/>
                      <w:szCs w:val="20"/>
                    </w:rPr>
                    <w:t xml:space="preserve">, A.; Zhang, Y. F.; Chen, Y.; Zhu, J.; Davis, R. M.; Madsen, L. A.; Morris, J. R.; </w:t>
                  </w:r>
                  <w:proofErr w:type="spellStart"/>
                  <w:r w:rsidRPr="00277A4C">
                    <w:rPr>
                      <w:rFonts w:ascii="Times New Roman" w:eastAsia="Times New Roman" w:hAnsi="Times New Roman" w:cs="Times New Roman"/>
                      <w:sz w:val="20"/>
                      <w:szCs w:val="20"/>
                    </w:rPr>
                    <w:t>Karolyi</w:t>
                  </w:r>
                  <w:proofErr w:type="spellEnd"/>
                  <w:r w:rsidRPr="00277A4C">
                    <w:rPr>
                      <w:rFonts w:ascii="Times New Roman" w:eastAsia="Times New Roman" w:hAnsi="Times New Roman" w:cs="Times New Roman"/>
                      <w:sz w:val="20"/>
                      <w:szCs w:val="20"/>
                    </w:rPr>
                    <w:t xml:space="preserve">, D. R.; </w:t>
                  </w:r>
                  <w:proofErr w:type="spellStart"/>
                  <w:r w:rsidRPr="00277A4C">
                    <w:rPr>
                      <w:rFonts w:ascii="Times New Roman" w:eastAsia="Times New Roman" w:hAnsi="Times New Roman" w:cs="Times New Roman"/>
                      <w:sz w:val="20"/>
                      <w:szCs w:val="20"/>
                    </w:rPr>
                    <w:t>LaConte</w:t>
                  </w:r>
                  <w:proofErr w:type="spellEnd"/>
                  <w:r w:rsidRPr="00277A4C">
                    <w:rPr>
                      <w:rFonts w:ascii="Times New Roman" w:eastAsia="Times New Roman" w:hAnsi="Times New Roman" w:cs="Times New Roman"/>
                      <w:sz w:val="20"/>
                      <w:szCs w:val="20"/>
                    </w:rPr>
                    <w:t xml:space="preserve">, S. M.; Sheng, Z.; Dorn, H. C. </w:t>
                  </w:r>
                  <w:r w:rsidRPr="00277A4C">
                    <w:rPr>
                      <w:rFonts w:ascii="Times New Roman" w:eastAsia="Times New Roman" w:hAnsi="Times New Roman" w:cs="Times New Roman"/>
                      <w:i/>
                      <w:iCs/>
                      <w:sz w:val="20"/>
                      <w:szCs w:val="20"/>
                    </w:rPr>
                    <w:t xml:space="preserve">J Am </w:t>
                  </w:r>
                  <w:proofErr w:type="spellStart"/>
                  <w:r w:rsidRPr="00277A4C">
                    <w:rPr>
                      <w:rFonts w:ascii="Times New Roman" w:eastAsia="Times New Roman" w:hAnsi="Times New Roman" w:cs="Times New Roman"/>
                      <w:i/>
                      <w:iCs/>
                      <w:sz w:val="20"/>
                      <w:szCs w:val="20"/>
                    </w:rPr>
                    <w:t>Chem</w:t>
                  </w:r>
                  <w:proofErr w:type="spellEnd"/>
                  <w:r w:rsidRPr="00277A4C">
                    <w:rPr>
                      <w:rFonts w:ascii="Times New Roman" w:eastAsia="Times New Roman" w:hAnsi="Times New Roman" w:cs="Times New Roman"/>
                      <w:i/>
                      <w:iCs/>
                      <w:sz w:val="20"/>
                      <w:szCs w:val="20"/>
                    </w:rPr>
                    <w:t xml:space="preserve"> </w:t>
                  </w:r>
                  <w:proofErr w:type="spellStart"/>
                  <w:r w:rsidRPr="00277A4C">
                    <w:rPr>
                      <w:rFonts w:ascii="Times New Roman" w:eastAsia="Times New Roman" w:hAnsi="Times New Roman" w:cs="Times New Roman"/>
                      <w:i/>
                      <w:iCs/>
                      <w:sz w:val="20"/>
                      <w:szCs w:val="20"/>
                    </w:rPr>
                    <w:t>Soc</w:t>
                  </w:r>
                  <w:proofErr w:type="spellEnd"/>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b/>
                      <w:bCs/>
                      <w:sz w:val="20"/>
                      <w:szCs w:val="20"/>
                    </w:rPr>
                    <w:t>2015</w:t>
                  </w:r>
                  <w:r w:rsidRPr="00277A4C">
                    <w:rPr>
                      <w:rFonts w:ascii="Times New Roman" w:eastAsia="Times New Roman" w:hAnsi="Times New Roman" w:cs="Times New Roman"/>
                      <w:sz w:val="20"/>
                      <w:szCs w:val="20"/>
                    </w:rPr>
                    <w:t xml:space="preserve">, </w:t>
                  </w:r>
                  <w:r w:rsidRPr="00277A4C">
                    <w:rPr>
                      <w:rFonts w:ascii="Times New Roman" w:eastAsia="Times New Roman" w:hAnsi="Times New Roman" w:cs="Times New Roman"/>
                      <w:i/>
                      <w:iCs/>
                      <w:sz w:val="20"/>
                      <w:szCs w:val="20"/>
                    </w:rPr>
                    <w:t>137</w:t>
                  </w:r>
                  <w:r w:rsidRPr="00277A4C">
                    <w:rPr>
                      <w:rFonts w:ascii="Times New Roman" w:eastAsia="Times New Roman" w:hAnsi="Times New Roman" w:cs="Times New Roman"/>
                      <w:sz w:val="20"/>
                      <w:szCs w:val="20"/>
                    </w:rPr>
                    <w:t>, 7881.</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DECISION STATUS: </w:t>
                  </w:r>
                </w:p>
              </w:tc>
            </w:tr>
            <w:tr w:rsidR="00277A4C" w:rsidRPr="00277A4C" w:rsidTr="00A81E9F">
              <w:trPr>
                <w:tblCellSpacing w:w="15" w:type="dxa"/>
              </w:trPr>
              <w:tc>
                <w:tcPr>
                  <w:tcW w:w="0" w:type="auto"/>
                  <w:vAlign w:val="center"/>
                  <w:hideMark/>
                </w:tcPr>
                <w:p w:rsidR="00277A4C" w:rsidRPr="00277A4C" w:rsidRDefault="00277A4C" w:rsidP="00277A4C">
                  <w:pPr>
                    <w:spacing w:after="0" w:line="240" w:lineRule="auto"/>
                    <w:rPr>
                      <w:rFonts w:ascii="Times New Roman" w:eastAsia="Times New Roman" w:hAnsi="Times New Roman" w:cs="Times New Roman"/>
                      <w:sz w:val="24"/>
                      <w:szCs w:val="24"/>
                    </w:rPr>
                  </w:pPr>
                  <w:r w:rsidRPr="00277A4C">
                    <w:rPr>
                      <w:rFonts w:ascii="Times New Roman" w:eastAsia="Times New Roman" w:hAnsi="Times New Roman" w:cs="Times New Roman"/>
                      <w:b/>
                      <w:bCs/>
                      <w:sz w:val="20"/>
                      <w:szCs w:val="20"/>
                    </w:rPr>
                    <w:t xml:space="preserve">ABSTRACT STATUS: </w:t>
                  </w:r>
                  <w:r w:rsidRPr="00277A4C">
                    <w:rPr>
                      <w:rFonts w:ascii="Times New Roman" w:eastAsia="Times New Roman" w:hAnsi="Times New Roman" w:cs="Times New Roman"/>
                      <w:sz w:val="20"/>
                      <w:szCs w:val="20"/>
                    </w:rPr>
                    <w:t>submitted Withdraw</w:t>
                  </w:r>
                </w:p>
              </w:tc>
            </w:tr>
          </w:tbl>
          <w:p w:rsidR="00277A4C" w:rsidRPr="00277A4C" w:rsidRDefault="00277A4C" w:rsidP="00277A4C">
            <w:pPr>
              <w:spacing w:after="0" w:line="240" w:lineRule="auto"/>
              <w:rPr>
                <w:rFonts w:ascii="Times New Roman" w:eastAsia="Times New Roman" w:hAnsi="Times New Roman" w:cs="Times New Roman"/>
                <w:sz w:val="24"/>
                <w:szCs w:val="24"/>
              </w:rPr>
            </w:pPr>
            <w:bookmarkStart w:id="0" w:name="_GoBack"/>
            <w:bookmarkEnd w:id="0"/>
          </w:p>
        </w:tc>
      </w:tr>
    </w:tbl>
    <w:p w:rsidR="0053706A" w:rsidRPr="00F17093" w:rsidRDefault="0053706A" w:rsidP="00F17093"/>
    <w:sectPr w:rsidR="0053706A" w:rsidRPr="00F1709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F17093" w:rsidRPr="001F139D">
      <w:rPr>
        <w:rFonts w:ascii="Times New Roman" w:eastAsia="Times New Roman" w:hAnsi="Times New Roman" w:cs="Times New Roman"/>
        <w:sz w:val="20"/>
        <w:szCs w:val="20"/>
      </w:rPr>
      <w:t>Cancer Nanotechnology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71B5D"/>
    <w:rsid w:val="001475F6"/>
    <w:rsid w:val="001B12EC"/>
    <w:rsid w:val="001E4FBF"/>
    <w:rsid w:val="0020021A"/>
    <w:rsid w:val="0020086D"/>
    <w:rsid w:val="002216BC"/>
    <w:rsid w:val="00270BD7"/>
    <w:rsid w:val="00277A4C"/>
    <w:rsid w:val="0036674A"/>
    <w:rsid w:val="00383835"/>
    <w:rsid w:val="00383ECA"/>
    <w:rsid w:val="003B00FE"/>
    <w:rsid w:val="003F0FC6"/>
    <w:rsid w:val="003F4B71"/>
    <w:rsid w:val="003F7525"/>
    <w:rsid w:val="004417DB"/>
    <w:rsid w:val="004503CF"/>
    <w:rsid w:val="00461A63"/>
    <w:rsid w:val="00512B7D"/>
    <w:rsid w:val="0053706A"/>
    <w:rsid w:val="00556ED6"/>
    <w:rsid w:val="0069784B"/>
    <w:rsid w:val="00741B5C"/>
    <w:rsid w:val="007522D0"/>
    <w:rsid w:val="00780D2B"/>
    <w:rsid w:val="0084043F"/>
    <w:rsid w:val="008B4358"/>
    <w:rsid w:val="008E65A2"/>
    <w:rsid w:val="00953590"/>
    <w:rsid w:val="009867B3"/>
    <w:rsid w:val="00AD0DB2"/>
    <w:rsid w:val="00AD5753"/>
    <w:rsid w:val="00AD6BE5"/>
    <w:rsid w:val="00C034C4"/>
    <w:rsid w:val="00D223FD"/>
    <w:rsid w:val="00D338C9"/>
    <w:rsid w:val="00D87FBA"/>
    <w:rsid w:val="00DB7F1A"/>
    <w:rsid w:val="00DE39D8"/>
    <w:rsid w:val="00EA74DC"/>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4876</Words>
  <Characters>27795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2015-09-02T20:40:00Z</dcterms:created>
  <dcterms:modified xsi:type="dcterms:W3CDTF">2015-09-02T20:41:00Z</dcterms:modified>
</cp:coreProperties>
</file>