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744" w:rsidRDefault="007D0744" w:rsidP="007D0744">
      <w:r>
        <w:t xml:space="preserve"> </w:t>
      </w:r>
    </w:p>
    <w:p w:rsidR="007D0744" w:rsidRPr="007D0744" w:rsidRDefault="007D0744" w:rsidP="007D0744">
      <w:pPr>
        <w:spacing w:after="0" w:line="240" w:lineRule="auto"/>
        <w:rPr>
          <w:b/>
        </w:rPr>
      </w:pPr>
      <w:r w:rsidRPr="007D0744">
        <w:rPr>
          <w:b/>
        </w:rPr>
        <w:t xml:space="preserve">CONTROL ID: </w:t>
      </w:r>
      <w:r w:rsidRPr="00442495">
        <w:t>2211026</w:t>
      </w:r>
    </w:p>
    <w:p w:rsidR="007D0744" w:rsidRPr="00442495" w:rsidRDefault="007D0744" w:rsidP="007D0744">
      <w:pPr>
        <w:spacing w:after="0" w:line="240" w:lineRule="auto"/>
      </w:pPr>
      <w:r w:rsidRPr="007D0744">
        <w:rPr>
          <w:b/>
        </w:rPr>
        <w:t xml:space="preserve">TITLE: </w:t>
      </w:r>
      <w:r w:rsidRPr="00442495">
        <w:t>Adsorption of organic-based pesticides from aqueous solutions using lightweight carbon aerogels</w:t>
      </w:r>
    </w:p>
    <w:p w:rsidR="007D0744" w:rsidRPr="007D0744" w:rsidRDefault="007D0744" w:rsidP="007D0744">
      <w:pPr>
        <w:spacing w:after="0" w:line="240" w:lineRule="auto"/>
        <w:rPr>
          <w:b/>
        </w:rPr>
      </w:pPr>
      <w:r w:rsidRPr="007D0744">
        <w:rPr>
          <w:b/>
        </w:rPr>
        <w:t xml:space="preserve">CONTACT (NAME ONLY): </w:t>
      </w:r>
      <w:r w:rsidRPr="00442495">
        <w:t>Reginald Rogers</w:t>
      </w:r>
      <w:r w:rsidRPr="007D0744">
        <w:rPr>
          <w:b/>
        </w:rPr>
        <w:t xml:space="preserve"> </w:t>
      </w:r>
    </w:p>
    <w:p w:rsidR="007D0744" w:rsidRDefault="007D0744" w:rsidP="007D0744">
      <w:r w:rsidRPr="007D0744">
        <w:rPr>
          <w:b/>
        </w:rPr>
        <w:t xml:space="preserve">ABSTRACT STATUS: </w:t>
      </w:r>
      <w:r w:rsidRPr="00442495">
        <w:t>S</w:t>
      </w:r>
      <w:r w:rsidRPr="00442495">
        <w:t xml:space="preserve">ubmitted </w:t>
      </w:r>
    </w:p>
    <w:p w:rsidR="007D0744" w:rsidRPr="00442495" w:rsidRDefault="007D0744" w:rsidP="007D0744">
      <w:pPr>
        <w:rPr>
          <w:b/>
        </w:rPr>
      </w:pPr>
      <w:r w:rsidRPr="00442495">
        <w:rPr>
          <w:b/>
        </w:rPr>
        <w:t xml:space="preserve">ABSTRACT BODY: </w:t>
      </w:r>
    </w:p>
    <w:p w:rsidR="007D0744" w:rsidRDefault="007D0744" w:rsidP="007D0744">
      <w:r>
        <w:t>Abstract: Anthropogenic activities have increased the need to purify water from source to point of use. The use of highly porous, lightweight aerogels as adsorbents of high bonding affinity for a large variety of chemicals provide opportunities for enhanced separation processes. In this study, carbon aerogels (CA) were prepared from a single step process based on the dehydration of aqueous solutions of sucrose containing well dispersed nanostructures by sulfuric acid. The effect of preparation on the aerogel structure, density, and its adsorption properties for the removal of different pesticides from aqueous solutions was investigated. In particular, the nature and the amount of nanostructures (graphene, multi-walled or single-walled carbon nanotubes) along with their dispersion state throughout the carbonaceous matrix strongly influence the adsorption properties of the aerogel. Adsorption kinetics and isotherms were examined and results show that the aerogels with a content in nanomaterials as low as 2 wt.% exhibit faster uptakes at comparable or higher capacities than previously reported data for activated carbon and carbon nanotube papers. This makes carbon aerogels extremely compelling for environmental remediati</w:t>
      </w:r>
      <w:r w:rsidR="00117AA8">
        <w:t>on and separation applications.</w:t>
      </w:r>
    </w:p>
    <w:p w:rsidR="007D0744" w:rsidRPr="007D0744" w:rsidRDefault="007D0744" w:rsidP="007D0744">
      <w:pPr>
        <w:spacing w:after="0" w:line="240" w:lineRule="auto"/>
      </w:pPr>
      <w:r w:rsidRPr="007D0744">
        <w:rPr>
          <w:b/>
        </w:rPr>
        <w:t xml:space="preserve">INSTITUTIONS (ALL): </w:t>
      </w:r>
      <w:r w:rsidRPr="007D0744">
        <w:t xml:space="preserve">1. Chemical Engineering, Rochester Institute of Technology, Rochester, NY, United States. </w:t>
      </w:r>
    </w:p>
    <w:p w:rsidR="007D0744" w:rsidRPr="007D0744" w:rsidRDefault="007D0744" w:rsidP="007D0744">
      <w:pPr>
        <w:spacing w:after="0" w:line="240" w:lineRule="auto"/>
        <w:rPr>
          <w:b/>
        </w:rPr>
      </w:pPr>
      <w:r w:rsidRPr="007D0744">
        <w:rPr>
          <w:b/>
        </w:rPr>
        <w:t xml:space="preserve">SYMPOSIUM NAME: </w:t>
      </w:r>
      <w:r w:rsidRPr="007D0744">
        <w:t>Materials Chemistry - Oral</w:t>
      </w:r>
    </w:p>
    <w:p w:rsidR="007D0744" w:rsidRPr="007D0744" w:rsidRDefault="007D0744" w:rsidP="007D0744">
      <w:pPr>
        <w:spacing w:after="0" w:line="240" w:lineRule="auto"/>
        <w:rPr>
          <w:b/>
        </w:rPr>
      </w:pPr>
      <w:r w:rsidRPr="007D0744">
        <w:rPr>
          <w:b/>
        </w:rPr>
        <w:t xml:space="preserve">CONTACT (COUNTRY ONLY): </w:t>
      </w:r>
      <w:r w:rsidRPr="007D0744">
        <w:t>United States</w:t>
      </w:r>
    </w:p>
    <w:p w:rsidR="007D0744" w:rsidRDefault="00117AA8" w:rsidP="007D0744">
      <w:r>
        <w:rPr>
          <w:noProof/>
        </w:rPr>
        <mc:AlternateContent>
          <mc:Choice Requires="wps">
            <w:drawing>
              <wp:anchor distT="0" distB="0" distL="114300" distR="114300" simplePos="0" relativeHeight="251659264" behindDoc="0" locked="0" layoutInCell="1" allowOverlap="1">
                <wp:simplePos x="0" y="0"/>
                <wp:positionH relativeFrom="column">
                  <wp:posOffset>25878</wp:posOffset>
                </wp:positionH>
                <wp:positionV relativeFrom="paragraph">
                  <wp:posOffset>250250</wp:posOffset>
                </wp:positionV>
                <wp:extent cx="6323163" cy="8626"/>
                <wp:effectExtent l="0" t="0" r="20955" b="29845"/>
                <wp:wrapNone/>
                <wp:docPr id="1" name="Straight Connector 1"/>
                <wp:cNvGraphicFramePr/>
                <a:graphic xmlns:a="http://schemas.openxmlformats.org/drawingml/2006/main">
                  <a:graphicData uri="http://schemas.microsoft.com/office/word/2010/wordprocessingShape">
                    <wps:wsp>
                      <wps:cNvCnPr/>
                      <wps:spPr>
                        <a:xfrm>
                          <a:off x="0" y="0"/>
                          <a:ext cx="6323163" cy="862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5pt,19.7pt" to="499.9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" strokecolor="#4579b8 [3044]" strokeweight="1pt"/>
            </w:pict>
          </mc:Fallback>
        </mc:AlternateContent>
      </w:r>
    </w:p>
    <w:p w:rsidR="007D0744" w:rsidRDefault="007D0744" w:rsidP="007D0744"/>
    <w:p w:rsidR="007D0744" w:rsidRPr="007D0744" w:rsidRDefault="007D0744" w:rsidP="007D0744">
      <w:pPr>
        <w:spacing w:after="0" w:line="240" w:lineRule="auto"/>
        <w:rPr>
          <w:b/>
        </w:rPr>
      </w:pPr>
      <w:r w:rsidRPr="007D0744">
        <w:rPr>
          <w:b/>
        </w:rPr>
        <w:t>CONTROL ID: 2212253</w:t>
      </w:r>
    </w:p>
    <w:p w:rsidR="007D0744" w:rsidRPr="00442495" w:rsidRDefault="007D0744" w:rsidP="007D0744">
      <w:pPr>
        <w:spacing w:after="0" w:line="240" w:lineRule="auto"/>
      </w:pPr>
      <w:r w:rsidRPr="007D0744">
        <w:rPr>
          <w:b/>
        </w:rPr>
        <w:t xml:space="preserve">TITLE: </w:t>
      </w:r>
      <w:proofErr w:type="spellStart"/>
      <w:r w:rsidRPr="00442495">
        <w:t>Nutraceutical</w:t>
      </w:r>
      <w:proofErr w:type="spellEnd"/>
      <w:r w:rsidRPr="00442495">
        <w:t xml:space="preserve"> and phytochemical profile of the aerial parts of the Jamaican blackberry (</w:t>
      </w:r>
      <w:proofErr w:type="spellStart"/>
      <w:r w:rsidRPr="00442495">
        <w:t>Rubus</w:t>
      </w:r>
      <w:proofErr w:type="spellEnd"/>
      <w:r w:rsidRPr="00442495">
        <w:t xml:space="preserve"> </w:t>
      </w:r>
      <w:proofErr w:type="spellStart"/>
      <w:r w:rsidRPr="00442495">
        <w:t>jamaicensis</w:t>
      </w:r>
      <w:proofErr w:type="spellEnd"/>
      <w:r w:rsidRPr="00442495">
        <w:t>)</w:t>
      </w:r>
    </w:p>
    <w:p w:rsidR="007D0744" w:rsidRPr="007D0744" w:rsidRDefault="007D0744" w:rsidP="007D0744">
      <w:pPr>
        <w:spacing w:after="0" w:line="240" w:lineRule="auto"/>
        <w:rPr>
          <w:b/>
        </w:rPr>
      </w:pPr>
      <w:r w:rsidRPr="007D0744">
        <w:rPr>
          <w:b/>
        </w:rPr>
        <w:t xml:space="preserve">CONTACT (NAME ONLY): </w:t>
      </w:r>
      <w:r w:rsidRPr="00442495">
        <w:t xml:space="preserve">Ruth Williams </w:t>
      </w:r>
    </w:p>
    <w:p w:rsidR="007D0744" w:rsidRPr="007D0744" w:rsidRDefault="007D0744" w:rsidP="007D0744">
      <w:pPr>
        <w:spacing w:after="0" w:line="240" w:lineRule="auto"/>
        <w:rPr>
          <w:b/>
        </w:rPr>
      </w:pPr>
      <w:r w:rsidRPr="007D0744">
        <w:rPr>
          <w:b/>
        </w:rPr>
        <w:t xml:space="preserve">ABSTRACT STATUS: </w:t>
      </w:r>
      <w:proofErr w:type="spellStart"/>
      <w:r w:rsidRPr="00442495">
        <w:t>decisioned_accepted</w:t>
      </w:r>
      <w:proofErr w:type="spellEnd"/>
      <w:r w:rsidRPr="007D0744">
        <w:rPr>
          <w:b/>
        </w:rPr>
        <w:t xml:space="preserve"> </w:t>
      </w:r>
    </w:p>
    <w:p w:rsidR="007D0744" w:rsidRPr="007D0744" w:rsidRDefault="007D0744" w:rsidP="007D0744">
      <w:pPr>
        <w:spacing w:after="0" w:line="240" w:lineRule="auto"/>
        <w:rPr>
          <w:b/>
        </w:rPr>
      </w:pPr>
      <w:r w:rsidRPr="007D0744">
        <w:rPr>
          <w:b/>
        </w:rPr>
        <w:t xml:space="preserve">ABSTRACT BODY: </w:t>
      </w:r>
    </w:p>
    <w:p w:rsidR="00442495" w:rsidRDefault="00442495" w:rsidP="007D0744">
      <w:pPr>
        <w:rPr>
          <w:b/>
        </w:rPr>
      </w:pPr>
    </w:p>
    <w:p w:rsidR="007D0744" w:rsidRPr="00442495" w:rsidRDefault="007D0744" w:rsidP="007D0744">
      <w:pPr>
        <w:rPr>
          <w:b/>
        </w:rPr>
      </w:pPr>
      <w:r w:rsidRPr="00442495">
        <w:rPr>
          <w:b/>
        </w:rPr>
        <w:t xml:space="preserve">Abstract: </w:t>
      </w:r>
    </w:p>
    <w:p w:rsidR="007D0744" w:rsidRDefault="007D0744" w:rsidP="00442495">
      <w:pPr>
        <w:spacing w:after="0"/>
      </w:pPr>
      <w:r>
        <w:t>“</w:t>
      </w:r>
      <w:proofErr w:type="spellStart"/>
      <w:r>
        <w:t>Nutraceutical</w:t>
      </w:r>
      <w:proofErr w:type="spellEnd"/>
      <w:r>
        <w:t xml:space="preserve"> and phytochemical profile of aerial parts of the Jamaican blackberry (</w:t>
      </w:r>
      <w:proofErr w:type="spellStart"/>
      <w:r>
        <w:t>Rubus</w:t>
      </w:r>
      <w:proofErr w:type="spellEnd"/>
      <w:r>
        <w:t xml:space="preserve"> </w:t>
      </w:r>
      <w:proofErr w:type="spellStart"/>
      <w:r>
        <w:t>jamaicensis</w:t>
      </w:r>
      <w:proofErr w:type="spellEnd"/>
      <w:r>
        <w:t>)”</w:t>
      </w:r>
    </w:p>
    <w:p w:rsidR="007D0744" w:rsidRDefault="007D0744" w:rsidP="00442495">
      <w:pPr>
        <w:spacing w:after="0"/>
      </w:pPr>
      <w:r>
        <w:t>Williams, Ruth; Bowen-Forbes, Camille; Goldson-Barnaby, Andrea</w:t>
      </w:r>
    </w:p>
    <w:p w:rsidR="007D0744" w:rsidRDefault="007D0744" w:rsidP="00442495">
      <w:pPr>
        <w:spacing w:after="0"/>
      </w:pPr>
      <w:r>
        <w:t>Department of Chemistry, The University of the West Indies.</w:t>
      </w:r>
    </w:p>
    <w:p w:rsidR="007D0744" w:rsidRDefault="007D0744" w:rsidP="00442495">
      <w:pPr>
        <w:spacing w:after="0"/>
      </w:pPr>
    </w:p>
    <w:p w:rsidR="007D0744" w:rsidRDefault="007D0744" w:rsidP="00442495">
      <w:pPr>
        <w:spacing w:after="0"/>
      </w:pPr>
      <w:r>
        <w:lastRenderedPageBreak/>
        <w:t xml:space="preserve">The </w:t>
      </w:r>
      <w:proofErr w:type="spellStart"/>
      <w:r>
        <w:t>Rubus</w:t>
      </w:r>
      <w:proofErr w:type="spellEnd"/>
      <w:r>
        <w:t xml:space="preserve"> genus acts as a reservoir of numerous species which show </w:t>
      </w:r>
      <w:proofErr w:type="spellStart"/>
      <w:r>
        <w:t>nutraceutical</w:t>
      </w:r>
      <w:proofErr w:type="spellEnd"/>
      <w:r>
        <w:t xml:space="preserve"> properties including anticancer, anti-diabetic and antihypertensive activity. </w:t>
      </w:r>
      <w:proofErr w:type="spellStart"/>
      <w:r>
        <w:t>Nutraceutical</w:t>
      </w:r>
      <w:proofErr w:type="spellEnd"/>
      <w:r>
        <w:t xml:space="preserve"> properties listed above are linked to the noteworthy antioxidant capacity of the </w:t>
      </w:r>
      <w:proofErr w:type="spellStart"/>
      <w:r>
        <w:t>Rubus</w:t>
      </w:r>
      <w:proofErr w:type="spellEnd"/>
      <w:r>
        <w:t xml:space="preserve"> genus. This study seeks to further unlock the intrinsic value of the aerial parts of the </w:t>
      </w:r>
      <w:proofErr w:type="spellStart"/>
      <w:r>
        <w:t>Rubus</w:t>
      </w:r>
      <w:proofErr w:type="spellEnd"/>
      <w:r>
        <w:t xml:space="preserve"> </w:t>
      </w:r>
      <w:proofErr w:type="spellStart"/>
      <w:r>
        <w:t>jamaicensis</w:t>
      </w:r>
      <w:proofErr w:type="spellEnd"/>
      <w:r>
        <w:t xml:space="preserve"> ( Jamaican blackberry) by exploring numerous bioassays. Antioxidant capacity was determined based on redox potential (Total polyphenol assay, TPA) and radical scavenging activity (</w:t>
      </w:r>
      <w:proofErr w:type="spellStart"/>
      <w:r>
        <w:t>Trolox</w:t>
      </w:r>
      <w:proofErr w:type="spellEnd"/>
      <w:r>
        <w:t xml:space="preserve"> equivalence antioxidant capacity, TEAC and 2, 2-Diphenyl-1-picrylhydrazyl assay, DPPH). Fatty acid analysis of the ethyl acetate extract showed the presence of high levels of omega-3 fatty acids which impart potential health benefits. The overall fat content of the dried leaves was found to be 1.86 ±0.12%. Purification of the ethyl acetate extract resulted in the isolation of compounds characterized by GC-MS and NMR. Compounds characterized thus far may be classified as </w:t>
      </w:r>
      <w:proofErr w:type="spellStart"/>
      <w:r>
        <w:t>terpenoids</w:t>
      </w:r>
      <w:proofErr w:type="spellEnd"/>
      <w:r>
        <w:t>, fatty acids and flavonoids. Well diffusion antimicrobial assay shows marked antimicrobial activities of water extracts obtained.</w:t>
      </w:r>
    </w:p>
    <w:p w:rsidR="007D0744" w:rsidRDefault="007D0744" w:rsidP="007D0744"/>
    <w:p w:rsidR="007D0744" w:rsidRPr="00442495" w:rsidRDefault="007D0744" w:rsidP="007D0744">
      <w:pPr>
        <w:spacing w:after="0" w:line="240" w:lineRule="auto"/>
      </w:pPr>
      <w:r w:rsidRPr="007D0744">
        <w:rPr>
          <w:b/>
        </w:rPr>
        <w:t xml:space="preserve">INSTITUTIONS (ALL): </w:t>
      </w:r>
      <w:r w:rsidRPr="00442495">
        <w:t xml:space="preserve">1. Chemistry, The University of the West Indies, Kingston 7, Mona, Jamaica. </w:t>
      </w:r>
    </w:p>
    <w:p w:rsidR="007D0744" w:rsidRPr="007D0744" w:rsidRDefault="007D0744" w:rsidP="007D0744">
      <w:pPr>
        <w:spacing w:after="0" w:line="240" w:lineRule="auto"/>
        <w:rPr>
          <w:b/>
        </w:rPr>
      </w:pPr>
      <w:r w:rsidRPr="007D0744">
        <w:rPr>
          <w:b/>
        </w:rPr>
        <w:t xml:space="preserve">SYMPOSIUM NAME: </w:t>
      </w:r>
      <w:r w:rsidRPr="00442495">
        <w:t>Food Chemistry - Oral</w:t>
      </w:r>
    </w:p>
    <w:p w:rsidR="007D0744" w:rsidRPr="007D0744" w:rsidRDefault="007D0744" w:rsidP="007D0744">
      <w:pPr>
        <w:spacing w:after="0" w:line="240" w:lineRule="auto"/>
        <w:rPr>
          <w:b/>
        </w:rPr>
      </w:pPr>
      <w:r w:rsidRPr="007D0744">
        <w:rPr>
          <w:b/>
        </w:rPr>
        <w:t xml:space="preserve">CONTACT (COUNTRY ONLY): </w:t>
      </w:r>
      <w:r w:rsidRPr="00442495">
        <w:t>Jamaica</w:t>
      </w:r>
    </w:p>
    <w:p w:rsidR="007D0744" w:rsidRDefault="00117AA8" w:rsidP="007D0744">
      <w:r>
        <w:rPr>
          <w:noProof/>
        </w:rPr>
        <mc:AlternateContent>
          <mc:Choice Requires="wps">
            <w:drawing>
              <wp:anchor distT="0" distB="0" distL="114300" distR="114300" simplePos="0" relativeHeight="251661312" behindDoc="0" locked="0" layoutInCell="1" allowOverlap="1" wp14:anchorId="38253761" wp14:editId="06CA68DF">
                <wp:simplePos x="0" y="0"/>
                <wp:positionH relativeFrom="column">
                  <wp:posOffset>-89619</wp:posOffset>
                </wp:positionH>
                <wp:positionV relativeFrom="paragraph">
                  <wp:posOffset>250669</wp:posOffset>
                </wp:positionV>
                <wp:extent cx="6323163" cy="8626"/>
                <wp:effectExtent l="0" t="0" r="20955" b="29845"/>
                <wp:wrapNone/>
                <wp:docPr id="2" name="Straight Connector 2"/>
                <wp:cNvGraphicFramePr/>
                <a:graphic xmlns:a="http://schemas.openxmlformats.org/drawingml/2006/main">
                  <a:graphicData uri="http://schemas.microsoft.com/office/word/2010/wordprocessingShape">
                    <wps:wsp>
                      <wps:cNvCnPr/>
                      <wps:spPr>
                        <a:xfrm>
                          <a:off x="0" y="0"/>
                          <a:ext cx="6323163" cy="862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05pt,19.75pt" to="490.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" strokecolor="#4579b8 [3044]" strokeweight="1pt"/>
            </w:pict>
          </mc:Fallback>
        </mc:AlternateContent>
      </w:r>
    </w:p>
    <w:p w:rsidR="007D0744" w:rsidRDefault="007D0744" w:rsidP="007D0744"/>
    <w:p w:rsidR="007D0744" w:rsidRPr="00442495" w:rsidRDefault="007D0744" w:rsidP="007D0744">
      <w:pPr>
        <w:spacing w:after="0" w:line="240" w:lineRule="auto"/>
      </w:pPr>
      <w:r w:rsidRPr="007D0744">
        <w:rPr>
          <w:b/>
        </w:rPr>
        <w:t xml:space="preserve">CONTROL ID: </w:t>
      </w:r>
      <w:r w:rsidRPr="00442495">
        <w:t>2216719</w:t>
      </w:r>
    </w:p>
    <w:p w:rsidR="00442495" w:rsidRDefault="007D0744" w:rsidP="007D0744">
      <w:pPr>
        <w:spacing w:after="0" w:line="240" w:lineRule="auto"/>
        <w:rPr>
          <w:b/>
        </w:rPr>
      </w:pPr>
      <w:r w:rsidRPr="007D0744">
        <w:rPr>
          <w:b/>
        </w:rPr>
        <w:t xml:space="preserve">TITLE: </w:t>
      </w:r>
      <w:r w:rsidR="00442495" w:rsidRPr="00442495">
        <w:t>GC-MS volatile organic compound analysis in drinking water samples</w:t>
      </w:r>
    </w:p>
    <w:p w:rsidR="007D0744" w:rsidRPr="00442495" w:rsidRDefault="007D0744" w:rsidP="007D0744">
      <w:pPr>
        <w:spacing w:after="0" w:line="240" w:lineRule="auto"/>
      </w:pPr>
      <w:r w:rsidRPr="007D0744">
        <w:rPr>
          <w:b/>
        </w:rPr>
        <w:t xml:space="preserve">CONTACT (NAME ONLY): </w:t>
      </w:r>
      <w:proofErr w:type="spellStart"/>
      <w:r w:rsidRPr="00442495">
        <w:t>Ayten</w:t>
      </w:r>
      <w:proofErr w:type="spellEnd"/>
      <w:r w:rsidRPr="00442495">
        <w:t xml:space="preserve"> Ay </w:t>
      </w:r>
    </w:p>
    <w:p w:rsidR="007D0744" w:rsidRPr="00442495" w:rsidRDefault="007D0744" w:rsidP="007D0744">
      <w:pPr>
        <w:spacing w:after="0" w:line="240" w:lineRule="auto"/>
      </w:pPr>
      <w:r w:rsidRPr="007D0744">
        <w:rPr>
          <w:b/>
        </w:rPr>
        <w:t xml:space="preserve">ABSTRACT STATUS: </w:t>
      </w:r>
      <w:r w:rsidRPr="00442495">
        <w:t xml:space="preserve">resubmitted </w:t>
      </w:r>
    </w:p>
    <w:p w:rsidR="007D0744" w:rsidRPr="007D0744" w:rsidRDefault="007D0744" w:rsidP="007D0744">
      <w:pPr>
        <w:rPr>
          <w:b/>
        </w:rPr>
      </w:pPr>
      <w:r w:rsidRPr="007D0744">
        <w:rPr>
          <w:b/>
        </w:rPr>
        <w:t xml:space="preserve">ABSTRACT BODY: </w:t>
      </w:r>
    </w:p>
    <w:p w:rsidR="007D0744" w:rsidRPr="007D0744" w:rsidRDefault="007D0744" w:rsidP="007D0744">
      <w:pPr>
        <w:rPr>
          <w:b/>
        </w:rPr>
      </w:pPr>
      <w:r w:rsidRPr="007D0744">
        <w:rPr>
          <w:b/>
        </w:rPr>
        <w:t>Abstract: Abstract</w:t>
      </w:r>
    </w:p>
    <w:p w:rsidR="007D0744" w:rsidRDefault="007D0744" w:rsidP="007D0744">
      <w:r>
        <w:t xml:space="preserve">Volatile Organic Compounds (VOC) are organic compounds that have a high vapor pressure at ordinary room temperature. In this study the VOC’s that used were benzene, toluene, </w:t>
      </w:r>
      <w:proofErr w:type="spellStart"/>
      <w:r>
        <w:t>ethylbenzene</w:t>
      </w:r>
      <w:proofErr w:type="spellEnd"/>
      <w:r>
        <w:t>, and xylene. These chemicals can pose as a threat to our health. These risks can include cancer, irritation to the skin, respiratory infections, and neurological effects. In this research, we aimed to analyze the bottle water samples and water samples from our school and common public area (Destiny USA) for VOC samples by Gas chromatography–mass spectrometry (GC-MS). For this purpose, each sample of water was first measured with a 10 mL volumetric pipette then put into a 10 mL vial and stirred for 5 min at 600 rpm to make sure that the VOC’s are distributed evenly throughout the vial. The possible VOC samples were collected by Solid Phase Micro Extractor (SPME) and inserted into the GC-MS to determine the VOC presence and concentration in the water samples. The high-grade water bottles, Voss and Aquafina had lower concentrations of VOC than Nirvana, Syracuse Academy Of</w:t>
      </w:r>
      <w:r w:rsidR="00442495">
        <w:t xml:space="preserve"> Science, and Destiny USA.</w:t>
      </w:r>
    </w:p>
    <w:p w:rsidR="007D0744" w:rsidRPr="00442495" w:rsidRDefault="007D0744" w:rsidP="007D0744">
      <w:pPr>
        <w:spacing w:after="0" w:line="240" w:lineRule="auto"/>
      </w:pPr>
      <w:r w:rsidRPr="007D0744">
        <w:rPr>
          <w:b/>
        </w:rPr>
        <w:t xml:space="preserve">INSTITUTIONS (ALL): </w:t>
      </w:r>
      <w:r w:rsidRPr="00442495">
        <w:t xml:space="preserve">1. Syracuse Academy of Science Charter School, Syracuse, NY, United States. </w:t>
      </w:r>
    </w:p>
    <w:p w:rsidR="007D0744" w:rsidRPr="00442495" w:rsidRDefault="007D0744" w:rsidP="007D0744">
      <w:pPr>
        <w:spacing w:after="0" w:line="240" w:lineRule="auto"/>
      </w:pPr>
      <w:r w:rsidRPr="007D0744">
        <w:rPr>
          <w:b/>
        </w:rPr>
        <w:t xml:space="preserve">SYMPOSIUM NAME: </w:t>
      </w:r>
      <w:r w:rsidRPr="00442495">
        <w:t>Undergraduate Analytical Chemistry - Poster</w:t>
      </w:r>
    </w:p>
    <w:p w:rsidR="007D0744" w:rsidRDefault="007D0744" w:rsidP="00442495">
      <w:pPr>
        <w:spacing w:after="0" w:line="240" w:lineRule="auto"/>
      </w:pPr>
      <w:r w:rsidRPr="007D0744">
        <w:rPr>
          <w:b/>
        </w:rPr>
        <w:t xml:space="preserve">CONTACT (COUNTRY ONLY): </w:t>
      </w:r>
      <w:r w:rsidRPr="00442495">
        <w:t>United States</w:t>
      </w:r>
    </w:p>
    <w:p w:rsidR="00117AA8" w:rsidRDefault="00117AA8" w:rsidP="007D0744">
      <w:pPr>
        <w:spacing w:after="0" w:line="240" w:lineRule="auto"/>
        <w:rPr>
          <w:b/>
        </w:rPr>
      </w:pPr>
    </w:p>
    <w:p w:rsidR="00117AA8" w:rsidRDefault="00117AA8" w:rsidP="007D0744">
      <w:pPr>
        <w:spacing w:after="0" w:line="240" w:lineRule="auto"/>
        <w:rPr>
          <w:b/>
        </w:rPr>
      </w:pPr>
    </w:p>
    <w:p w:rsidR="007D0744" w:rsidRPr="00442495" w:rsidRDefault="007D0744" w:rsidP="007D0744">
      <w:pPr>
        <w:spacing w:after="0" w:line="240" w:lineRule="auto"/>
      </w:pPr>
      <w:r w:rsidRPr="007D0744">
        <w:rPr>
          <w:b/>
        </w:rPr>
        <w:t xml:space="preserve">CONTROL ID: </w:t>
      </w:r>
      <w:r w:rsidRPr="00442495">
        <w:t>2218598</w:t>
      </w:r>
    </w:p>
    <w:p w:rsidR="007D0744" w:rsidRPr="00442495" w:rsidRDefault="007D0744" w:rsidP="007D0744">
      <w:pPr>
        <w:spacing w:after="0" w:line="240" w:lineRule="auto"/>
      </w:pPr>
      <w:r w:rsidRPr="007D0744">
        <w:rPr>
          <w:b/>
        </w:rPr>
        <w:t xml:space="preserve">TITLE: </w:t>
      </w:r>
      <w:r w:rsidRPr="00442495">
        <w:t>Chemical Jokes facilitate learning of important chemistry concepts</w:t>
      </w:r>
    </w:p>
    <w:p w:rsidR="007D0744" w:rsidRPr="007D0744" w:rsidRDefault="007D0744" w:rsidP="007D0744">
      <w:pPr>
        <w:spacing w:after="0" w:line="240" w:lineRule="auto"/>
        <w:rPr>
          <w:b/>
        </w:rPr>
      </w:pPr>
      <w:r w:rsidRPr="007D0744">
        <w:rPr>
          <w:b/>
        </w:rPr>
        <w:t xml:space="preserve">CONTACT (NAME ONLY): </w:t>
      </w:r>
      <w:proofErr w:type="spellStart"/>
      <w:r w:rsidRPr="00442495">
        <w:t>Kamruz</w:t>
      </w:r>
      <w:proofErr w:type="spellEnd"/>
      <w:r w:rsidRPr="00442495">
        <w:t xml:space="preserve"> Zaman</w:t>
      </w:r>
      <w:r w:rsidRPr="007D0744">
        <w:rPr>
          <w:b/>
        </w:rPr>
        <w:t xml:space="preserve"> </w:t>
      </w:r>
    </w:p>
    <w:p w:rsidR="007D0744" w:rsidRPr="00442495" w:rsidRDefault="007D0744" w:rsidP="007D0744">
      <w:pPr>
        <w:spacing w:after="0" w:line="240" w:lineRule="auto"/>
      </w:pPr>
      <w:r w:rsidRPr="007D0744">
        <w:rPr>
          <w:b/>
        </w:rPr>
        <w:t xml:space="preserve">ABSTRACT STATUS: </w:t>
      </w:r>
      <w:r w:rsidRPr="00442495">
        <w:t xml:space="preserve">submitted </w:t>
      </w:r>
    </w:p>
    <w:p w:rsidR="00442495" w:rsidRDefault="00442495" w:rsidP="007D0744">
      <w:pPr>
        <w:spacing w:after="0" w:line="240" w:lineRule="auto"/>
        <w:rPr>
          <w:b/>
        </w:rPr>
      </w:pPr>
    </w:p>
    <w:p w:rsidR="007D0744" w:rsidRPr="007D0744" w:rsidRDefault="007D0744" w:rsidP="007D0744">
      <w:pPr>
        <w:spacing w:after="0" w:line="240" w:lineRule="auto"/>
        <w:rPr>
          <w:b/>
        </w:rPr>
      </w:pPr>
      <w:r w:rsidRPr="007D0744">
        <w:rPr>
          <w:b/>
        </w:rPr>
        <w:t xml:space="preserve">ABSTRACT BODY: </w:t>
      </w:r>
    </w:p>
    <w:p w:rsidR="007D0744" w:rsidRDefault="007D0744" w:rsidP="007D0744">
      <w:r>
        <w:t>Abstract: It is accepted by most that a large number of students perceive chemistry as a boring and difficult discipline. Many students are of the opinion that they took chemistry only because chemistry was one of their program requirements, not realizing that it is one of the most important scientific disciplines. They do not understand the importance of chemistry. They attend chemistry classes because they have to do it. Some students lose their interest in chemistry after a few weeks into the semester irrespective of the greatness or otherwise of the instructor. The author of this presentation decided to motivate his students by sharing chemical jokes during lectures. For example, while explaining the idea of atoms the author made the students laugh by saying "do not trust the atoms, they make up everything". It also gave the students a clear message that all matter is made up of tiny particles called atoms. Chemical jokes have increased retention in his classes, and improved the overall performance of his students. In this presentation the author will share with the audiences some of the chemical jokes that were used by him during his lectures and that facilitated learning of difficult chemical concepts.</w:t>
      </w:r>
    </w:p>
    <w:p w:rsidR="007D0744" w:rsidRDefault="007D0744" w:rsidP="007D0744"/>
    <w:p w:rsidR="007D0744" w:rsidRPr="00442495" w:rsidRDefault="007D0744" w:rsidP="007D0744">
      <w:pPr>
        <w:spacing w:after="0" w:line="240" w:lineRule="auto"/>
      </w:pPr>
      <w:r w:rsidRPr="007D0744">
        <w:rPr>
          <w:b/>
        </w:rPr>
        <w:t>INSTITUTIONS (ALL</w:t>
      </w:r>
      <w:r w:rsidRPr="00442495">
        <w:t xml:space="preserve">): 1. Science, The Community College of Baltimore County, Essex, MD, United States. </w:t>
      </w:r>
    </w:p>
    <w:p w:rsidR="007D0744" w:rsidRPr="007D0744" w:rsidRDefault="007D0744" w:rsidP="007D0744">
      <w:pPr>
        <w:spacing w:after="0" w:line="240" w:lineRule="auto"/>
        <w:rPr>
          <w:b/>
        </w:rPr>
      </w:pPr>
      <w:r w:rsidRPr="007D0744">
        <w:rPr>
          <w:b/>
        </w:rPr>
        <w:t xml:space="preserve">SYMPOSIUM NAME: </w:t>
      </w:r>
      <w:r w:rsidRPr="00442495">
        <w:t>Chemical Education - Oral</w:t>
      </w:r>
    </w:p>
    <w:p w:rsidR="007D0744" w:rsidRPr="00442495" w:rsidRDefault="007D0744" w:rsidP="007D0744">
      <w:pPr>
        <w:spacing w:after="0" w:line="240" w:lineRule="auto"/>
      </w:pPr>
      <w:r w:rsidRPr="007D0744">
        <w:rPr>
          <w:b/>
        </w:rPr>
        <w:t xml:space="preserve">CONTACT (COUNTRY ONLY): </w:t>
      </w:r>
      <w:r w:rsidRPr="00442495">
        <w:t>United States</w:t>
      </w:r>
    </w:p>
    <w:p w:rsidR="007D0744" w:rsidRDefault="007D0744" w:rsidP="007D0744"/>
    <w:p w:rsidR="007D0744" w:rsidRPr="007D0744" w:rsidRDefault="00117AA8" w:rsidP="007D0744">
      <w:pPr>
        <w:spacing w:after="0" w:line="240" w:lineRule="auto"/>
        <w:rPr>
          <w:b/>
        </w:rPr>
      </w:pPr>
      <w:r>
        <w:rPr>
          <w:noProof/>
        </w:rPr>
        <mc:AlternateContent>
          <mc:Choice Requires="wps">
            <w:drawing>
              <wp:anchor distT="0" distB="0" distL="114300" distR="114300" simplePos="0" relativeHeight="251663360" behindDoc="0" locked="0" layoutInCell="1" allowOverlap="1" wp14:anchorId="3D5CF24B" wp14:editId="31C7F266">
                <wp:simplePos x="0" y="0"/>
                <wp:positionH relativeFrom="column">
                  <wp:posOffset>-167640</wp:posOffset>
                </wp:positionH>
                <wp:positionV relativeFrom="paragraph">
                  <wp:posOffset>21590</wp:posOffset>
                </wp:positionV>
                <wp:extent cx="6322695" cy="8255"/>
                <wp:effectExtent l="0" t="0" r="20955" b="29845"/>
                <wp:wrapNone/>
                <wp:docPr id="3" name="Straight Connector 3"/>
                <wp:cNvGraphicFramePr/>
                <a:graphic xmlns:a="http://schemas.openxmlformats.org/drawingml/2006/main">
                  <a:graphicData uri="http://schemas.microsoft.com/office/word/2010/wordprocessingShape">
                    <wps:wsp>
                      <wps:cNvCnPr/>
                      <wps:spPr>
                        <a:xfrm>
                          <a:off x="0" y="0"/>
                          <a:ext cx="6322695" cy="825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3.2pt,1.7pt" to="484.6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" strokecolor="#4579b8 [3044]" strokeweight="1pt"/>
            </w:pict>
          </mc:Fallback>
        </mc:AlternateContent>
      </w:r>
    </w:p>
    <w:p w:rsidR="007D0744" w:rsidRPr="007D0744" w:rsidRDefault="007D0744" w:rsidP="007D0744">
      <w:pPr>
        <w:spacing w:after="0" w:line="240" w:lineRule="auto"/>
        <w:rPr>
          <w:b/>
        </w:rPr>
      </w:pPr>
      <w:r w:rsidRPr="007D0744">
        <w:rPr>
          <w:b/>
        </w:rPr>
        <w:t>CONTROL ID: 2217746</w:t>
      </w:r>
    </w:p>
    <w:p w:rsidR="007D0744" w:rsidRPr="00442495" w:rsidRDefault="007D0744" w:rsidP="007D0744">
      <w:pPr>
        <w:spacing w:after="0" w:line="240" w:lineRule="auto"/>
      </w:pPr>
      <w:r w:rsidRPr="007D0744">
        <w:rPr>
          <w:b/>
        </w:rPr>
        <w:t xml:space="preserve">TITLE: </w:t>
      </w:r>
      <w:r w:rsidRPr="00442495">
        <w:t>Non-Chemical Treatment to Extend Fruit Shelf Life</w:t>
      </w:r>
    </w:p>
    <w:p w:rsidR="007D0744" w:rsidRPr="007D0744" w:rsidRDefault="007D0744" w:rsidP="007D0744">
      <w:pPr>
        <w:spacing w:after="0" w:line="240" w:lineRule="auto"/>
        <w:rPr>
          <w:b/>
        </w:rPr>
      </w:pPr>
      <w:r w:rsidRPr="007D0744">
        <w:rPr>
          <w:b/>
        </w:rPr>
        <w:t xml:space="preserve">CONTACT (NAME ONLY): </w:t>
      </w:r>
      <w:proofErr w:type="spellStart"/>
      <w:r w:rsidRPr="00442495">
        <w:t>Ayten</w:t>
      </w:r>
      <w:proofErr w:type="spellEnd"/>
      <w:r w:rsidRPr="00442495">
        <w:t xml:space="preserve"> Ay</w:t>
      </w:r>
      <w:r w:rsidRPr="007D0744">
        <w:rPr>
          <w:b/>
        </w:rPr>
        <w:t xml:space="preserve"> </w:t>
      </w:r>
    </w:p>
    <w:p w:rsidR="007D0744" w:rsidRPr="00442495" w:rsidRDefault="007D0744" w:rsidP="007D0744">
      <w:pPr>
        <w:spacing w:after="0" w:line="240" w:lineRule="auto"/>
      </w:pPr>
      <w:r w:rsidRPr="007D0744">
        <w:rPr>
          <w:b/>
        </w:rPr>
        <w:t xml:space="preserve">ABSTRACT STATUS: </w:t>
      </w:r>
      <w:r w:rsidRPr="00442495">
        <w:t xml:space="preserve">submitted </w:t>
      </w:r>
    </w:p>
    <w:p w:rsidR="007D0744" w:rsidRPr="007D0744" w:rsidRDefault="007D0744" w:rsidP="007D0744">
      <w:pPr>
        <w:spacing w:after="0" w:line="240" w:lineRule="auto"/>
        <w:rPr>
          <w:b/>
        </w:rPr>
      </w:pPr>
      <w:r w:rsidRPr="007D0744">
        <w:rPr>
          <w:b/>
        </w:rPr>
        <w:t xml:space="preserve">ABSTRACT BODY: </w:t>
      </w:r>
    </w:p>
    <w:p w:rsidR="00442495" w:rsidRDefault="00442495" w:rsidP="007D0744">
      <w:pPr>
        <w:spacing w:after="0" w:line="240" w:lineRule="auto"/>
        <w:rPr>
          <w:b/>
        </w:rPr>
      </w:pPr>
    </w:p>
    <w:p w:rsidR="007D0744" w:rsidRPr="007D0744" w:rsidRDefault="007D0744" w:rsidP="007D0744">
      <w:pPr>
        <w:spacing w:after="0" w:line="240" w:lineRule="auto"/>
        <w:rPr>
          <w:b/>
        </w:rPr>
      </w:pPr>
      <w:r w:rsidRPr="007D0744">
        <w:rPr>
          <w:b/>
        </w:rPr>
        <w:t>Abstract: Abstract</w:t>
      </w:r>
    </w:p>
    <w:p w:rsidR="007D0744" w:rsidRDefault="007D0744" w:rsidP="007D0744">
      <w:r>
        <w:t>Knowing that fruits are part of our daily lives, and learning we can possibly increase the shelf life by stopping ripening appealed to our interest. In order to increase fruit shelf life, different non- chemical methods were used. The fruits underwent different procedures with UV-C treatment, dry heat, conventional microwave, and pulse microwave. DNA and protein were extracted from tomatoes and made into gels. The gels were run through the Bio Rad Power Pac basic in order to get the results. None of the protein and DNA of sample tomatoes were damaged during the process of non-chemical treatments and the browning enzyme turned off and shelf life was possibly preserved.</w:t>
      </w:r>
    </w:p>
    <w:p w:rsidR="007D0744" w:rsidRDefault="007D0744" w:rsidP="007D0744"/>
    <w:p w:rsidR="007D0744" w:rsidRPr="00442495" w:rsidRDefault="007D0744" w:rsidP="007D0744">
      <w:pPr>
        <w:spacing w:after="0" w:line="240" w:lineRule="auto"/>
      </w:pPr>
      <w:r w:rsidRPr="007D0744">
        <w:rPr>
          <w:b/>
        </w:rPr>
        <w:t xml:space="preserve">INSTITUTIONS (ALL): </w:t>
      </w:r>
      <w:r w:rsidRPr="00442495">
        <w:t xml:space="preserve">1. Syracuse Academy of Science Charter School, Syracuse, NY, United States. </w:t>
      </w:r>
    </w:p>
    <w:p w:rsidR="007D0744" w:rsidRPr="007D0744" w:rsidRDefault="007D0744" w:rsidP="00442495">
      <w:pPr>
        <w:tabs>
          <w:tab w:val="left" w:pos="6629"/>
        </w:tabs>
        <w:spacing w:after="0" w:line="240" w:lineRule="auto"/>
        <w:rPr>
          <w:b/>
        </w:rPr>
      </w:pPr>
      <w:r w:rsidRPr="007D0744">
        <w:rPr>
          <w:b/>
        </w:rPr>
        <w:lastRenderedPageBreak/>
        <w:t xml:space="preserve">SYMPOSIUM NAME: </w:t>
      </w:r>
      <w:r w:rsidRPr="00442495">
        <w:t>Undergraduate Food Chemistry - Poster</w:t>
      </w:r>
      <w:r w:rsidR="00442495">
        <w:rPr>
          <w:b/>
        </w:rPr>
        <w:tab/>
      </w:r>
    </w:p>
    <w:p w:rsidR="007D0744" w:rsidRPr="00442495" w:rsidRDefault="007D0744" w:rsidP="007D0744">
      <w:pPr>
        <w:spacing w:after="0" w:line="240" w:lineRule="auto"/>
      </w:pPr>
      <w:r w:rsidRPr="007D0744">
        <w:rPr>
          <w:b/>
        </w:rPr>
        <w:t xml:space="preserve">CONTACT (COUNTRY ONLY): </w:t>
      </w:r>
      <w:r w:rsidRPr="00442495">
        <w:t>United States</w:t>
      </w:r>
    </w:p>
    <w:p w:rsidR="007D0744" w:rsidRDefault="00117AA8" w:rsidP="007D0744">
      <w:r>
        <w:rPr>
          <w:noProof/>
        </w:rPr>
        <mc:AlternateContent>
          <mc:Choice Requires="wps">
            <w:drawing>
              <wp:anchor distT="0" distB="0" distL="114300" distR="114300" simplePos="0" relativeHeight="251665408" behindDoc="0" locked="0" layoutInCell="1" allowOverlap="1" wp14:anchorId="5EAB1403" wp14:editId="642B9293">
                <wp:simplePos x="0" y="0"/>
                <wp:positionH relativeFrom="column">
                  <wp:posOffset>-153670</wp:posOffset>
                </wp:positionH>
                <wp:positionV relativeFrom="paragraph">
                  <wp:posOffset>170815</wp:posOffset>
                </wp:positionV>
                <wp:extent cx="6322695" cy="8255"/>
                <wp:effectExtent l="0" t="0" r="20955" b="29845"/>
                <wp:wrapNone/>
                <wp:docPr id="4" name="Straight Connector 4"/>
                <wp:cNvGraphicFramePr/>
                <a:graphic xmlns:a="http://schemas.openxmlformats.org/drawingml/2006/main">
                  <a:graphicData uri="http://schemas.microsoft.com/office/word/2010/wordprocessingShape">
                    <wps:wsp>
                      <wps:cNvCnPr/>
                      <wps:spPr>
                        <a:xfrm>
                          <a:off x="0" y="0"/>
                          <a:ext cx="6322695" cy="825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2.1pt,13.45pt" to="485.7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" strokecolor="#4579b8 [3044]" strokeweight="1pt"/>
            </w:pict>
          </mc:Fallback>
        </mc:AlternateContent>
      </w:r>
    </w:p>
    <w:p w:rsidR="007D0744" w:rsidRPr="007D0744" w:rsidRDefault="007D0744" w:rsidP="007D0744">
      <w:pPr>
        <w:spacing w:after="0" w:line="240" w:lineRule="auto"/>
        <w:rPr>
          <w:b/>
        </w:rPr>
      </w:pPr>
    </w:p>
    <w:p w:rsidR="007D0744" w:rsidRPr="00442495" w:rsidRDefault="007D0744" w:rsidP="007D0744">
      <w:pPr>
        <w:spacing w:after="0" w:line="240" w:lineRule="auto"/>
      </w:pPr>
      <w:r w:rsidRPr="007D0744">
        <w:rPr>
          <w:b/>
        </w:rPr>
        <w:t xml:space="preserve">CONTROL ID: </w:t>
      </w:r>
      <w:r w:rsidRPr="00442495">
        <w:t>2216740</w:t>
      </w:r>
    </w:p>
    <w:p w:rsidR="007D0744" w:rsidRPr="007D0744" w:rsidRDefault="007D0744" w:rsidP="007D0744">
      <w:pPr>
        <w:spacing w:after="0" w:line="240" w:lineRule="auto"/>
        <w:rPr>
          <w:b/>
        </w:rPr>
      </w:pPr>
      <w:r w:rsidRPr="007D0744">
        <w:rPr>
          <w:b/>
        </w:rPr>
        <w:t xml:space="preserve">TITLE: </w:t>
      </w:r>
      <w:r w:rsidRPr="00442495">
        <w:t xml:space="preserve">The Prevalence of </w:t>
      </w:r>
      <w:proofErr w:type="spellStart"/>
      <w:r w:rsidRPr="00442495">
        <w:t>Batrachochytrium</w:t>
      </w:r>
      <w:proofErr w:type="spellEnd"/>
      <w:r w:rsidRPr="00442495">
        <w:t xml:space="preserve"> </w:t>
      </w:r>
      <w:proofErr w:type="spellStart"/>
      <w:r w:rsidRPr="00442495">
        <w:t>dendrobatidis</w:t>
      </w:r>
      <w:proofErr w:type="spellEnd"/>
      <w:r w:rsidRPr="00442495">
        <w:t xml:space="preserve"> in Oswego County, NY</w:t>
      </w:r>
    </w:p>
    <w:p w:rsidR="007D0744" w:rsidRPr="00442495" w:rsidRDefault="007D0744" w:rsidP="007D0744">
      <w:pPr>
        <w:spacing w:after="0" w:line="240" w:lineRule="auto"/>
      </w:pPr>
      <w:r w:rsidRPr="007D0744">
        <w:rPr>
          <w:b/>
        </w:rPr>
        <w:t xml:space="preserve">CONTACT (NAME ONLY): </w:t>
      </w:r>
      <w:proofErr w:type="spellStart"/>
      <w:r w:rsidRPr="00442495">
        <w:t>Ayten</w:t>
      </w:r>
      <w:proofErr w:type="spellEnd"/>
      <w:r w:rsidRPr="00442495">
        <w:t xml:space="preserve"> Ay </w:t>
      </w:r>
    </w:p>
    <w:p w:rsidR="007D0744" w:rsidRPr="00442495" w:rsidRDefault="007D0744" w:rsidP="007D0744">
      <w:r w:rsidRPr="00442495">
        <w:rPr>
          <w:b/>
        </w:rPr>
        <w:t xml:space="preserve">ABSTRACT STATUS: </w:t>
      </w:r>
      <w:r w:rsidRPr="00442495">
        <w:t xml:space="preserve">submitted </w:t>
      </w:r>
    </w:p>
    <w:p w:rsidR="007D0744" w:rsidRPr="00442495" w:rsidRDefault="007D0744" w:rsidP="00442495">
      <w:pPr>
        <w:spacing w:after="0" w:line="240" w:lineRule="auto"/>
        <w:rPr>
          <w:b/>
        </w:rPr>
      </w:pPr>
      <w:r w:rsidRPr="00442495">
        <w:rPr>
          <w:b/>
        </w:rPr>
        <w:t xml:space="preserve">ABSTRACT BODY: </w:t>
      </w:r>
    </w:p>
    <w:p w:rsidR="007D0744" w:rsidRDefault="007D0744" w:rsidP="007D0744">
      <w:r>
        <w:t xml:space="preserve">Abstract: The fungus </w:t>
      </w:r>
      <w:proofErr w:type="spellStart"/>
      <w:r>
        <w:t>Batrachochytrium</w:t>
      </w:r>
      <w:proofErr w:type="spellEnd"/>
      <w:r>
        <w:t xml:space="preserve"> </w:t>
      </w:r>
      <w:proofErr w:type="spellStart"/>
      <w:r>
        <w:t>dendrobatidis</w:t>
      </w:r>
      <w:proofErr w:type="spellEnd"/>
      <w:r>
        <w:t xml:space="preserve"> is a causal agent that has played a part in global amphibian declines. In this study, we documented its prevalence in Oswego County, NY. With an aim toward an increased understanding of B. </w:t>
      </w:r>
      <w:proofErr w:type="spellStart"/>
      <w:r>
        <w:t>dendrobatidis</w:t>
      </w:r>
      <w:proofErr w:type="spellEnd"/>
      <w:r>
        <w:t xml:space="preserve"> prevalence locally, we collected amphibians in April, May, June, and July 2014 at different locations in Oswego County, NY, and took swabs of the ventral surfaces of all individuals caught. We then performed Polymerase chain reactions on DNA extracted from the swabs and compared them with B. </w:t>
      </w:r>
      <w:proofErr w:type="spellStart"/>
      <w:r>
        <w:t>dendrobatidis</w:t>
      </w:r>
      <w:proofErr w:type="spellEnd"/>
      <w:r>
        <w:t xml:space="preserve"> control DNA. Our data showed that 6.3% of amphibians sampled carried the fungus, with prevalence ranging between 6.4–28.6% for </w:t>
      </w:r>
      <w:proofErr w:type="spellStart"/>
      <w:r>
        <w:t>Eurycea</w:t>
      </w:r>
      <w:proofErr w:type="spellEnd"/>
      <w:r>
        <w:t xml:space="preserve"> </w:t>
      </w:r>
      <w:proofErr w:type="spellStart"/>
      <w:r>
        <w:t>bislineata</w:t>
      </w:r>
      <w:proofErr w:type="spellEnd"/>
      <w:r>
        <w:t xml:space="preserve"> (Two-lined Salamanders), </w:t>
      </w:r>
      <w:proofErr w:type="spellStart"/>
      <w:r>
        <w:t>Notophthalmus</w:t>
      </w:r>
      <w:proofErr w:type="spellEnd"/>
      <w:r>
        <w:t xml:space="preserve"> </w:t>
      </w:r>
      <w:proofErr w:type="spellStart"/>
      <w:r>
        <w:t>viridescens</w:t>
      </w:r>
      <w:proofErr w:type="spellEnd"/>
      <w:r>
        <w:t xml:space="preserve"> (Eastern Newts) </w:t>
      </w:r>
      <w:proofErr w:type="spellStart"/>
      <w:r>
        <w:t>Lithobates</w:t>
      </w:r>
      <w:proofErr w:type="spellEnd"/>
      <w:r>
        <w:t xml:space="preserve"> </w:t>
      </w:r>
      <w:proofErr w:type="spellStart"/>
      <w:r>
        <w:t>catesbeianus</w:t>
      </w:r>
      <w:proofErr w:type="spellEnd"/>
      <w:r>
        <w:t xml:space="preserve"> (Bull Frogs), </w:t>
      </w:r>
      <w:proofErr w:type="spellStart"/>
      <w:r>
        <w:t>Lithobates</w:t>
      </w:r>
      <w:proofErr w:type="spellEnd"/>
      <w:r>
        <w:t xml:space="preserve"> </w:t>
      </w:r>
      <w:proofErr w:type="spellStart"/>
      <w:r>
        <w:t>clamitans</w:t>
      </w:r>
      <w:proofErr w:type="spellEnd"/>
      <w:r>
        <w:t xml:space="preserve"> (Green Frogs), and </w:t>
      </w:r>
      <w:proofErr w:type="spellStart"/>
      <w:r>
        <w:t>Rana</w:t>
      </w:r>
      <w:proofErr w:type="spellEnd"/>
      <w:r>
        <w:t xml:space="preserve"> </w:t>
      </w:r>
      <w:proofErr w:type="spellStart"/>
      <w:r>
        <w:t>sylvatica</w:t>
      </w:r>
      <w:proofErr w:type="spellEnd"/>
      <w:r>
        <w:t xml:space="preserve"> (Wood Frogs). The documented commonness levels in different species, combined with the lack of observed mass amphibian declines suggest that the fungus may be endemic in local amphibian populations, but additional research is needed to establish the relative importance of this data for the health of amphibian populations in Oswego County and NYS.</w:t>
      </w:r>
    </w:p>
    <w:p w:rsidR="007D0744" w:rsidRDefault="007D0744" w:rsidP="007D0744"/>
    <w:p w:rsidR="007D0744" w:rsidRPr="00442495" w:rsidRDefault="007D0744" w:rsidP="00442495">
      <w:pPr>
        <w:spacing w:after="0" w:line="240" w:lineRule="auto"/>
      </w:pPr>
      <w:r w:rsidRPr="00442495">
        <w:rPr>
          <w:b/>
        </w:rPr>
        <w:t xml:space="preserve">INSTITUTIONS (ALL): </w:t>
      </w:r>
      <w:r w:rsidRPr="00442495">
        <w:t xml:space="preserve">1. Syracuse Academy of Science Charter School, Syracuse, NY, United States. </w:t>
      </w:r>
    </w:p>
    <w:p w:rsidR="007D0744" w:rsidRPr="00442495" w:rsidRDefault="007D0744" w:rsidP="00442495">
      <w:pPr>
        <w:spacing w:after="0" w:line="240" w:lineRule="auto"/>
        <w:rPr>
          <w:b/>
        </w:rPr>
      </w:pPr>
      <w:r w:rsidRPr="00442495">
        <w:rPr>
          <w:b/>
        </w:rPr>
        <w:t>SYMPOSIUM NAME</w:t>
      </w:r>
      <w:r w:rsidRPr="00442495">
        <w:t>: Undergraduate Biochemistry - Poster</w:t>
      </w:r>
    </w:p>
    <w:p w:rsidR="007D0744" w:rsidRPr="00442495" w:rsidRDefault="007D0744" w:rsidP="00442495">
      <w:pPr>
        <w:spacing w:after="0" w:line="240" w:lineRule="auto"/>
        <w:rPr>
          <w:b/>
        </w:rPr>
      </w:pPr>
      <w:r w:rsidRPr="00442495">
        <w:rPr>
          <w:b/>
        </w:rPr>
        <w:t xml:space="preserve">CONTACT (COUNTRY ONLY): </w:t>
      </w:r>
      <w:r w:rsidRPr="00442495">
        <w:t>United States</w:t>
      </w:r>
    </w:p>
    <w:p w:rsidR="007D0744" w:rsidRDefault="00117AA8" w:rsidP="007D0744">
      <w:r>
        <w:rPr>
          <w:noProof/>
        </w:rPr>
        <mc:AlternateContent>
          <mc:Choice Requires="wps">
            <w:drawing>
              <wp:anchor distT="0" distB="0" distL="114300" distR="114300" simplePos="0" relativeHeight="251667456" behindDoc="0" locked="0" layoutInCell="1" allowOverlap="1" wp14:anchorId="76A30949" wp14:editId="67A82755">
                <wp:simplePos x="0" y="0"/>
                <wp:positionH relativeFrom="column">
                  <wp:posOffset>19685</wp:posOffset>
                </wp:positionH>
                <wp:positionV relativeFrom="paragraph">
                  <wp:posOffset>268605</wp:posOffset>
                </wp:positionV>
                <wp:extent cx="6322695" cy="8255"/>
                <wp:effectExtent l="0" t="0" r="20955" b="29845"/>
                <wp:wrapNone/>
                <wp:docPr id="5" name="Straight Connector 5"/>
                <wp:cNvGraphicFramePr/>
                <a:graphic xmlns:a="http://schemas.openxmlformats.org/drawingml/2006/main">
                  <a:graphicData uri="http://schemas.microsoft.com/office/word/2010/wordprocessingShape">
                    <wps:wsp>
                      <wps:cNvCnPr/>
                      <wps:spPr>
                        <a:xfrm>
                          <a:off x="0" y="0"/>
                          <a:ext cx="6322695" cy="825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5pt,21.15pt" to="499.4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" strokecolor="#4579b8 [3044]" strokeweight="1pt"/>
            </w:pict>
          </mc:Fallback>
        </mc:AlternateContent>
      </w:r>
    </w:p>
    <w:p w:rsidR="007D0744" w:rsidRDefault="007D0744" w:rsidP="007D0744"/>
    <w:p w:rsidR="007D0744" w:rsidRPr="00442495" w:rsidRDefault="007D0744" w:rsidP="00442495">
      <w:pPr>
        <w:spacing w:after="0" w:line="240" w:lineRule="auto"/>
        <w:rPr>
          <w:b/>
        </w:rPr>
      </w:pPr>
      <w:r w:rsidRPr="00442495">
        <w:rPr>
          <w:b/>
        </w:rPr>
        <w:t>CONTROL ID: 2215282</w:t>
      </w:r>
    </w:p>
    <w:p w:rsidR="007D0744" w:rsidRPr="00442495" w:rsidRDefault="007D0744" w:rsidP="00442495">
      <w:pPr>
        <w:spacing w:after="0" w:line="240" w:lineRule="auto"/>
        <w:rPr>
          <w:b/>
        </w:rPr>
      </w:pPr>
      <w:r w:rsidRPr="00442495">
        <w:rPr>
          <w:b/>
        </w:rPr>
        <w:t xml:space="preserve">TITLE: </w:t>
      </w:r>
      <w:r w:rsidRPr="00442495">
        <w:t>Supporting Safe, Sustainable Laboratories in the 21st Century</w:t>
      </w:r>
    </w:p>
    <w:p w:rsidR="007D0744" w:rsidRPr="00442495" w:rsidRDefault="007D0744" w:rsidP="00442495">
      <w:pPr>
        <w:spacing w:after="0" w:line="240" w:lineRule="auto"/>
        <w:rPr>
          <w:b/>
        </w:rPr>
      </w:pPr>
      <w:r w:rsidRPr="00442495">
        <w:rPr>
          <w:b/>
        </w:rPr>
        <w:t xml:space="preserve">CONTACT (NAME ONLY): </w:t>
      </w:r>
      <w:r w:rsidRPr="00442495">
        <w:t>Ralph Stuart</w:t>
      </w:r>
      <w:r w:rsidRPr="00442495">
        <w:rPr>
          <w:b/>
        </w:rPr>
        <w:t xml:space="preserve"> </w:t>
      </w:r>
    </w:p>
    <w:p w:rsidR="007D0744" w:rsidRPr="00442495" w:rsidRDefault="007D0744" w:rsidP="00442495">
      <w:pPr>
        <w:spacing w:after="0" w:line="240" w:lineRule="auto"/>
      </w:pPr>
      <w:r w:rsidRPr="00442495">
        <w:rPr>
          <w:b/>
        </w:rPr>
        <w:t xml:space="preserve">ABSTRACT STATUS: </w:t>
      </w:r>
      <w:r w:rsidRPr="00442495">
        <w:t xml:space="preserve">submitted </w:t>
      </w:r>
    </w:p>
    <w:p w:rsidR="007D0744" w:rsidRPr="00442495" w:rsidRDefault="007D0744" w:rsidP="00442495">
      <w:pPr>
        <w:spacing w:after="0" w:line="240" w:lineRule="auto"/>
        <w:rPr>
          <w:b/>
        </w:rPr>
      </w:pPr>
      <w:r w:rsidRPr="00442495">
        <w:rPr>
          <w:b/>
        </w:rPr>
        <w:t xml:space="preserve">ABSTRACT BODY: </w:t>
      </w:r>
    </w:p>
    <w:p w:rsidR="007D0744" w:rsidRDefault="007D0744" w:rsidP="007D0744">
      <w:r>
        <w:t xml:space="preserve">Abstract: Laboratories account for a </w:t>
      </w:r>
      <w:proofErr w:type="spellStart"/>
      <w:r>
        <w:t>disproportiate</w:t>
      </w:r>
      <w:proofErr w:type="spellEnd"/>
      <w:r>
        <w:t xml:space="preserve"> share of the carbon footprint on a college campus. This is driven by the high energy use by equipment and </w:t>
      </w:r>
      <w:proofErr w:type="spellStart"/>
      <w:r>
        <w:t>ventilaiton</w:t>
      </w:r>
      <w:proofErr w:type="spellEnd"/>
      <w:r>
        <w:t>, heavy materials uses, and unusual wastes associated with laboratory work. In response to this challenge, many campuses are developing "Green Laboratories" programs that seek to find opportunities to conserve energy use while protecting laboratory workers' health and safety. This presentation will discuss the opportunities we've discovered in this work and opportunities for expanding this into the chemistry education practices.</w:t>
      </w:r>
    </w:p>
    <w:p w:rsidR="007D0744" w:rsidRDefault="007D0744" w:rsidP="007D0744"/>
    <w:p w:rsidR="007D0744" w:rsidRDefault="007D0744" w:rsidP="00442495">
      <w:pPr>
        <w:spacing w:after="0" w:line="240" w:lineRule="auto"/>
      </w:pPr>
      <w:r w:rsidRPr="00442495">
        <w:rPr>
          <w:b/>
        </w:rPr>
        <w:t>INSTITUTIONS (ALL):</w:t>
      </w:r>
      <w:r>
        <w:t xml:space="preserve"> 1. Environmental Health and Safety, Keene State College, Keene, NH, United States. </w:t>
      </w:r>
    </w:p>
    <w:p w:rsidR="007D0744" w:rsidRDefault="007D0744" w:rsidP="00442495">
      <w:pPr>
        <w:spacing w:after="0" w:line="240" w:lineRule="auto"/>
      </w:pPr>
      <w:r w:rsidRPr="00442495">
        <w:rPr>
          <w:b/>
        </w:rPr>
        <w:t>SYMPOSIUM NAME:</w:t>
      </w:r>
      <w:r>
        <w:t xml:space="preserve"> Green Labs - Oral - INVITED ONLY</w:t>
      </w:r>
    </w:p>
    <w:p w:rsidR="007D0744" w:rsidRDefault="007D0744" w:rsidP="00442495">
      <w:pPr>
        <w:spacing w:after="0" w:line="240" w:lineRule="auto"/>
      </w:pPr>
      <w:r w:rsidRPr="00442495">
        <w:rPr>
          <w:b/>
        </w:rPr>
        <w:t>CONTACT (COUNTRY ONLY):</w:t>
      </w:r>
      <w:r>
        <w:t xml:space="preserve"> United States</w:t>
      </w:r>
    </w:p>
    <w:p w:rsidR="007D0744" w:rsidRDefault="007D0744" w:rsidP="007D0744"/>
    <w:p w:rsidR="007D0744" w:rsidRDefault="00117AA8" w:rsidP="007D0744">
      <w:r>
        <w:rPr>
          <w:noProof/>
        </w:rPr>
        <mc:AlternateContent>
          <mc:Choice Requires="wps">
            <w:drawing>
              <wp:anchor distT="0" distB="0" distL="114300" distR="114300" simplePos="0" relativeHeight="251671552" behindDoc="0" locked="0" layoutInCell="1" allowOverlap="1" wp14:anchorId="38F9E4C9" wp14:editId="65CAC4FD">
                <wp:simplePos x="0" y="0"/>
                <wp:positionH relativeFrom="column">
                  <wp:posOffset>-27152</wp:posOffset>
                </wp:positionH>
                <wp:positionV relativeFrom="paragraph">
                  <wp:posOffset>129781</wp:posOffset>
                </wp:positionV>
                <wp:extent cx="6323163" cy="8626"/>
                <wp:effectExtent l="0" t="0" r="20955" b="29845"/>
                <wp:wrapNone/>
                <wp:docPr id="7" name="Straight Connector 7"/>
                <wp:cNvGraphicFramePr/>
                <a:graphic xmlns:a="http://schemas.openxmlformats.org/drawingml/2006/main">
                  <a:graphicData uri="http://schemas.microsoft.com/office/word/2010/wordprocessingShape">
                    <wps:wsp>
                      <wps:cNvCnPr/>
                      <wps:spPr>
                        <a:xfrm>
                          <a:off x="0" y="0"/>
                          <a:ext cx="6323163" cy="862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2.15pt,10.2pt" to="495.7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" strokecolor="#4579b8 [3044]" strokeweight="1pt"/>
            </w:pict>
          </mc:Fallback>
        </mc:AlternateContent>
      </w:r>
    </w:p>
    <w:p w:rsidR="007D0744" w:rsidRPr="00442495" w:rsidRDefault="007D0744" w:rsidP="00442495">
      <w:pPr>
        <w:spacing w:after="0" w:line="240" w:lineRule="auto"/>
      </w:pPr>
      <w:r>
        <w:t>C</w:t>
      </w:r>
      <w:r w:rsidRPr="00442495">
        <w:rPr>
          <w:b/>
        </w:rPr>
        <w:t xml:space="preserve">ONTROL ID: </w:t>
      </w:r>
      <w:r w:rsidRPr="00442495">
        <w:t>2213588</w:t>
      </w:r>
    </w:p>
    <w:p w:rsidR="007D0744" w:rsidRPr="00442495" w:rsidRDefault="007D0744" w:rsidP="00442495">
      <w:pPr>
        <w:spacing w:after="0" w:line="240" w:lineRule="auto"/>
      </w:pPr>
      <w:r w:rsidRPr="00442495">
        <w:rPr>
          <w:b/>
        </w:rPr>
        <w:t xml:space="preserve">TITLE: </w:t>
      </w:r>
      <w:r w:rsidRPr="00442495">
        <w:t>Implementation of a One Credit Chemical Safety Course</w:t>
      </w:r>
    </w:p>
    <w:p w:rsidR="007D0744" w:rsidRPr="00442495" w:rsidRDefault="007D0744" w:rsidP="00442495">
      <w:pPr>
        <w:spacing w:after="0" w:line="240" w:lineRule="auto"/>
      </w:pPr>
      <w:r w:rsidRPr="00442495">
        <w:rPr>
          <w:b/>
        </w:rPr>
        <w:t xml:space="preserve">CONTACT (NAME ONLY): </w:t>
      </w:r>
      <w:r w:rsidRPr="00442495">
        <w:t xml:space="preserve">Kristin </w:t>
      </w:r>
      <w:proofErr w:type="spellStart"/>
      <w:r w:rsidRPr="00442495">
        <w:t>Gublo</w:t>
      </w:r>
      <w:proofErr w:type="spellEnd"/>
      <w:r w:rsidRPr="00442495">
        <w:t xml:space="preserve"> </w:t>
      </w:r>
    </w:p>
    <w:p w:rsidR="007D0744" w:rsidRPr="00442495" w:rsidRDefault="007D0744" w:rsidP="00442495">
      <w:pPr>
        <w:spacing w:after="0" w:line="240" w:lineRule="auto"/>
      </w:pPr>
      <w:r w:rsidRPr="00442495">
        <w:rPr>
          <w:b/>
        </w:rPr>
        <w:t xml:space="preserve">ABSTRACT STATUS: </w:t>
      </w:r>
      <w:r w:rsidRPr="00442495">
        <w:t xml:space="preserve">submitted </w:t>
      </w:r>
    </w:p>
    <w:p w:rsidR="00442495" w:rsidRDefault="00442495" w:rsidP="00442495">
      <w:pPr>
        <w:spacing w:after="0" w:line="240" w:lineRule="auto"/>
        <w:rPr>
          <w:b/>
        </w:rPr>
      </w:pPr>
    </w:p>
    <w:p w:rsidR="007D0744" w:rsidRPr="00442495" w:rsidRDefault="007D0744" w:rsidP="00442495">
      <w:pPr>
        <w:spacing w:after="0" w:line="240" w:lineRule="auto"/>
        <w:rPr>
          <w:b/>
        </w:rPr>
      </w:pPr>
      <w:r w:rsidRPr="00442495">
        <w:rPr>
          <w:b/>
        </w:rPr>
        <w:t xml:space="preserve">ABSTRACT BODY: </w:t>
      </w:r>
    </w:p>
    <w:p w:rsidR="007D0744" w:rsidRDefault="007D0744" w:rsidP="007D0744">
      <w:r>
        <w:t>Abstract: This session will discuss the proposal and implementation of a one credit chemical safety course for undergraduate science majors at SUNY Oswego. Some of the topics covered in this course include personal protective equipment, fire safety, corrosives, incompatibles, and chemical management. The course outline, syllabus and assessment tools will be provided. With more students performing independent research often unsupervised, the need for a formal lab safety course was apparent. Learn how to implement a course like this at your university.</w:t>
      </w:r>
    </w:p>
    <w:p w:rsidR="007D0744" w:rsidRPr="00442495" w:rsidRDefault="007D0744" w:rsidP="00442495">
      <w:pPr>
        <w:spacing w:after="0" w:line="240" w:lineRule="auto"/>
        <w:rPr>
          <w:b/>
        </w:rPr>
      </w:pPr>
    </w:p>
    <w:p w:rsidR="007D0744" w:rsidRPr="00442495" w:rsidRDefault="007D0744" w:rsidP="00442495">
      <w:pPr>
        <w:spacing w:after="0" w:line="240" w:lineRule="auto"/>
        <w:rPr>
          <w:b/>
        </w:rPr>
      </w:pPr>
      <w:r w:rsidRPr="00442495">
        <w:rPr>
          <w:b/>
        </w:rPr>
        <w:t xml:space="preserve">INSTITUTIONS (ALL): </w:t>
      </w:r>
      <w:r w:rsidRPr="00442495">
        <w:t>1. Chemistry, SUNY Oswego, Liverpool, NY, United States.</w:t>
      </w:r>
      <w:r w:rsidRPr="00442495">
        <w:rPr>
          <w:b/>
        </w:rPr>
        <w:t xml:space="preserve"> </w:t>
      </w:r>
    </w:p>
    <w:p w:rsidR="007D0744" w:rsidRPr="00442495" w:rsidRDefault="007D0744" w:rsidP="00442495">
      <w:pPr>
        <w:spacing w:after="0" w:line="240" w:lineRule="auto"/>
      </w:pPr>
      <w:r w:rsidRPr="00442495">
        <w:rPr>
          <w:b/>
        </w:rPr>
        <w:t xml:space="preserve">SYMPOSIUM NAME: </w:t>
      </w:r>
      <w:r w:rsidRPr="00442495">
        <w:t>Chemical Education - Oral</w:t>
      </w:r>
    </w:p>
    <w:p w:rsidR="007D0744" w:rsidRPr="00442495" w:rsidRDefault="007D0744" w:rsidP="00442495">
      <w:pPr>
        <w:spacing w:after="0" w:line="240" w:lineRule="auto"/>
      </w:pPr>
      <w:r w:rsidRPr="00442495">
        <w:rPr>
          <w:b/>
        </w:rPr>
        <w:t xml:space="preserve">CONTACT (COUNTRY ONLY): </w:t>
      </w:r>
      <w:r w:rsidRPr="00442495">
        <w:t>United States</w:t>
      </w:r>
    </w:p>
    <w:p w:rsidR="007D0744" w:rsidRDefault="007D0744" w:rsidP="007D0744"/>
    <w:p w:rsidR="007D0744" w:rsidRDefault="00117AA8" w:rsidP="007D0744">
      <w:r>
        <w:rPr>
          <w:noProof/>
        </w:rPr>
        <mc:AlternateContent>
          <mc:Choice Requires="wps">
            <w:drawing>
              <wp:anchor distT="0" distB="0" distL="114300" distR="114300" simplePos="0" relativeHeight="251669504" behindDoc="0" locked="0" layoutInCell="1" allowOverlap="1" wp14:anchorId="2EF4132D" wp14:editId="64906316">
                <wp:simplePos x="0" y="0"/>
                <wp:positionH relativeFrom="column">
                  <wp:posOffset>-27305</wp:posOffset>
                </wp:positionH>
                <wp:positionV relativeFrom="paragraph">
                  <wp:posOffset>250190</wp:posOffset>
                </wp:positionV>
                <wp:extent cx="6322695" cy="8255"/>
                <wp:effectExtent l="0" t="0" r="20955" b="29845"/>
                <wp:wrapNone/>
                <wp:docPr id="6" name="Straight Connector 6"/>
                <wp:cNvGraphicFramePr/>
                <a:graphic xmlns:a="http://schemas.openxmlformats.org/drawingml/2006/main">
                  <a:graphicData uri="http://schemas.microsoft.com/office/word/2010/wordprocessingShape">
                    <wps:wsp>
                      <wps:cNvCnPr/>
                      <wps:spPr>
                        <a:xfrm>
                          <a:off x="0" y="0"/>
                          <a:ext cx="6322695" cy="825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2.15pt,19.7pt" to="495.7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" strokecolor="#4579b8 [3044]" strokeweight="1pt"/>
            </w:pict>
          </mc:Fallback>
        </mc:AlternateContent>
      </w:r>
    </w:p>
    <w:p w:rsidR="007D0744" w:rsidRPr="00442495" w:rsidRDefault="007D0744" w:rsidP="00442495">
      <w:pPr>
        <w:spacing w:after="0" w:line="240" w:lineRule="auto"/>
        <w:rPr>
          <w:b/>
        </w:rPr>
      </w:pPr>
      <w:r w:rsidRPr="00442495">
        <w:rPr>
          <w:b/>
        </w:rPr>
        <w:t>CONTROL ID: 2213336</w:t>
      </w:r>
    </w:p>
    <w:p w:rsidR="007D0744" w:rsidRPr="00442495" w:rsidRDefault="007D0744" w:rsidP="00442495">
      <w:pPr>
        <w:spacing w:after="0" w:line="240" w:lineRule="auto"/>
        <w:rPr>
          <w:b/>
        </w:rPr>
      </w:pPr>
      <w:r w:rsidRPr="00442495">
        <w:rPr>
          <w:b/>
        </w:rPr>
        <w:t xml:space="preserve">TITLE: </w:t>
      </w:r>
      <w:r w:rsidRPr="00442495">
        <w:t>Development of New Routes to Benign Polymeric Materials</w:t>
      </w:r>
    </w:p>
    <w:p w:rsidR="007D0744" w:rsidRPr="00442495" w:rsidRDefault="007D0744" w:rsidP="00442495">
      <w:pPr>
        <w:spacing w:after="0" w:line="240" w:lineRule="auto"/>
        <w:rPr>
          <w:b/>
        </w:rPr>
      </w:pPr>
      <w:r w:rsidRPr="00442495">
        <w:rPr>
          <w:b/>
        </w:rPr>
        <w:t>CONTACT (NAME ONLY</w:t>
      </w:r>
      <w:r w:rsidRPr="00442495">
        <w:t>): Geoffrey Coates</w:t>
      </w:r>
      <w:r w:rsidRPr="00442495">
        <w:rPr>
          <w:b/>
        </w:rPr>
        <w:t xml:space="preserve"> </w:t>
      </w:r>
    </w:p>
    <w:p w:rsidR="007D0744" w:rsidRPr="00442495" w:rsidRDefault="007D0744" w:rsidP="00442495">
      <w:pPr>
        <w:spacing w:after="0" w:line="240" w:lineRule="auto"/>
        <w:rPr>
          <w:b/>
        </w:rPr>
      </w:pPr>
      <w:r w:rsidRPr="00442495">
        <w:rPr>
          <w:b/>
        </w:rPr>
        <w:t>ABSTRACT STATUS</w:t>
      </w:r>
      <w:r w:rsidRPr="00442495">
        <w:t>: submitted</w:t>
      </w:r>
      <w:r w:rsidRPr="00442495">
        <w:rPr>
          <w:b/>
        </w:rPr>
        <w:t xml:space="preserve"> </w:t>
      </w:r>
    </w:p>
    <w:p w:rsidR="00442495" w:rsidRDefault="00442495" w:rsidP="007D0744">
      <w:pPr>
        <w:rPr>
          <w:b/>
        </w:rPr>
      </w:pPr>
    </w:p>
    <w:p w:rsidR="007D0744" w:rsidRPr="00442495" w:rsidRDefault="007D0744" w:rsidP="007D0744">
      <w:pPr>
        <w:rPr>
          <w:b/>
        </w:rPr>
      </w:pPr>
      <w:r w:rsidRPr="00442495">
        <w:rPr>
          <w:b/>
        </w:rPr>
        <w:t xml:space="preserve">ABSTRACT BODY: </w:t>
      </w:r>
    </w:p>
    <w:p w:rsidR="007D0744" w:rsidRDefault="007D0744" w:rsidP="007D0744">
      <w:r>
        <w:t xml:space="preserve">Abstract: Society depends on polymeric materials now more than at any other time in history. Although synthetic polymers are indispensable in a diverse array of applications, ranging from commodity packaging and structural materials to technologically complex biomedical and electronic devices, their synthesis and post-use fate pose important environmental challenges. The focus of our research is the development of new routes to polymers with reduced environmental impact. In this work, we aim to transition from fossil fuels to renewable resources, and are developing synthetic methods that limit energy and raw-material consumption. In addition, we are designing materials that will eventually </w:t>
      </w:r>
      <w:r>
        <w:lastRenderedPageBreak/>
        <w:t>degrade into non-toxic materials, and have properties comparable to current commodity plastics. In this lecture, the development of new methods for the synthesis of sustainable polymers will be presented.</w:t>
      </w:r>
    </w:p>
    <w:p w:rsidR="007D0744" w:rsidRDefault="007D0744" w:rsidP="007D0744"/>
    <w:p w:rsidR="007D0744" w:rsidRPr="00442495" w:rsidRDefault="007D0744" w:rsidP="00442495">
      <w:pPr>
        <w:spacing w:after="0" w:line="240" w:lineRule="auto"/>
      </w:pPr>
      <w:r w:rsidRPr="00442495">
        <w:rPr>
          <w:b/>
        </w:rPr>
        <w:t xml:space="preserve">INSTITUTIONS (ALL): </w:t>
      </w:r>
      <w:r w:rsidRPr="00442495">
        <w:t xml:space="preserve">1. Cornell </w:t>
      </w:r>
      <w:proofErr w:type="spellStart"/>
      <w:r w:rsidRPr="00442495">
        <w:t>Univ</w:t>
      </w:r>
      <w:proofErr w:type="spellEnd"/>
      <w:r w:rsidRPr="00442495">
        <w:t xml:space="preserve">, Ithaca, NY, United States. </w:t>
      </w:r>
    </w:p>
    <w:p w:rsidR="007D0744" w:rsidRPr="00442495" w:rsidRDefault="007D0744" w:rsidP="00442495">
      <w:pPr>
        <w:spacing w:after="0" w:line="240" w:lineRule="auto"/>
        <w:rPr>
          <w:b/>
        </w:rPr>
      </w:pPr>
      <w:r w:rsidRPr="00442495">
        <w:rPr>
          <w:b/>
        </w:rPr>
        <w:t xml:space="preserve">SYMPOSIUM NAME: </w:t>
      </w:r>
      <w:r w:rsidRPr="00442495">
        <w:t>Green Polymers - Oral - INVITED ONLY</w:t>
      </w:r>
    </w:p>
    <w:p w:rsidR="007D0744" w:rsidRPr="00442495" w:rsidRDefault="007D0744" w:rsidP="00442495">
      <w:pPr>
        <w:spacing w:after="0" w:line="240" w:lineRule="auto"/>
        <w:rPr>
          <w:b/>
        </w:rPr>
      </w:pPr>
      <w:r w:rsidRPr="00442495">
        <w:rPr>
          <w:b/>
        </w:rPr>
        <w:t xml:space="preserve">CONTACT (COUNTRY ONLY): </w:t>
      </w:r>
      <w:r w:rsidRPr="00442495">
        <w:t>United States</w:t>
      </w:r>
    </w:p>
    <w:p w:rsidR="007D0744" w:rsidRDefault="00117AA8" w:rsidP="007D0744">
      <w:r>
        <w:rPr>
          <w:noProof/>
        </w:rPr>
        <mc:AlternateContent>
          <mc:Choice Requires="wps">
            <w:drawing>
              <wp:anchor distT="0" distB="0" distL="114300" distR="114300" simplePos="0" relativeHeight="251673600" behindDoc="0" locked="0" layoutInCell="1" allowOverlap="1" wp14:anchorId="1236369C" wp14:editId="44D9BC90">
                <wp:simplePos x="0" y="0"/>
                <wp:positionH relativeFrom="column">
                  <wp:posOffset>-58682</wp:posOffset>
                </wp:positionH>
                <wp:positionV relativeFrom="paragraph">
                  <wp:posOffset>198974</wp:posOffset>
                </wp:positionV>
                <wp:extent cx="6323163" cy="8626"/>
                <wp:effectExtent l="0" t="0" r="20955" b="29845"/>
                <wp:wrapNone/>
                <wp:docPr id="8" name="Straight Connector 8"/>
                <wp:cNvGraphicFramePr/>
                <a:graphic xmlns:a="http://schemas.openxmlformats.org/drawingml/2006/main">
                  <a:graphicData uri="http://schemas.microsoft.com/office/word/2010/wordprocessingShape">
                    <wps:wsp>
                      <wps:cNvCnPr/>
                      <wps:spPr>
                        <a:xfrm>
                          <a:off x="0" y="0"/>
                          <a:ext cx="6323163" cy="862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4.6pt,15.65pt" to="493.3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" strokecolor="#4579b8 [3044]" strokeweight="1pt"/>
            </w:pict>
          </mc:Fallback>
        </mc:AlternateContent>
      </w:r>
    </w:p>
    <w:p w:rsidR="007D0744" w:rsidRPr="00442495" w:rsidRDefault="007D0744" w:rsidP="00442495">
      <w:pPr>
        <w:spacing w:after="0" w:line="240" w:lineRule="auto"/>
      </w:pPr>
      <w:r w:rsidRPr="00442495">
        <w:rPr>
          <w:b/>
        </w:rPr>
        <w:t xml:space="preserve">CONTROL ID: </w:t>
      </w:r>
      <w:r w:rsidRPr="00442495">
        <w:t>2213145</w:t>
      </w:r>
    </w:p>
    <w:p w:rsidR="007D0744" w:rsidRPr="00442495" w:rsidRDefault="007D0744" w:rsidP="00442495">
      <w:pPr>
        <w:spacing w:after="0" w:line="240" w:lineRule="auto"/>
      </w:pPr>
      <w:r w:rsidRPr="00442495">
        <w:rPr>
          <w:b/>
        </w:rPr>
        <w:t xml:space="preserve">TITLE: </w:t>
      </w:r>
      <w:r w:rsidRPr="00442495">
        <w:t>A new method to measure aerosol particle bounce and estimating the phase state of atmospheric aerosols</w:t>
      </w:r>
    </w:p>
    <w:p w:rsidR="007D0744" w:rsidRPr="00442495" w:rsidRDefault="007D0744" w:rsidP="00442495">
      <w:pPr>
        <w:spacing w:after="0" w:line="240" w:lineRule="auto"/>
      </w:pPr>
      <w:r w:rsidRPr="00442495">
        <w:rPr>
          <w:b/>
        </w:rPr>
        <w:t xml:space="preserve">CONTACT (NAME ONLY): </w:t>
      </w:r>
      <w:proofErr w:type="spellStart"/>
      <w:r w:rsidRPr="00442495">
        <w:t>Shashank</w:t>
      </w:r>
      <w:proofErr w:type="spellEnd"/>
      <w:r w:rsidRPr="00442495">
        <w:t xml:space="preserve"> </w:t>
      </w:r>
      <w:proofErr w:type="spellStart"/>
      <w:r w:rsidRPr="00442495">
        <w:t>jain</w:t>
      </w:r>
      <w:proofErr w:type="spellEnd"/>
      <w:r w:rsidRPr="00442495">
        <w:t xml:space="preserve"> </w:t>
      </w:r>
    </w:p>
    <w:p w:rsidR="007D0744" w:rsidRPr="00442495" w:rsidRDefault="007D0744" w:rsidP="00442495">
      <w:pPr>
        <w:spacing w:after="0" w:line="240" w:lineRule="auto"/>
        <w:rPr>
          <w:b/>
        </w:rPr>
      </w:pPr>
      <w:r w:rsidRPr="00442495">
        <w:rPr>
          <w:b/>
        </w:rPr>
        <w:t xml:space="preserve">ABSTRACT STATUS: </w:t>
      </w:r>
      <w:r w:rsidRPr="00442495">
        <w:t xml:space="preserve">submitted </w:t>
      </w:r>
    </w:p>
    <w:p w:rsidR="00442495" w:rsidRDefault="00442495" w:rsidP="00442495">
      <w:pPr>
        <w:spacing w:after="0" w:line="240" w:lineRule="auto"/>
        <w:rPr>
          <w:b/>
        </w:rPr>
      </w:pPr>
    </w:p>
    <w:p w:rsidR="007D0744" w:rsidRPr="00442495" w:rsidRDefault="007D0744" w:rsidP="00442495">
      <w:pPr>
        <w:spacing w:after="0" w:line="240" w:lineRule="auto"/>
        <w:rPr>
          <w:b/>
        </w:rPr>
      </w:pPr>
      <w:r w:rsidRPr="00442495">
        <w:rPr>
          <w:b/>
        </w:rPr>
        <w:t xml:space="preserve">ABSTRACT BODY: </w:t>
      </w:r>
    </w:p>
    <w:p w:rsidR="007D0744" w:rsidRDefault="007D0744" w:rsidP="007D0744">
      <w:bookmarkStart w:id="0" w:name="_GoBack"/>
      <w:bookmarkEnd w:id="0"/>
      <w:r>
        <w:t>Abstract: Organic aerosol (OA) is a ubiquitous component of atmospheric particulate that influences both human health and global climate. A large fraction of OA is secondary in nature (SOA), being produced by oxidation of volatile organic compounds (VOCs) emitted by biogenic and anthropogenic sources. Atmospheric SOA could be liquid or solid in phase and can affect the global climate in multiple and complex ways through its interactions with radiation and clouds. SOA can either scatter or absorb solar radiation, thereby modifying the Earth’s radiative balance. Such scattering or absorbing largely depends on aerosol physical properties and environmental conditions. SOA particles can also act as cloud and ice condensation nuclei, impacting atmospheric albedo, cloud formation and lifetime. Moreover, the physical state of particles can affect particulate phase chemical reactions, and thus the growth rates of newly formed atmospheric particles. Hence understanding the phase state of aerosol is a key to understan</w:t>
      </w:r>
      <w:r w:rsidR="00117AA8">
        <w:t>ding the global climate change.</w:t>
      </w:r>
    </w:p>
    <w:p w:rsidR="007D0744" w:rsidRDefault="007D0744" w:rsidP="007D0744">
      <w:r>
        <w:t xml:space="preserve">In the present work, we describe a simplified method to measure the phase state (liquid or non-liquid) of organic by estimating the bounce factor of </w:t>
      </w:r>
      <w:proofErr w:type="spellStart"/>
      <w:r>
        <w:t>polydisperse</w:t>
      </w:r>
      <w:proofErr w:type="spellEnd"/>
      <w:r>
        <w:t xml:space="preserve"> SOA using only a multi-stage cascade electrical low pressure impactor. The method eliminates the need for an independent measure of the particle size distribution (for example, as with an SMPS) and relies on comparison of absolute ion currents at each impactor stage under conditions that favor or reduce particle bounce. We validated the proposed method with solid, liquid and transition aerosols (aerosol which transitions from liquid to non-liquid state upon </w:t>
      </w:r>
      <w:proofErr w:type="spellStart"/>
      <w:r>
        <w:t>ozonolysis</w:t>
      </w:r>
      <w:proofErr w:type="spellEnd"/>
      <w:r>
        <w:t xml:space="preserve">), namely ammonium sulfate (AS), </w:t>
      </w:r>
      <w:proofErr w:type="spellStart"/>
      <w:r>
        <w:t>dioctyl</w:t>
      </w:r>
      <w:proofErr w:type="spellEnd"/>
      <w:r>
        <w:t xml:space="preserve"> </w:t>
      </w:r>
      <w:proofErr w:type="spellStart"/>
      <w:r>
        <w:t>sebacate</w:t>
      </w:r>
      <w:proofErr w:type="spellEnd"/>
      <w:r>
        <w:t xml:space="preserve"> (DOS) and oleic acid (OA), and present bounce factor evolution of aging α-</w:t>
      </w:r>
      <w:proofErr w:type="spellStart"/>
      <w:r>
        <w:t>pinene</w:t>
      </w:r>
      <w:proofErr w:type="spellEnd"/>
      <w:r>
        <w:t xml:space="preserve">-derived SOA. This method allows for the real-time determination of SOA phase state for </w:t>
      </w:r>
      <w:proofErr w:type="spellStart"/>
      <w:r>
        <w:t>polydisperse</w:t>
      </w:r>
      <w:proofErr w:type="spellEnd"/>
      <w:r>
        <w:t xml:space="preserve"> aerosols, permitting studies of the relationship between SOA phase, oxidative formation and chemical aging. The proposed method allowed us to evaluate the impact that various parameters, such as SOA precursor, relative humidity, oxidation type and mixing ratio, can have on the phase of atmospheric organic particulate.</w:t>
      </w:r>
    </w:p>
    <w:p w:rsidR="007D0744" w:rsidRDefault="007D0744" w:rsidP="007D0744"/>
    <w:p w:rsidR="007D0744" w:rsidRPr="00AF07AD" w:rsidRDefault="007D0744" w:rsidP="00442495">
      <w:pPr>
        <w:spacing w:after="0" w:line="240" w:lineRule="auto"/>
      </w:pPr>
      <w:r w:rsidRPr="00442495">
        <w:rPr>
          <w:b/>
        </w:rPr>
        <w:t>INSTITUTIONS (ALL):</w:t>
      </w:r>
      <w:r w:rsidRPr="00AF07AD">
        <w:t xml:space="preserve"> 1. Chemistry, University of Vermont, Burlington, VT, United States. </w:t>
      </w:r>
    </w:p>
    <w:p w:rsidR="007D0744" w:rsidRPr="00AF07AD" w:rsidRDefault="007D0744" w:rsidP="00442495">
      <w:pPr>
        <w:spacing w:after="0" w:line="240" w:lineRule="auto"/>
      </w:pPr>
      <w:r w:rsidRPr="00AF07AD">
        <w:lastRenderedPageBreak/>
        <w:t xml:space="preserve">2. Chemistry, University Of Vermont, Burlington, VT, United States. </w:t>
      </w:r>
    </w:p>
    <w:p w:rsidR="007D0744" w:rsidRPr="00AF07AD" w:rsidRDefault="007D0744" w:rsidP="00442495">
      <w:pPr>
        <w:spacing w:after="0" w:line="240" w:lineRule="auto"/>
      </w:pPr>
      <w:r w:rsidRPr="00442495">
        <w:rPr>
          <w:b/>
        </w:rPr>
        <w:t xml:space="preserve">SYMPOSIUM NAME: </w:t>
      </w:r>
      <w:r w:rsidRPr="00AF07AD">
        <w:t>Environmental Chemistry - Oral</w:t>
      </w:r>
    </w:p>
    <w:p w:rsidR="007D0744" w:rsidRPr="00AF07AD" w:rsidRDefault="007D0744" w:rsidP="00442495">
      <w:pPr>
        <w:spacing w:after="0" w:line="240" w:lineRule="auto"/>
      </w:pPr>
      <w:r w:rsidRPr="00442495">
        <w:rPr>
          <w:b/>
        </w:rPr>
        <w:t xml:space="preserve">CONTACT (COUNTRY ONLY): </w:t>
      </w:r>
      <w:r w:rsidRPr="00AF07AD">
        <w:t>United States</w:t>
      </w:r>
    </w:p>
    <w:p w:rsidR="007D0744" w:rsidRDefault="00117AA8" w:rsidP="007D0744">
      <w:r>
        <w:rPr>
          <w:noProof/>
        </w:rPr>
        <mc:AlternateContent>
          <mc:Choice Requires="wps">
            <w:drawing>
              <wp:anchor distT="0" distB="0" distL="114300" distR="114300" simplePos="0" relativeHeight="251677696" behindDoc="0" locked="0" layoutInCell="1" allowOverlap="1" wp14:anchorId="38253761" wp14:editId="06CA68DF">
                <wp:simplePos x="0" y="0"/>
                <wp:positionH relativeFrom="column">
                  <wp:posOffset>-74448</wp:posOffset>
                </wp:positionH>
                <wp:positionV relativeFrom="paragraph">
                  <wp:posOffset>300004</wp:posOffset>
                </wp:positionV>
                <wp:extent cx="6323163" cy="8626"/>
                <wp:effectExtent l="0" t="0" r="20955" b="29845"/>
                <wp:wrapNone/>
                <wp:docPr id="10" name="Straight Connector 10"/>
                <wp:cNvGraphicFramePr/>
                <a:graphic xmlns:a="http://schemas.openxmlformats.org/drawingml/2006/main">
                  <a:graphicData uri="http://schemas.microsoft.com/office/word/2010/wordprocessingShape">
                    <wps:wsp>
                      <wps:cNvCnPr/>
                      <wps:spPr>
                        <a:xfrm>
                          <a:off x="0" y="0"/>
                          <a:ext cx="6323163" cy="862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5.85pt,23.6pt" to="492.05pt,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" strokecolor="#4579b8 [3044]" strokeweight="1pt"/>
            </w:pict>
          </mc:Fallback>
        </mc:AlternateContent>
      </w:r>
    </w:p>
    <w:p w:rsidR="007D0744" w:rsidRDefault="007D0744" w:rsidP="007D0744"/>
    <w:p w:rsidR="007D0744" w:rsidRPr="00442495" w:rsidRDefault="007D0744" w:rsidP="00442495">
      <w:pPr>
        <w:spacing w:after="0" w:line="240" w:lineRule="auto"/>
        <w:rPr>
          <w:b/>
        </w:rPr>
      </w:pPr>
      <w:r w:rsidRPr="00442495">
        <w:rPr>
          <w:b/>
        </w:rPr>
        <w:t>CONTROL ID: 2212742</w:t>
      </w:r>
    </w:p>
    <w:p w:rsidR="007D0744" w:rsidRPr="00AF07AD" w:rsidRDefault="007D0744" w:rsidP="00442495">
      <w:pPr>
        <w:spacing w:after="0" w:line="240" w:lineRule="auto"/>
      </w:pPr>
      <w:r w:rsidRPr="00442495">
        <w:rPr>
          <w:b/>
        </w:rPr>
        <w:t xml:space="preserve">TITLE: </w:t>
      </w:r>
      <w:r w:rsidRPr="00AF07AD">
        <w:t>Determination of Optoelectronic and Transport Properties of Sandwich Type Structures based on Organic Semiconductors</w:t>
      </w:r>
    </w:p>
    <w:p w:rsidR="007D0744" w:rsidRPr="00442495" w:rsidRDefault="007D0744" w:rsidP="00442495">
      <w:pPr>
        <w:spacing w:after="0" w:line="240" w:lineRule="auto"/>
        <w:rPr>
          <w:b/>
        </w:rPr>
      </w:pPr>
      <w:r w:rsidRPr="00442495">
        <w:rPr>
          <w:b/>
        </w:rPr>
        <w:t xml:space="preserve">CONTACT (NAME ONLY): </w:t>
      </w:r>
      <w:r w:rsidRPr="00AF07AD">
        <w:t xml:space="preserve">Mariana Huerta </w:t>
      </w:r>
      <w:proofErr w:type="spellStart"/>
      <w:r w:rsidRPr="00AF07AD">
        <w:t>Francos</w:t>
      </w:r>
      <w:proofErr w:type="spellEnd"/>
      <w:r w:rsidRPr="00442495">
        <w:rPr>
          <w:b/>
        </w:rPr>
        <w:t xml:space="preserve"> </w:t>
      </w:r>
    </w:p>
    <w:p w:rsidR="007D0744" w:rsidRPr="00AF07AD" w:rsidRDefault="007D0744" w:rsidP="00442495">
      <w:pPr>
        <w:spacing w:after="0" w:line="240" w:lineRule="auto"/>
      </w:pPr>
      <w:r w:rsidRPr="00442495">
        <w:rPr>
          <w:b/>
        </w:rPr>
        <w:t xml:space="preserve">ABSTRACT STATUS: </w:t>
      </w:r>
      <w:r w:rsidRPr="00AF07AD">
        <w:t xml:space="preserve">submitted </w:t>
      </w:r>
    </w:p>
    <w:p w:rsidR="00AF07AD" w:rsidRDefault="00AF07AD" w:rsidP="00442495">
      <w:pPr>
        <w:spacing w:after="0" w:line="240" w:lineRule="auto"/>
        <w:rPr>
          <w:b/>
        </w:rPr>
      </w:pPr>
    </w:p>
    <w:p w:rsidR="007D0744" w:rsidRPr="00442495" w:rsidRDefault="007D0744" w:rsidP="00442495">
      <w:pPr>
        <w:spacing w:after="0" w:line="240" w:lineRule="auto"/>
        <w:rPr>
          <w:b/>
        </w:rPr>
      </w:pPr>
      <w:r w:rsidRPr="00442495">
        <w:rPr>
          <w:b/>
        </w:rPr>
        <w:t xml:space="preserve">ABSTRACT BODY: </w:t>
      </w:r>
    </w:p>
    <w:p w:rsidR="007D0744" w:rsidRDefault="007D0744" w:rsidP="007D0744">
      <w:r>
        <w:t xml:space="preserve">Abstract: The discovery of organic light emitting diodes (OLED) based on organic molecules lead to the study and understanding of optical transport properties of organic semiconductors (OS). As OS thin films are constituted of individual molecules held together by weak van der Waals forces, many of the physical properties of the solid are strongly influenced by the degree of intermolecular orbital overlap. </w:t>
      </w:r>
      <w:proofErr w:type="spellStart"/>
      <w:r>
        <w:t>Phthalocyanines</w:t>
      </w:r>
      <w:proofErr w:type="spellEnd"/>
      <w:r>
        <w:t xml:space="preserve"> (Pc) are a type of highly stable OS, which are classified as p-type semiconductors characterized by low mobility and low carrier concentration as well as absorption bands that extend from the ultraviolet to the infrared region.</w:t>
      </w:r>
    </w:p>
    <w:p w:rsidR="007D0744" w:rsidRDefault="007D0744" w:rsidP="007D0744">
      <w:r>
        <w:t>Throughout our project, we have accomplished to create a sandwich-type ITO/nylon 11/</w:t>
      </w:r>
      <w:proofErr w:type="spellStart"/>
      <w:r>
        <w:t>MPc</w:t>
      </w:r>
      <w:proofErr w:type="spellEnd"/>
      <w:r>
        <w:t xml:space="preserve"> (M = Zn, </w:t>
      </w:r>
      <w:proofErr w:type="spellStart"/>
      <w:r>
        <w:t>Mn</w:t>
      </w:r>
      <w:proofErr w:type="spellEnd"/>
      <w:r>
        <w:t xml:space="preserve">)/Ag structure. This structure was fabricated by vacuum thermal evaporation. Next, the effect of thermal relaxation technique and annealing on structural, morphological, optical and electrical properties of thin films were examined by scanning electron microscopy (SEM), Energy Dispersive X-Ray Spectrometry (EDS) and FT-IR spectroscopy measurements. By a </w:t>
      </w:r>
      <w:proofErr w:type="spellStart"/>
      <w:r>
        <w:t>Uv</w:t>
      </w:r>
      <w:proofErr w:type="spellEnd"/>
      <w:r>
        <w:t xml:space="preserve">-Vis spectroscopy, optical parameters were determined, and subsequently the </w:t>
      </w:r>
      <w:proofErr w:type="spellStart"/>
      <w:r>
        <w:t>Tauc</w:t>
      </w:r>
      <w:proofErr w:type="spellEnd"/>
      <w:r>
        <w:t xml:space="preserve"> model was applied to those parameters in order to determine the types of transitions presented in the different films. In this case, the found transitions were indirect for both Zn and Mg films. Also, transport characteristics of sandwich organic devices and their junction properties, such as the diode ideality factor and barrier height, were studied by measuring current-voltage characteristics in dark and under illumination conditions. Due to the obtained results, these materials may have strong potential as organic semiconductors, which soon after may be used in optoelectronic devices.</w:t>
      </w:r>
    </w:p>
    <w:p w:rsidR="007D0744" w:rsidRDefault="007D0744" w:rsidP="007D0744"/>
    <w:p w:rsidR="007D0744" w:rsidRPr="00AF07AD" w:rsidRDefault="007D0744" w:rsidP="007D0744">
      <w:pPr>
        <w:spacing w:after="0" w:line="240" w:lineRule="auto"/>
      </w:pPr>
      <w:r w:rsidRPr="007D0744">
        <w:rPr>
          <w:b/>
        </w:rPr>
        <w:t>INSTITUTIONS (ALL): 1</w:t>
      </w:r>
      <w:r w:rsidRPr="00AF07AD">
        <w:t xml:space="preserve">. Anahuac University, Mexico, Mexico. </w:t>
      </w:r>
    </w:p>
    <w:p w:rsidR="007D0744" w:rsidRPr="00AF07AD" w:rsidRDefault="007D0744" w:rsidP="007D0744">
      <w:pPr>
        <w:spacing w:after="0" w:line="240" w:lineRule="auto"/>
      </w:pPr>
      <w:r w:rsidRPr="00AF07AD">
        <w:t xml:space="preserve">2. Universidad Anahuac Mexico Norte, Queretaro, Queretaro, Mexico. </w:t>
      </w:r>
    </w:p>
    <w:p w:rsidR="007D0744" w:rsidRPr="00AF07AD" w:rsidRDefault="007D0744" w:rsidP="007D0744">
      <w:pPr>
        <w:spacing w:after="0" w:line="240" w:lineRule="auto"/>
      </w:pPr>
      <w:r w:rsidRPr="00AF07AD">
        <w:t xml:space="preserve">3. Universidad Anahuac Norte, </w:t>
      </w:r>
      <w:proofErr w:type="spellStart"/>
      <w:r w:rsidRPr="00AF07AD">
        <w:t>Huixquilucan</w:t>
      </w:r>
      <w:proofErr w:type="spellEnd"/>
      <w:r w:rsidRPr="00AF07AD">
        <w:t xml:space="preserve">, Estado de Mexico, Mexico. </w:t>
      </w:r>
    </w:p>
    <w:p w:rsidR="007D0744" w:rsidRPr="00AF07AD" w:rsidRDefault="007D0744" w:rsidP="007D0744">
      <w:pPr>
        <w:spacing w:after="0" w:line="240" w:lineRule="auto"/>
      </w:pPr>
      <w:r w:rsidRPr="00AF07AD">
        <w:t xml:space="preserve">4. Universidad Anahuac Norte , Puebla, Puebla, Mexico. </w:t>
      </w:r>
    </w:p>
    <w:p w:rsidR="007D0744" w:rsidRPr="00AF07AD" w:rsidRDefault="007D0744" w:rsidP="007D0744">
      <w:pPr>
        <w:spacing w:after="0" w:line="240" w:lineRule="auto"/>
      </w:pPr>
      <w:r w:rsidRPr="007D0744">
        <w:rPr>
          <w:b/>
        </w:rPr>
        <w:t>SYMPOSIUM NAME</w:t>
      </w:r>
      <w:r w:rsidRPr="00AF07AD">
        <w:t>: Materials for Energy - Oral</w:t>
      </w:r>
    </w:p>
    <w:p w:rsidR="007D0744" w:rsidRPr="00AF07AD" w:rsidRDefault="007D0744" w:rsidP="007D0744">
      <w:pPr>
        <w:spacing w:after="0" w:line="240" w:lineRule="auto"/>
      </w:pPr>
      <w:r w:rsidRPr="007D0744">
        <w:rPr>
          <w:b/>
        </w:rPr>
        <w:t>CONTACT (COUNTRY ONLY</w:t>
      </w:r>
      <w:r w:rsidRPr="00AF07AD">
        <w:t>): Mexico</w:t>
      </w:r>
    </w:p>
    <w:p w:rsidR="007D0744" w:rsidRDefault="007D0744" w:rsidP="007D0744"/>
    <w:p w:rsidR="007D0744" w:rsidRDefault="007D0744" w:rsidP="007D0744"/>
    <w:p w:rsidR="00AF07AD" w:rsidRDefault="00117AA8" w:rsidP="007D0744">
      <w:pPr>
        <w:spacing w:after="0" w:line="240" w:lineRule="auto"/>
        <w:rPr>
          <w:b/>
        </w:rPr>
      </w:pPr>
      <w:r>
        <w:rPr>
          <w:noProof/>
        </w:rPr>
        <w:lastRenderedPageBreak/>
        <mc:AlternateContent>
          <mc:Choice Requires="wps">
            <w:drawing>
              <wp:anchor distT="0" distB="0" distL="114300" distR="114300" simplePos="0" relativeHeight="251679744" behindDoc="0" locked="0" layoutInCell="1" allowOverlap="1" wp14:anchorId="38253761" wp14:editId="06CA68DF">
                <wp:simplePos x="0" y="0"/>
                <wp:positionH relativeFrom="column">
                  <wp:posOffset>-42918</wp:posOffset>
                </wp:positionH>
                <wp:positionV relativeFrom="paragraph">
                  <wp:posOffset>23539</wp:posOffset>
                </wp:positionV>
                <wp:extent cx="6323163" cy="8626"/>
                <wp:effectExtent l="0" t="0" r="20955" b="29845"/>
                <wp:wrapNone/>
                <wp:docPr id="11" name="Straight Connector 11"/>
                <wp:cNvGraphicFramePr/>
                <a:graphic xmlns:a="http://schemas.openxmlformats.org/drawingml/2006/main">
                  <a:graphicData uri="http://schemas.microsoft.com/office/word/2010/wordprocessingShape">
                    <wps:wsp>
                      <wps:cNvCnPr/>
                      <wps:spPr>
                        <a:xfrm>
                          <a:off x="0" y="0"/>
                          <a:ext cx="6323163" cy="8626"/>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3.4pt,1.85pt" to="494.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" strokecolor="#4579b8 [3044]" strokeweight="1pt"/>
            </w:pict>
          </mc:Fallback>
        </mc:AlternateContent>
      </w:r>
    </w:p>
    <w:p w:rsidR="007D0744" w:rsidRPr="007D0744" w:rsidRDefault="007D0744" w:rsidP="007D0744">
      <w:pPr>
        <w:spacing w:after="0" w:line="240" w:lineRule="auto"/>
        <w:rPr>
          <w:b/>
        </w:rPr>
      </w:pPr>
      <w:r w:rsidRPr="007D0744">
        <w:rPr>
          <w:b/>
        </w:rPr>
        <w:t>CONTROL ID: 2212715</w:t>
      </w:r>
    </w:p>
    <w:p w:rsidR="007D0744" w:rsidRPr="00AF07AD" w:rsidRDefault="007D0744" w:rsidP="007D0744">
      <w:pPr>
        <w:spacing w:after="0" w:line="240" w:lineRule="auto"/>
      </w:pPr>
      <w:r w:rsidRPr="007D0744">
        <w:rPr>
          <w:b/>
        </w:rPr>
        <w:t xml:space="preserve">TITLE: </w:t>
      </w:r>
      <w:r w:rsidRPr="00AF07AD">
        <w:t xml:space="preserve">Preparation of Composite Films of Metal </w:t>
      </w:r>
      <w:proofErr w:type="spellStart"/>
      <w:r w:rsidRPr="00AF07AD">
        <w:t>Phthalocyanines</w:t>
      </w:r>
      <w:proofErr w:type="spellEnd"/>
      <w:r w:rsidRPr="00AF07AD">
        <w:t xml:space="preserve"> for Optoelectronic Applications</w:t>
      </w:r>
    </w:p>
    <w:p w:rsidR="007D0744" w:rsidRPr="00AF07AD" w:rsidRDefault="007D0744" w:rsidP="007D0744">
      <w:pPr>
        <w:spacing w:after="0" w:line="240" w:lineRule="auto"/>
      </w:pPr>
      <w:r w:rsidRPr="007D0744">
        <w:rPr>
          <w:b/>
        </w:rPr>
        <w:t xml:space="preserve">CONTACT (NAME ONLY): </w:t>
      </w:r>
      <w:r w:rsidRPr="00AF07AD">
        <w:t xml:space="preserve">Mercedes Espinosa </w:t>
      </w:r>
    </w:p>
    <w:p w:rsidR="007D0744" w:rsidRPr="00AF07AD" w:rsidRDefault="007D0744" w:rsidP="007D0744">
      <w:pPr>
        <w:spacing w:after="0" w:line="240" w:lineRule="auto"/>
      </w:pPr>
      <w:r w:rsidRPr="007D0744">
        <w:rPr>
          <w:b/>
        </w:rPr>
        <w:t xml:space="preserve">ABSTRACT STATUS: </w:t>
      </w:r>
      <w:r w:rsidRPr="00AF07AD">
        <w:t xml:space="preserve">submitted </w:t>
      </w:r>
    </w:p>
    <w:p w:rsidR="00AF07AD" w:rsidRDefault="00AF07AD" w:rsidP="007D0744">
      <w:pPr>
        <w:spacing w:after="0" w:line="240" w:lineRule="auto"/>
        <w:rPr>
          <w:b/>
        </w:rPr>
      </w:pPr>
    </w:p>
    <w:p w:rsidR="007D0744" w:rsidRPr="007D0744" w:rsidRDefault="007D0744" w:rsidP="007D0744">
      <w:pPr>
        <w:spacing w:after="0" w:line="240" w:lineRule="auto"/>
        <w:rPr>
          <w:b/>
        </w:rPr>
      </w:pPr>
      <w:r w:rsidRPr="007D0744">
        <w:rPr>
          <w:b/>
        </w:rPr>
        <w:t xml:space="preserve">ABSTRACT BODY: </w:t>
      </w:r>
    </w:p>
    <w:p w:rsidR="007D0744" w:rsidRDefault="007D0744" w:rsidP="007D0744">
      <w:r>
        <w:t xml:space="preserve">Abstract: </w:t>
      </w:r>
      <w:proofErr w:type="spellStart"/>
      <w:r>
        <w:t>Metallophthalocyanines</w:t>
      </w:r>
      <w:proofErr w:type="spellEnd"/>
      <w:r>
        <w:t xml:space="preserve"> have been recently subject of considerable interest because of their electrical properties that give them a semiconducting </w:t>
      </w:r>
      <w:proofErr w:type="spellStart"/>
      <w:r>
        <w:t>behaviour</w:t>
      </w:r>
      <w:proofErr w:type="spellEnd"/>
      <w:r>
        <w:t xml:space="preserve">, which is useful in solar cells. The objective of this work is to prepare </w:t>
      </w:r>
      <w:proofErr w:type="spellStart"/>
      <w:r>
        <w:t>MPc</w:t>
      </w:r>
      <w:proofErr w:type="spellEnd"/>
      <w:r>
        <w:t xml:space="preserve">-polymer composite films for the creation of organic semiconductors. The films were produced by thermal evaporation of Fe, Ni and Co </w:t>
      </w:r>
      <w:proofErr w:type="spellStart"/>
      <w:r>
        <w:t>metallophthalocyanines</w:t>
      </w:r>
      <w:proofErr w:type="spellEnd"/>
      <w:r>
        <w:t xml:space="preserve"> on a nylon 11 surface which was previously deposited on different substrates, in order to perform the structural characterization of the cells and determine their optical parameters involved. The thin films were heated up to 100 °C for 10 minutes, and then to 120 °C for an hour. This procedure helped the </w:t>
      </w:r>
      <w:proofErr w:type="spellStart"/>
      <w:r>
        <w:t>metallophthalocyanine</w:t>
      </w:r>
      <w:proofErr w:type="spellEnd"/>
      <w:r>
        <w:t xml:space="preserve"> penetrate into the nylon 11 surface. Film characterization was performed through Fourier-transform infrared (FT-IR) spectroscopy, scanning electron microscopy (SEM), </w:t>
      </w:r>
      <w:proofErr w:type="spellStart"/>
      <w:r>
        <w:t>Profilometry</w:t>
      </w:r>
      <w:proofErr w:type="spellEnd"/>
      <w:r>
        <w:t xml:space="preserve">, and Energy Dispersive Spectroscopy (EDS). The optical parameters were determined by an UV-vis spectroscopy and by applying the </w:t>
      </w:r>
      <w:proofErr w:type="spellStart"/>
      <w:r>
        <w:t>Tauc</w:t>
      </w:r>
      <w:proofErr w:type="spellEnd"/>
      <w:r>
        <w:t xml:space="preserve"> model in order to determine the band gaps. The </w:t>
      </w:r>
      <w:proofErr w:type="spellStart"/>
      <w:r>
        <w:t>Tauc</w:t>
      </w:r>
      <w:proofErr w:type="spellEnd"/>
      <w:r>
        <w:t xml:space="preserve"> optical band gap values of the thin films were calculated from the absorption coefficient and were found to be of around 1.8 eV, arising from non-direct transitions. After the film characterization, the electrical current of the films was measured in three different ways; at room temperature with no influence of light, with the influence of a UV shortwave and a UV longwave. The three previously mentioned films (Fe, Ni and Co) showed the best results when they were under the influence of the UV shortwave, followed by the ones of the UV longwave, and at last, the ones measured with no influence of light. Given the results shown previously, these materials may have potential use in solar cells and/or electronic device fabrication.</w:t>
      </w:r>
    </w:p>
    <w:p w:rsidR="007D0744" w:rsidRDefault="007D0744" w:rsidP="007D0744"/>
    <w:p w:rsidR="007D0744" w:rsidRPr="00AF07AD" w:rsidRDefault="007D0744" w:rsidP="00442495">
      <w:pPr>
        <w:spacing w:after="0" w:line="240" w:lineRule="auto"/>
      </w:pPr>
      <w:r w:rsidRPr="00442495">
        <w:rPr>
          <w:b/>
        </w:rPr>
        <w:t xml:space="preserve">INSTITUTIONS (ALL): </w:t>
      </w:r>
      <w:r w:rsidRPr="00AF07AD">
        <w:t xml:space="preserve">1. Anahuac University, Mexico, Mexico. </w:t>
      </w:r>
    </w:p>
    <w:p w:rsidR="007D0744" w:rsidRPr="00AF07AD" w:rsidRDefault="007D0744" w:rsidP="00442495">
      <w:pPr>
        <w:spacing w:after="0" w:line="240" w:lineRule="auto"/>
      </w:pPr>
      <w:r w:rsidRPr="00AF07AD">
        <w:t xml:space="preserve">2. Universidad Anahuac Mexico Norte, Queretaro, Queretaro, Mexico. </w:t>
      </w:r>
    </w:p>
    <w:p w:rsidR="007D0744" w:rsidRPr="00AF07AD" w:rsidRDefault="007D0744" w:rsidP="00442495">
      <w:pPr>
        <w:spacing w:after="0" w:line="240" w:lineRule="auto"/>
      </w:pPr>
      <w:r w:rsidRPr="00AF07AD">
        <w:t xml:space="preserve">3. Universidad Anahuac Norte, Puebla, Puebla, Mexico. </w:t>
      </w:r>
    </w:p>
    <w:p w:rsidR="007D0744" w:rsidRPr="00AF07AD" w:rsidRDefault="007D0744" w:rsidP="00442495">
      <w:pPr>
        <w:spacing w:after="0" w:line="240" w:lineRule="auto"/>
      </w:pPr>
      <w:r w:rsidRPr="00AF07AD">
        <w:t xml:space="preserve">4. Universidad Anahuac Mexico Norte, Mexico City, Mexico City, Mexico. </w:t>
      </w:r>
    </w:p>
    <w:p w:rsidR="007D0744" w:rsidRPr="00442495" w:rsidRDefault="007D0744" w:rsidP="00442495">
      <w:pPr>
        <w:spacing w:after="0" w:line="240" w:lineRule="auto"/>
        <w:rPr>
          <w:b/>
        </w:rPr>
      </w:pPr>
      <w:r w:rsidRPr="00442495">
        <w:rPr>
          <w:b/>
        </w:rPr>
        <w:t>SYMPOSIUM NAME</w:t>
      </w:r>
      <w:r w:rsidRPr="00AF07AD">
        <w:t>: Materials for Energy - Oral</w:t>
      </w:r>
    </w:p>
    <w:p w:rsidR="007D0744" w:rsidRPr="00442495" w:rsidRDefault="007D0744" w:rsidP="00442495">
      <w:pPr>
        <w:spacing w:after="0" w:line="240" w:lineRule="auto"/>
        <w:rPr>
          <w:b/>
        </w:rPr>
      </w:pPr>
      <w:r w:rsidRPr="00442495">
        <w:rPr>
          <w:b/>
        </w:rPr>
        <w:t xml:space="preserve">CONTACT (COUNTRY ONLY): </w:t>
      </w:r>
      <w:r w:rsidRPr="00AF07AD">
        <w:t>Mexico</w:t>
      </w:r>
    </w:p>
    <w:p w:rsidR="007D0744" w:rsidRDefault="00117AA8" w:rsidP="007D0744">
      <w:r>
        <w:rPr>
          <w:noProof/>
        </w:rPr>
        <mc:AlternateContent>
          <mc:Choice Requires="wps">
            <w:drawing>
              <wp:anchor distT="0" distB="0" distL="114300" distR="114300" simplePos="0" relativeHeight="251675648" behindDoc="0" locked="0" layoutInCell="1" allowOverlap="1" wp14:anchorId="76EF4C8F" wp14:editId="555905F4">
                <wp:simplePos x="0" y="0"/>
                <wp:positionH relativeFrom="column">
                  <wp:posOffset>-43180</wp:posOffset>
                </wp:positionH>
                <wp:positionV relativeFrom="paragraph">
                  <wp:posOffset>267335</wp:posOffset>
                </wp:positionV>
                <wp:extent cx="6322695" cy="8255"/>
                <wp:effectExtent l="0" t="0" r="20955" b="29845"/>
                <wp:wrapNone/>
                <wp:docPr id="9" name="Straight Connector 9"/>
                <wp:cNvGraphicFramePr/>
                <a:graphic xmlns:a="http://schemas.openxmlformats.org/drawingml/2006/main">
                  <a:graphicData uri="http://schemas.microsoft.com/office/word/2010/wordprocessingShape">
                    <wps:wsp>
                      <wps:cNvCnPr/>
                      <wps:spPr>
                        <a:xfrm>
                          <a:off x="0" y="0"/>
                          <a:ext cx="6322695" cy="825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3.4pt,21.05pt" to="494.4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" strokecolor="#4579b8 [3044]" strokeweight="1pt"/>
            </w:pict>
          </mc:Fallback>
        </mc:AlternateContent>
      </w:r>
    </w:p>
    <w:p w:rsidR="007D0744" w:rsidRDefault="007D0744" w:rsidP="007D0744"/>
    <w:p w:rsidR="007D0744" w:rsidRPr="007D0744" w:rsidRDefault="007D0744" w:rsidP="007D0744">
      <w:pPr>
        <w:spacing w:after="0" w:line="240" w:lineRule="auto"/>
        <w:rPr>
          <w:b/>
        </w:rPr>
      </w:pPr>
      <w:r w:rsidRPr="007D0744">
        <w:rPr>
          <w:b/>
        </w:rPr>
        <w:t>CONTROL ID: 2212366</w:t>
      </w:r>
    </w:p>
    <w:p w:rsidR="007D0744" w:rsidRPr="007D0744" w:rsidRDefault="007D0744" w:rsidP="007D0744">
      <w:pPr>
        <w:spacing w:after="0" w:line="240" w:lineRule="auto"/>
        <w:rPr>
          <w:b/>
        </w:rPr>
      </w:pPr>
      <w:r w:rsidRPr="007D0744">
        <w:rPr>
          <w:b/>
        </w:rPr>
        <w:t xml:space="preserve">TITLE: </w:t>
      </w:r>
      <w:r w:rsidRPr="00AF07AD">
        <w:t xml:space="preserve">Site-Specific Functionalization of </w:t>
      </w:r>
      <w:proofErr w:type="spellStart"/>
      <w:r w:rsidRPr="00AF07AD">
        <w:t>Buckybowls</w:t>
      </w:r>
      <w:proofErr w:type="spellEnd"/>
      <w:r w:rsidRPr="00AF07AD">
        <w:t>: Tailoring Properties and Structures</w:t>
      </w:r>
    </w:p>
    <w:p w:rsidR="007D0744" w:rsidRPr="00AF07AD" w:rsidRDefault="007D0744" w:rsidP="007D0744">
      <w:pPr>
        <w:spacing w:after="0" w:line="240" w:lineRule="auto"/>
      </w:pPr>
      <w:r w:rsidRPr="007D0744">
        <w:rPr>
          <w:b/>
        </w:rPr>
        <w:t xml:space="preserve">CONTACT (NAME ONLY): </w:t>
      </w:r>
      <w:r w:rsidRPr="00AF07AD">
        <w:t xml:space="preserve">Cristina </w:t>
      </w:r>
      <w:proofErr w:type="spellStart"/>
      <w:r w:rsidRPr="00AF07AD">
        <w:t>Dubceac</w:t>
      </w:r>
      <w:proofErr w:type="spellEnd"/>
      <w:r w:rsidRPr="00AF07AD">
        <w:t xml:space="preserve"> </w:t>
      </w:r>
    </w:p>
    <w:p w:rsidR="007D0744" w:rsidRPr="007D0744" w:rsidRDefault="007D0744" w:rsidP="007D0744">
      <w:pPr>
        <w:spacing w:after="0" w:line="240" w:lineRule="auto"/>
        <w:rPr>
          <w:b/>
        </w:rPr>
      </w:pPr>
      <w:r w:rsidRPr="007D0744">
        <w:rPr>
          <w:b/>
        </w:rPr>
        <w:t xml:space="preserve">ABSTRACT STATUS: </w:t>
      </w:r>
      <w:r w:rsidRPr="00AF07AD">
        <w:t xml:space="preserve">submitted </w:t>
      </w:r>
    </w:p>
    <w:p w:rsidR="00AF07AD" w:rsidRDefault="00AF07AD" w:rsidP="007D0744">
      <w:pPr>
        <w:spacing w:after="0" w:line="240" w:lineRule="auto"/>
        <w:rPr>
          <w:b/>
        </w:rPr>
      </w:pPr>
    </w:p>
    <w:p w:rsidR="007D0744" w:rsidRPr="007D0744" w:rsidRDefault="007D0744" w:rsidP="007D0744">
      <w:pPr>
        <w:spacing w:after="0" w:line="240" w:lineRule="auto"/>
        <w:rPr>
          <w:b/>
        </w:rPr>
      </w:pPr>
      <w:r w:rsidRPr="007D0744">
        <w:rPr>
          <w:b/>
        </w:rPr>
        <w:t xml:space="preserve">ABSTRACT BODY: </w:t>
      </w:r>
    </w:p>
    <w:p w:rsidR="007D0744" w:rsidRDefault="007D0744" w:rsidP="007D0744">
      <w:r>
        <w:lastRenderedPageBreak/>
        <w:t xml:space="preserve">Abstract: Functionalization of </w:t>
      </w:r>
      <w:proofErr w:type="spellStart"/>
      <w:r>
        <w:t>corannulene</w:t>
      </w:r>
      <w:proofErr w:type="spellEnd"/>
      <w:r>
        <w:t xml:space="preserve">, a polycyclic aromatic hydrocarbon (PAH) with a bowl-shaped sp2 hybridized carbon framework, is of great importance for assisting in activation of non-planar carbon surfaces, altering their properties and reactivity, and setting the ground for the development of novel carbonaceous compounds. Derivatives of </w:t>
      </w:r>
      <w:proofErr w:type="spellStart"/>
      <w:r>
        <w:t>corannulene</w:t>
      </w:r>
      <w:proofErr w:type="spellEnd"/>
      <w:r>
        <w:t xml:space="preserve"> (C20H10) have been shown to exhibit unique chemical and physical properties, making them promising candidates for a variety of emerging materials chemistry applications. Significant efforts have been directed towards the development of controlled functionalization routes with the purpose of tuning the properties and reactivity of the carbon bowl. Exterior </w:t>
      </w:r>
      <w:proofErr w:type="spellStart"/>
      <w:r>
        <w:t>derivatization</w:t>
      </w:r>
      <w:proofErr w:type="spellEnd"/>
      <w:r>
        <w:t xml:space="preserve"> of </w:t>
      </w:r>
      <w:proofErr w:type="spellStart"/>
      <w:r>
        <w:t>corannulene</w:t>
      </w:r>
      <w:proofErr w:type="spellEnd"/>
      <w:r>
        <w:t xml:space="preserve"> by various substituents has been broadly studied, while the interior surface functionalization is limited to only two examples: spoke cycloaddition of </w:t>
      </w:r>
      <w:proofErr w:type="spellStart"/>
      <w:r>
        <w:t>dihalocarbenes</w:t>
      </w:r>
      <w:proofErr w:type="spellEnd"/>
      <w:r>
        <w:t xml:space="preserve"> and covalent bond formation at the hub carbon atom of </w:t>
      </w:r>
      <w:proofErr w:type="spellStart"/>
      <w:r>
        <w:t>corannulene</w:t>
      </w:r>
      <w:proofErr w:type="spellEnd"/>
      <w:r>
        <w:t xml:space="preserve"> through the addition of external </w:t>
      </w:r>
      <w:proofErr w:type="spellStart"/>
      <w:r>
        <w:t>carbocations</w:t>
      </w:r>
      <w:proofErr w:type="spellEnd"/>
      <w:r>
        <w:t xml:space="preserve"> under </w:t>
      </w:r>
      <w:proofErr w:type="spellStart"/>
      <w:r>
        <w:t>Friedel</w:t>
      </w:r>
      <w:proofErr w:type="spellEnd"/>
      <w:r>
        <w:t xml:space="preserve">-Crafts reaction conditions. In both cases, the preparation of the functionalized bowl-shaped products as solid crystalline materials and their structural analysis have been lacking. We therefore focused on product crystallization that allowed us to accomplish the first structural characterization of interior functionalized </w:t>
      </w:r>
      <w:proofErr w:type="spellStart"/>
      <w:r>
        <w:t>corannulene</w:t>
      </w:r>
      <w:proofErr w:type="spellEnd"/>
      <w:r>
        <w:t xml:space="preserve"> using single crystal X-ray diffraction. A family of </w:t>
      </w:r>
      <w:proofErr w:type="spellStart"/>
      <w:r>
        <w:t>corannulene</w:t>
      </w:r>
      <w:proofErr w:type="spellEnd"/>
      <w:r>
        <w:t xml:space="preserve">-based </w:t>
      </w:r>
      <w:proofErr w:type="spellStart"/>
      <w:r>
        <w:t>cations</w:t>
      </w:r>
      <w:proofErr w:type="spellEnd"/>
      <w:r>
        <w:t xml:space="preserve"> with different tails bound to the surface has provided a unique set for evaluating the geometry transformation and solid state packing with various anions. For the recently characterized </w:t>
      </w:r>
      <w:proofErr w:type="spellStart"/>
      <w:r>
        <w:t>corannulene</w:t>
      </w:r>
      <w:proofErr w:type="spellEnd"/>
      <w:r>
        <w:t xml:space="preserve"> adducts with </w:t>
      </w:r>
      <w:proofErr w:type="spellStart"/>
      <w:r>
        <w:t>dichlorocarbene</w:t>
      </w:r>
      <w:proofErr w:type="spellEnd"/>
      <w:r>
        <w:t xml:space="preserve">, the effect of </w:t>
      </w:r>
      <w:proofErr w:type="spellStart"/>
      <w:r>
        <w:t>cyclopropanation</w:t>
      </w:r>
      <w:proofErr w:type="spellEnd"/>
      <w:r>
        <w:t xml:space="preserve"> on the carbon core is revealed, including changes in bowl depth, bond lengths, and bonding angles. Interesting variations in the solid state packing of mono- versus </w:t>
      </w:r>
      <w:proofErr w:type="spellStart"/>
      <w:r>
        <w:t>bis</w:t>
      </w:r>
      <w:proofErr w:type="spellEnd"/>
      <w:r>
        <w:t>-adduct are also discovered. Furthermore, the solid state aggregation patterns of these polar bowls have been correlated to their properties. These studies should facilitate the design of functionalized non-planar PAHs with structures and properties tailored for further development of novel carbonaceous materials.</w:t>
      </w:r>
    </w:p>
    <w:p w:rsidR="007D0744" w:rsidRDefault="007D0744" w:rsidP="007D0744"/>
    <w:p w:rsidR="007D0744" w:rsidRPr="007D0744" w:rsidRDefault="007D0744" w:rsidP="007D0744">
      <w:pPr>
        <w:spacing w:after="0" w:line="240" w:lineRule="auto"/>
        <w:rPr>
          <w:b/>
        </w:rPr>
      </w:pPr>
      <w:r w:rsidRPr="007D0744">
        <w:rPr>
          <w:b/>
        </w:rPr>
        <w:t xml:space="preserve">INSTITUTIONS (ALL): </w:t>
      </w:r>
      <w:r w:rsidRPr="00442495">
        <w:t>1. Chemistry, University at Albany, SUNY, Albany, NY, United States.</w:t>
      </w:r>
      <w:r w:rsidRPr="007D0744">
        <w:rPr>
          <w:b/>
        </w:rPr>
        <w:t xml:space="preserve"> </w:t>
      </w:r>
    </w:p>
    <w:p w:rsidR="007D0744" w:rsidRPr="007D0744" w:rsidRDefault="007D0744" w:rsidP="007D0744">
      <w:pPr>
        <w:spacing w:after="0" w:line="240" w:lineRule="auto"/>
        <w:rPr>
          <w:b/>
        </w:rPr>
      </w:pPr>
      <w:r w:rsidRPr="007D0744">
        <w:rPr>
          <w:b/>
        </w:rPr>
        <w:t xml:space="preserve">SYMPOSIUM NAME: </w:t>
      </w:r>
      <w:r w:rsidRPr="00442495">
        <w:t>News from Carbon World - Oral - INVITED ONLY</w:t>
      </w:r>
    </w:p>
    <w:p w:rsidR="007D0744" w:rsidRPr="007D0744" w:rsidRDefault="007D0744" w:rsidP="007D0744">
      <w:pPr>
        <w:spacing w:after="0" w:line="240" w:lineRule="auto"/>
        <w:rPr>
          <w:b/>
        </w:rPr>
      </w:pPr>
      <w:r w:rsidRPr="007D0744">
        <w:rPr>
          <w:b/>
        </w:rPr>
        <w:t xml:space="preserve">CONTACT (COUNTRY ONLY): </w:t>
      </w:r>
      <w:r w:rsidRPr="00442495">
        <w:t>United States</w:t>
      </w:r>
    </w:p>
    <w:p w:rsidR="007D0744" w:rsidRDefault="00117AA8" w:rsidP="007D0744">
      <w:r>
        <w:rPr>
          <w:noProof/>
        </w:rPr>
        <mc:AlternateContent>
          <mc:Choice Requires="wps">
            <w:drawing>
              <wp:anchor distT="0" distB="0" distL="114300" distR="114300" simplePos="0" relativeHeight="251681792" behindDoc="0" locked="0" layoutInCell="1" allowOverlap="1" wp14:anchorId="360BEA14" wp14:editId="021FC41B">
                <wp:simplePos x="0" y="0"/>
                <wp:positionH relativeFrom="column">
                  <wp:posOffset>-43180</wp:posOffset>
                </wp:positionH>
                <wp:positionV relativeFrom="paragraph">
                  <wp:posOffset>296545</wp:posOffset>
                </wp:positionV>
                <wp:extent cx="6322695" cy="8255"/>
                <wp:effectExtent l="0" t="0" r="20955" b="29845"/>
                <wp:wrapNone/>
                <wp:docPr id="12" name="Straight Connector 12"/>
                <wp:cNvGraphicFramePr/>
                <a:graphic xmlns:a="http://schemas.openxmlformats.org/drawingml/2006/main">
                  <a:graphicData uri="http://schemas.microsoft.com/office/word/2010/wordprocessingShape">
                    <wps:wsp>
                      <wps:cNvCnPr/>
                      <wps:spPr>
                        <a:xfrm>
                          <a:off x="0" y="0"/>
                          <a:ext cx="6322695" cy="825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3.4pt,23.35pt" to="494.4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" strokecolor="#4579b8 [3044]" strokeweight="1pt"/>
            </w:pict>
          </mc:Fallback>
        </mc:AlternateContent>
      </w:r>
    </w:p>
    <w:p w:rsidR="007D0744" w:rsidRDefault="007D0744" w:rsidP="007D0744"/>
    <w:p w:rsidR="007D0744" w:rsidRPr="00442495" w:rsidRDefault="007D0744" w:rsidP="007D0744">
      <w:pPr>
        <w:spacing w:after="0" w:line="240" w:lineRule="auto"/>
      </w:pPr>
      <w:r w:rsidRPr="007D0744">
        <w:rPr>
          <w:b/>
        </w:rPr>
        <w:t xml:space="preserve">CONTROL ID: </w:t>
      </w:r>
      <w:r w:rsidRPr="00442495">
        <w:t>2211365</w:t>
      </w:r>
    </w:p>
    <w:p w:rsidR="007D0744" w:rsidRPr="00442495" w:rsidRDefault="007D0744" w:rsidP="007D0744">
      <w:pPr>
        <w:spacing w:after="0" w:line="240" w:lineRule="auto"/>
      </w:pPr>
      <w:r w:rsidRPr="007D0744">
        <w:rPr>
          <w:b/>
        </w:rPr>
        <w:t xml:space="preserve">TITLE: </w:t>
      </w:r>
      <w:r w:rsidRPr="00442495">
        <w:t>The Acetylation Landscape of the H4 Histone Tail</w:t>
      </w:r>
    </w:p>
    <w:p w:rsidR="007D0744" w:rsidRPr="007D0744" w:rsidRDefault="007D0744" w:rsidP="007D0744">
      <w:pPr>
        <w:spacing w:after="0" w:line="240" w:lineRule="auto"/>
        <w:rPr>
          <w:b/>
        </w:rPr>
      </w:pPr>
      <w:r w:rsidRPr="007D0744">
        <w:rPr>
          <w:b/>
        </w:rPr>
        <w:t xml:space="preserve">CONTACT (NAME ONLY): </w:t>
      </w:r>
      <w:proofErr w:type="spellStart"/>
      <w:r w:rsidRPr="00442495">
        <w:t>Garegin</w:t>
      </w:r>
      <w:proofErr w:type="spellEnd"/>
      <w:r w:rsidRPr="00442495">
        <w:t xml:space="preserve"> </w:t>
      </w:r>
      <w:proofErr w:type="spellStart"/>
      <w:r w:rsidRPr="00442495">
        <w:t>Papoian</w:t>
      </w:r>
      <w:proofErr w:type="spellEnd"/>
      <w:r w:rsidRPr="007D0744">
        <w:rPr>
          <w:b/>
        </w:rPr>
        <w:t xml:space="preserve"> </w:t>
      </w:r>
    </w:p>
    <w:p w:rsidR="007D0744" w:rsidRPr="00442495" w:rsidRDefault="007D0744" w:rsidP="007D0744">
      <w:pPr>
        <w:spacing w:after="0" w:line="240" w:lineRule="auto"/>
      </w:pPr>
      <w:r w:rsidRPr="007D0744">
        <w:rPr>
          <w:b/>
        </w:rPr>
        <w:t xml:space="preserve">ABSTRACT STATUS: </w:t>
      </w:r>
      <w:r w:rsidRPr="00442495">
        <w:t xml:space="preserve">submitted </w:t>
      </w:r>
    </w:p>
    <w:p w:rsidR="00442495" w:rsidRDefault="00442495" w:rsidP="007D0744">
      <w:pPr>
        <w:spacing w:after="0" w:line="240" w:lineRule="auto"/>
        <w:rPr>
          <w:b/>
        </w:rPr>
      </w:pPr>
    </w:p>
    <w:p w:rsidR="007D0744" w:rsidRPr="007D0744" w:rsidRDefault="007D0744" w:rsidP="007D0744">
      <w:pPr>
        <w:spacing w:after="0" w:line="240" w:lineRule="auto"/>
        <w:rPr>
          <w:b/>
        </w:rPr>
      </w:pPr>
      <w:r w:rsidRPr="007D0744">
        <w:rPr>
          <w:b/>
        </w:rPr>
        <w:t xml:space="preserve">ABSTRACT BODY: </w:t>
      </w:r>
    </w:p>
    <w:p w:rsidR="007D0744" w:rsidRDefault="007D0744" w:rsidP="007D0744">
      <w:r>
        <w:t xml:space="preserve">Abstract: Histones tails, the intrinsically disordered terminal regions of histone proteins, are key modulators of the structure and dynamics of chromatin, and consequently, are central to many template directed processes including DNA replication, repair and transcription. Acetylation of histone tails is a major post-translational modification (PTM) involved in regulating the structure of chromatin, yet it remains unclear how acetylation modifies the disordered state of histones tails to, in turn, affect their function. In this work, we investigated the consequences of gradually increasing the acetylation </w:t>
      </w:r>
      <w:r>
        <w:lastRenderedPageBreak/>
        <w:t>level of the H4 histone tail by characterizing the conformational ensembles of un-acetylated, mono-, di-, tri-, and tetra-acetylated H4 histone tails. We found that progressive acetylation has a cumulative effect on the H4 tail, however, specific effects are also found for the biologically important K16 mono-acetylated H4 histone tail. We have determined molecular mechanisms behind both cumulative and specific effects of various acetylation patterns. In addition, we explore the mechanisms by which different acetylation patterns may result in specific recognition of the H4 histone tails by protein or DNA binding partners.</w:t>
      </w:r>
    </w:p>
    <w:p w:rsidR="007D0744" w:rsidRDefault="007D0744" w:rsidP="007D0744"/>
    <w:p w:rsidR="007D0744" w:rsidRPr="007D0744" w:rsidRDefault="007D0744" w:rsidP="007D0744">
      <w:pPr>
        <w:spacing w:after="0" w:line="240" w:lineRule="auto"/>
        <w:rPr>
          <w:b/>
        </w:rPr>
      </w:pPr>
      <w:r w:rsidRPr="007D0744">
        <w:rPr>
          <w:b/>
        </w:rPr>
        <w:t xml:space="preserve">INSTITUTIONS (ALL): </w:t>
      </w:r>
      <w:r w:rsidRPr="00442495">
        <w:t>1. Chemistry and Biochemistry, University of Maryland at College Park, College Park, MD, United States</w:t>
      </w:r>
      <w:r w:rsidRPr="007D0744">
        <w:rPr>
          <w:b/>
        </w:rPr>
        <w:t xml:space="preserve">. </w:t>
      </w:r>
    </w:p>
    <w:p w:rsidR="007D0744" w:rsidRPr="007D0744" w:rsidRDefault="007D0744" w:rsidP="007D0744">
      <w:pPr>
        <w:spacing w:after="0" w:line="240" w:lineRule="auto"/>
        <w:rPr>
          <w:b/>
        </w:rPr>
      </w:pPr>
      <w:r w:rsidRPr="007D0744">
        <w:rPr>
          <w:b/>
        </w:rPr>
        <w:t xml:space="preserve">SYMPOSIUM NAME: </w:t>
      </w:r>
      <w:r w:rsidRPr="00442495">
        <w:t>Biochemistry - Oral</w:t>
      </w:r>
    </w:p>
    <w:p w:rsidR="007D0744" w:rsidRPr="007D0744" w:rsidRDefault="007D0744" w:rsidP="007D0744">
      <w:pPr>
        <w:spacing w:after="0" w:line="240" w:lineRule="auto"/>
        <w:rPr>
          <w:b/>
        </w:rPr>
      </w:pPr>
      <w:r w:rsidRPr="007D0744">
        <w:rPr>
          <w:b/>
        </w:rPr>
        <w:t xml:space="preserve">CONTACT (COUNTRY ONLY): </w:t>
      </w:r>
      <w:r w:rsidRPr="00442495">
        <w:t>United States</w:t>
      </w:r>
    </w:p>
    <w:p w:rsidR="007D0744" w:rsidRDefault="007D0744" w:rsidP="007D0744"/>
    <w:p w:rsidR="000A4C78" w:rsidRDefault="000A4C78"/>
    <w:sectPr w:rsidR="000A4C7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744" w:rsidRDefault="007D0744" w:rsidP="007D0744">
      <w:pPr>
        <w:spacing w:after="0" w:line="240" w:lineRule="auto"/>
      </w:pPr>
      <w:r>
        <w:separator/>
      </w:r>
    </w:p>
  </w:endnote>
  <w:endnote w:type="continuationSeparator" w:id="0">
    <w:p w:rsidR="007D0744" w:rsidRDefault="007D0744" w:rsidP="007D07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744" w:rsidRDefault="007D0744" w:rsidP="007D0744">
      <w:pPr>
        <w:spacing w:after="0" w:line="240" w:lineRule="auto"/>
      </w:pPr>
      <w:r>
        <w:separator/>
      </w:r>
    </w:p>
  </w:footnote>
  <w:footnote w:type="continuationSeparator" w:id="0">
    <w:p w:rsidR="007D0744" w:rsidRDefault="007D0744" w:rsidP="007D07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744" w:rsidRDefault="007D0744">
    <w:pPr>
      <w:pStyle w:val="Header"/>
    </w:pPr>
    <w:r>
      <w:t>NERM February 1, 2015 Submitted Abstracts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744"/>
    <w:rsid w:val="000A4C78"/>
    <w:rsid w:val="00117AA8"/>
    <w:rsid w:val="00442495"/>
    <w:rsid w:val="007D0744"/>
    <w:rsid w:val="00AF0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7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44"/>
  </w:style>
  <w:style w:type="paragraph" w:styleId="Footer">
    <w:name w:val="footer"/>
    <w:basedOn w:val="Normal"/>
    <w:link w:val="FooterChar"/>
    <w:uiPriority w:val="99"/>
    <w:unhideWhenUsed/>
    <w:rsid w:val="007D07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7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44"/>
  </w:style>
  <w:style w:type="paragraph" w:styleId="Footer">
    <w:name w:val="footer"/>
    <w:basedOn w:val="Normal"/>
    <w:link w:val="FooterChar"/>
    <w:uiPriority w:val="99"/>
    <w:unhideWhenUsed/>
    <w:rsid w:val="007D07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F155FFC9</Template>
  <TotalTime>28</TotalTime>
  <Pages>10</Pages>
  <Words>3560</Words>
  <Characters>20294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23807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2</cp:revision>
  <dcterms:created xsi:type="dcterms:W3CDTF">2015-02-02T03:16:00Z</dcterms:created>
  <dcterms:modified xsi:type="dcterms:W3CDTF">2015-02-02T03:44:00Z</dcterms:modified>
</cp:coreProperties>
</file>