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957A60" w:rsidRPr="00957A60" w:rsidTr="00957A60">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2224188</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sz w:val="20"/>
                      <w:szCs w:val="20"/>
                    </w:rPr>
                    <w:t xml:space="preserve">Investigation of the Lewis Base Catalyzed Addition of </w:t>
                  </w:r>
                  <w:proofErr w:type="spellStart"/>
                  <w:r w:rsidRPr="00957A60">
                    <w:rPr>
                      <w:rFonts w:ascii="Times New Roman" w:eastAsia="Times New Roman" w:hAnsi="Times New Roman" w:cs="Times New Roman"/>
                      <w:sz w:val="20"/>
                      <w:szCs w:val="20"/>
                    </w:rPr>
                    <w:t>Trialkyorganosilanes</w:t>
                  </w:r>
                  <w:proofErr w:type="spellEnd"/>
                  <w:r w:rsidRPr="00957A60">
                    <w:rPr>
                      <w:rFonts w:ascii="Times New Roman" w:eastAsia="Times New Roman" w:hAnsi="Times New Roman" w:cs="Times New Roman"/>
                      <w:sz w:val="20"/>
                      <w:szCs w:val="20"/>
                    </w:rPr>
                    <w:t xml:space="preserve"> to α-Halogenated Carbonyls</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Todd Davis</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todd.davis@usafa.edu</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Todd A. Davis</w:t>
                  </w:r>
                  <w:r w:rsidRPr="00957A60">
                    <w:rPr>
                      <w:rFonts w:ascii="Times New Roman" w:eastAsia="Times New Roman" w:hAnsi="Times New Roman" w:cs="Times New Roman"/>
                      <w:sz w:val="20"/>
                      <w:szCs w:val="20"/>
                      <w:vertAlign w:val="superscript"/>
                    </w:rPr>
                    <w:t>1</w:t>
                  </w:r>
                  <w:r w:rsidRPr="00957A60">
                    <w:rPr>
                      <w:rFonts w:ascii="Times New Roman" w:eastAsia="Times New Roman" w:hAnsi="Times New Roman" w:cs="Times New Roman"/>
                      <w:sz w:val="20"/>
                      <w:szCs w:val="20"/>
                    </w:rPr>
                    <w:t>, Kayla K. Brawley</w:t>
                  </w:r>
                  <w:r w:rsidRPr="00957A60">
                    <w:rPr>
                      <w:rFonts w:ascii="Times New Roman" w:eastAsia="Times New Roman" w:hAnsi="Times New Roman" w:cs="Times New Roman"/>
                      <w:sz w:val="20"/>
                      <w:szCs w:val="20"/>
                      <w:vertAlign w:val="superscript"/>
                    </w:rPr>
                    <w:t>2</w:t>
                  </w:r>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Hao</w:t>
                  </w:r>
                  <w:proofErr w:type="spellEnd"/>
                  <w:r w:rsidRPr="00957A60">
                    <w:rPr>
                      <w:rFonts w:ascii="Times New Roman" w:eastAsia="Times New Roman" w:hAnsi="Times New Roman" w:cs="Times New Roman"/>
                      <w:sz w:val="20"/>
                      <w:szCs w:val="20"/>
                    </w:rPr>
                    <w:t xml:space="preserve"> Pham</w:t>
                  </w:r>
                  <w:r w:rsidRPr="00957A60">
                    <w:rPr>
                      <w:rFonts w:ascii="Times New Roman" w:eastAsia="Times New Roman" w:hAnsi="Times New Roman" w:cs="Times New Roman"/>
                      <w:sz w:val="20"/>
                      <w:szCs w:val="20"/>
                      <w:vertAlign w:val="superscript"/>
                    </w:rPr>
                    <w:t>3</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Chemistry, United States Air Force Academy, USAF Academy, CO, United States. </w:t>
                  </w:r>
                  <w:r w:rsidRPr="00957A60">
                    <w:rPr>
                      <w:rFonts w:ascii="Times New Roman" w:eastAsia="Times New Roman" w:hAnsi="Times New Roman" w:cs="Times New Roman"/>
                      <w:sz w:val="20"/>
                      <w:szCs w:val="20"/>
                    </w:rPr>
                    <w:br/>
                    <w:t xml:space="preserve">2. Chemistry, Idaho State </w:t>
                  </w:r>
                  <w:proofErr w:type="spellStart"/>
                  <w:r w:rsidRPr="00957A60">
                    <w:rPr>
                      <w:rFonts w:ascii="Times New Roman" w:eastAsia="Times New Roman" w:hAnsi="Times New Roman" w:cs="Times New Roman"/>
                      <w:sz w:val="20"/>
                      <w:szCs w:val="20"/>
                    </w:rPr>
                    <w:t>Univerity</w:t>
                  </w:r>
                  <w:proofErr w:type="spellEnd"/>
                  <w:r w:rsidRPr="00957A60">
                    <w:rPr>
                      <w:rFonts w:ascii="Times New Roman" w:eastAsia="Times New Roman" w:hAnsi="Times New Roman" w:cs="Times New Roman"/>
                      <w:sz w:val="20"/>
                      <w:szCs w:val="20"/>
                    </w:rPr>
                    <w:t xml:space="preserve">, Pocatello, ID, United States. </w:t>
                  </w:r>
                  <w:r w:rsidRPr="00957A60">
                    <w:rPr>
                      <w:rFonts w:ascii="Times New Roman" w:eastAsia="Times New Roman" w:hAnsi="Times New Roman" w:cs="Times New Roman"/>
                      <w:sz w:val="20"/>
                      <w:szCs w:val="20"/>
                    </w:rPr>
                    <w:br/>
                    <w:t xml:space="preserve">3. Chemistry, Idaho State </w:t>
                  </w:r>
                  <w:proofErr w:type="spellStart"/>
                  <w:r w:rsidRPr="00957A60">
                    <w:rPr>
                      <w:rFonts w:ascii="Times New Roman" w:eastAsia="Times New Roman" w:hAnsi="Times New Roman" w:cs="Times New Roman"/>
                      <w:sz w:val="20"/>
                      <w:szCs w:val="20"/>
                    </w:rPr>
                    <w:t>Univerity</w:t>
                  </w:r>
                  <w:proofErr w:type="spellEnd"/>
                  <w:r w:rsidRPr="00957A60">
                    <w:rPr>
                      <w:rFonts w:ascii="Times New Roman" w:eastAsia="Times New Roman" w:hAnsi="Times New Roman" w:cs="Times New Roman"/>
                      <w:sz w:val="20"/>
                      <w:szCs w:val="20"/>
                    </w:rPr>
                    <w:t xml:space="preserve">, Pocatello, ID, United States.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Preferred</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Fluorinated organic molecules have seen increased interest in the pharmaceutical and agrochemical over the past two decades. Although there has been an increase in application of fluorine containing organics, the carbon-fluorine is not naturally occurring and therefore must be chemically synthesized. Because of this, new synthetic methodologies for the introduction of fluorine have begun to emerge in the last 10 years. Although methods for the introduction of fluorine to organic molecules have begun to emerge, synthetic </w:t>
                  </w:r>
                  <w:proofErr w:type="spellStart"/>
                  <w:r w:rsidRPr="00957A60">
                    <w:rPr>
                      <w:rFonts w:ascii="Times New Roman" w:eastAsia="Times New Roman" w:hAnsi="Times New Roman" w:cs="Times New Roman"/>
                      <w:sz w:val="20"/>
                      <w:szCs w:val="20"/>
                    </w:rPr>
                    <w:t>startegies</w:t>
                  </w:r>
                  <w:proofErr w:type="spellEnd"/>
                  <w:r w:rsidRPr="00957A60">
                    <w:rPr>
                      <w:rFonts w:ascii="Times New Roman" w:eastAsia="Times New Roman" w:hAnsi="Times New Roman" w:cs="Times New Roman"/>
                      <w:sz w:val="20"/>
                      <w:szCs w:val="20"/>
                    </w:rPr>
                    <w:t xml:space="preserve"> for the </w:t>
                  </w:r>
                  <w:proofErr w:type="spellStart"/>
                  <w:r w:rsidRPr="00957A60">
                    <w:rPr>
                      <w:rFonts w:ascii="Times New Roman" w:eastAsia="Times New Roman" w:hAnsi="Times New Roman" w:cs="Times New Roman"/>
                      <w:sz w:val="20"/>
                      <w:szCs w:val="20"/>
                    </w:rPr>
                    <w:t>dervitization</w:t>
                  </w:r>
                  <w:proofErr w:type="spellEnd"/>
                  <w:r w:rsidRPr="00957A60">
                    <w:rPr>
                      <w:rFonts w:ascii="Times New Roman" w:eastAsia="Times New Roman" w:hAnsi="Times New Roman" w:cs="Times New Roman"/>
                      <w:sz w:val="20"/>
                      <w:szCs w:val="20"/>
                    </w:rPr>
                    <w:t xml:space="preserve"> of these substrates is still limited. Due to these limitations, our laboratory has recently focused our attention on developing nucleophilic addition reactions to α-halogenated (X=F or Cl) carbonyls (ketones &amp; imines) mediated by </w:t>
                  </w:r>
                  <w:proofErr w:type="spellStart"/>
                  <w:r w:rsidRPr="00957A60">
                    <w:rPr>
                      <w:rFonts w:ascii="Times New Roman" w:eastAsia="Times New Roman" w:hAnsi="Times New Roman" w:cs="Times New Roman"/>
                      <w:sz w:val="20"/>
                      <w:szCs w:val="20"/>
                    </w:rPr>
                    <w:t>organosilanes</w:t>
                  </w:r>
                  <w:proofErr w:type="spellEnd"/>
                  <w:r w:rsidRPr="00957A60">
                    <w:rPr>
                      <w:rFonts w:ascii="Times New Roman" w:eastAsia="Times New Roman" w:hAnsi="Times New Roman" w:cs="Times New Roman"/>
                      <w:sz w:val="20"/>
                      <w:szCs w:val="20"/>
                    </w:rPr>
                    <w:t xml:space="preserve">. It was discovered that </w:t>
                  </w:r>
                  <w:proofErr w:type="spellStart"/>
                  <w:r w:rsidRPr="00957A60">
                    <w:rPr>
                      <w:rFonts w:ascii="Times New Roman" w:eastAsia="Times New Roman" w:hAnsi="Times New Roman" w:cs="Times New Roman"/>
                      <w:sz w:val="20"/>
                      <w:szCs w:val="20"/>
                    </w:rPr>
                    <w:t>organosilanes</w:t>
                  </w:r>
                  <w:proofErr w:type="spellEnd"/>
                  <w:r w:rsidRPr="00957A60">
                    <w:rPr>
                      <w:rFonts w:ascii="Times New Roman" w:eastAsia="Times New Roman" w:hAnsi="Times New Roman" w:cs="Times New Roman"/>
                      <w:sz w:val="20"/>
                      <w:szCs w:val="20"/>
                    </w:rPr>
                    <w:t xml:space="preserve"> work extremely well, leading to the nucleophilic addition product in good yields and </w:t>
                  </w:r>
                  <w:proofErr w:type="spellStart"/>
                  <w:r w:rsidRPr="00957A60">
                    <w:rPr>
                      <w:rFonts w:ascii="Times New Roman" w:eastAsia="Times New Roman" w:hAnsi="Times New Roman" w:cs="Times New Roman"/>
                      <w:sz w:val="20"/>
                      <w:szCs w:val="20"/>
                    </w:rPr>
                    <w:t>stereoselectivities</w:t>
                  </w:r>
                  <w:proofErr w:type="spellEnd"/>
                  <w:r w:rsidRPr="00957A60">
                    <w:rPr>
                      <w:rFonts w:ascii="Times New Roman" w:eastAsia="Times New Roman" w:hAnsi="Times New Roman" w:cs="Times New Roman"/>
                      <w:sz w:val="20"/>
                      <w:szCs w:val="20"/>
                    </w:rPr>
                    <w:t xml:space="preserve">. This talk will focus on our recent accomplishments in the Lewis base mediated </w:t>
                  </w:r>
                  <w:proofErr w:type="spellStart"/>
                  <w:r w:rsidRPr="00957A60">
                    <w:rPr>
                      <w:rFonts w:ascii="Times New Roman" w:eastAsia="Times New Roman" w:hAnsi="Times New Roman" w:cs="Times New Roman"/>
                      <w:sz w:val="20"/>
                      <w:szCs w:val="20"/>
                    </w:rPr>
                    <w:t>trialkylsilylcyanide</w:t>
                  </w:r>
                  <w:proofErr w:type="spellEnd"/>
                  <w:r w:rsidRPr="00957A60">
                    <w:rPr>
                      <w:rFonts w:ascii="Times New Roman" w:eastAsia="Times New Roman" w:hAnsi="Times New Roman" w:cs="Times New Roman"/>
                      <w:sz w:val="20"/>
                      <w:szCs w:val="20"/>
                    </w:rPr>
                    <w:t xml:space="preserve"> (TMSCN &amp; TBDMSCN) additions to α-</w:t>
                  </w:r>
                  <w:proofErr w:type="spellStart"/>
                  <w:r w:rsidRPr="00957A60">
                    <w:rPr>
                      <w:rFonts w:ascii="Times New Roman" w:eastAsia="Times New Roman" w:hAnsi="Times New Roman" w:cs="Times New Roman"/>
                      <w:sz w:val="20"/>
                      <w:szCs w:val="20"/>
                    </w:rPr>
                    <w:t>fluoroketones</w:t>
                  </w:r>
                  <w:proofErr w:type="spellEnd"/>
                  <w:r w:rsidRPr="00957A60">
                    <w:rPr>
                      <w:rFonts w:ascii="Times New Roman" w:eastAsia="Times New Roman" w:hAnsi="Times New Roman" w:cs="Times New Roman"/>
                      <w:sz w:val="20"/>
                      <w:szCs w:val="20"/>
                    </w:rPr>
                    <w:t xml:space="preserve"> (Scheme 1). In particular, the role of Lewis base catalysis and nucleophile </w:t>
                  </w:r>
                  <w:proofErr w:type="spellStart"/>
                  <w:r w:rsidRPr="00957A60">
                    <w:rPr>
                      <w:rFonts w:ascii="Times New Roman" w:eastAsia="Times New Roman" w:hAnsi="Times New Roman" w:cs="Times New Roman"/>
                      <w:sz w:val="20"/>
                      <w:szCs w:val="20"/>
                    </w:rPr>
                    <w:t>sterics</w:t>
                  </w:r>
                  <w:proofErr w:type="spellEnd"/>
                  <w:r w:rsidRPr="00957A60">
                    <w:rPr>
                      <w:rFonts w:ascii="Times New Roman" w:eastAsia="Times New Roman" w:hAnsi="Times New Roman" w:cs="Times New Roman"/>
                      <w:sz w:val="20"/>
                      <w:szCs w:val="20"/>
                    </w:rPr>
                    <w:t xml:space="preserve"> will also be discussed in relation to reaction rate and </w:t>
                  </w:r>
                  <w:proofErr w:type="spellStart"/>
                  <w:r w:rsidRPr="00957A60">
                    <w:rPr>
                      <w:rFonts w:ascii="Times New Roman" w:eastAsia="Times New Roman" w:hAnsi="Times New Roman" w:cs="Times New Roman"/>
                      <w:sz w:val="20"/>
                      <w:szCs w:val="20"/>
                    </w:rPr>
                    <w:t>stereochemical</w:t>
                  </w:r>
                  <w:proofErr w:type="spellEnd"/>
                  <w:r w:rsidRPr="00957A60">
                    <w:rPr>
                      <w:rFonts w:ascii="Times New Roman" w:eastAsia="Times New Roman" w:hAnsi="Times New Roman" w:cs="Times New Roman"/>
                      <w:sz w:val="20"/>
                      <w:szCs w:val="20"/>
                    </w:rPr>
                    <w:t xml:space="preserve"> outcome for these efficient reactions.</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before="100" w:beforeAutospacing="1"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37"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2227145</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b/>
                      <w:bCs/>
                      <w:i/>
                      <w:iCs/>
                      <w:sz w:val="20"/>
                      <w:szCs w:val="20"/>
                    </w:rPr>
                    <w:t>Synthetic and biological investigations of natural product inspired</w:t>
                  </w:r>
                  <w:r w:rsidRPr="00957A60">
                    <w:rPr>
                      <w:rFonts w:ascii="Times New Roman" w:eastAsia="Times New Roman" w:hAnsi="Times New Roman" w:cs="Times New Roman"/>
                      <w:sz w:val="20"/>
                      <w:szCs w:val="20"/>
                    </w:rPr>
                    <w:br/>
                  </w:r>
                  <w:r w:rsidRPr="00957A60">
                    <w:rPr>
                      <w:rFonts w:ascii="Times New Roman" w:eastAsia="Times New Roman" w:hAnsi="Times New Roman" w:cs="Times New Roman"/>
                      <w:b/>
                      <w:bCs/>
                      <w:i/>
                      <w:iCs/>
                      <w:sz w:val="20"/>
                      <w:szCs w:val="20"/>
                    </w:rPr>
                    <w:t xml:space="preserve">2-aminoimidazole scaffolds.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 xml:space="preserve">Ryan </w:t>
                  </w:r>
                  <w:proofErr w:type="spellStart"/>
                  <w:r w:rsidRPr="00957A60">
                    <w:rPr>
                      <w:rFonts w:ascii="Times New Roman" w:eastAsia="Times New Roman" w:hAnsi="Times New Roman" w:cs="Times New Roman"/>
                      <w:sz w:val="20"/>
                      <w:szCs w:val="20"/>
                    </w:rPr>
                    <w:t>Looper</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r.looper@utah.edu</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Ryan Looper</w:t>
                  </w:r>
                  <w:r w:rsidRPr="00957A60">
                    <w:rPr>
                      <w:rFonts w:ascii="Times New Roman" w:eastAsia="Times New Roman" w:hAnsi="Times New Roman" w:cs="Times New Roman"/>
                      <w:sz w:val="20"/>
                      <w:szCs w:val="20"/>
                      <w:vertAlign w:val="superscript"/>
                    </w:rPr>
                    <w:t>2</w:t>
                  </w:r>
                  <w:r w:rsidRPr="00957A60">
                    <w:rPr>
                      <w:rFonts w:ascii="Times New Roman" w:eastAsia="Times New Roman" w:hAnsi="Times New Roman" w:cs="Times New Roman"/>
                      <w:sz w:val="20"/>
                      <w:szCs w:val="20"/>
                    </w:rPr>
                    <w:t>, Justin M. Salvant</w:t>
                  </w:r>
                  <w:r w:rsidRPr="00957A60">
                    <w:rPr>
                      <w:rFonts w:ascii="Times New Roman" w:eastAsia="Times New Roman" w:hAnsi="Times New Roman" w:cs="Times New Roman"/>
                      <w:sz w:val="20"/>
                      <w:szCs w:val="20"/>
                      <w:vertAlign w:val="superscript"/>
                    </w:rPr>
                    <w:t>3</w:t>
                  </w:r>
                  <w:r w:rsidRPr="00957A60">
                    <w:rPr>
                      <w:rFonts w:ascii="Times New Roman" w:eastAsia="Times New Roman" w:hAnsi="Times New Roman" w:cs="Times New Roman"/>
                      <w:sz w:val="20"/>
                      <w:szCs w:val="20"/>
                    </w:rPr>
                    <w:t>, Rachel M. Vaden</w:t>
                  </w:r>
                  <w:r w:rsidRPr="00957A60">
                    <w:rPr>
                      <w:rFonts w:ascii="Times New Roman" w:eastAsia="Times New Roman" w:hAnsi="Times New Roman" w:cs="Times New Roman"/>
                      <w:sz w:val="20"/>
                      <w:szCs w:val="20"/>
                      <w:vertAlign w:val="superscript"/>
                    </w:rPr>
                    <w:t>3</w:t>
                  </w:r>
                  <w:r w:rsidRPr="00957A60">
                    <w:rPr>
                      <w:rFonts w:ascii="Times New Roman" w:eastAsia="Times New Roman" w:hAnsi="Times New Roman" w:cs="Times New Roman"/>
                      <w:sz w:val="20"/>
                      <w:szCs w:val="20"/>
                    </w:rPr>
                    <w:t>, Bryan Welm</w:t>
                  </w:r>
                  <w:r w:rsidRPr="00957A60">
                    <w:rPr>
                      <w:rFonts w:ascii="Times New Roman" w:eastAsia="Times New Roman" w:hAnsi="Times New Roman" w:cs="Times New Roman"/>
                      <w:sz w:val="20"/>
                      <w:szCs w:val="20"/>
                      <w:vertAlign w:val="superscript"/>
                    </w:rPr>
                    <w:t>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w:t>
                  </w:r>
                  <w:proofErr w:type="spellStart"/>
                  <w:r w:rsidRPr="00957A60">
                    <w:rPr>
                      <w:rFonts w:ascii="Times New Roman" w:eastAsia="Times New Roman" w:hAnsi="Times New Roman" w:cs="Times New Roman"/>
                      <w:sz w:val="20"/>
                      <w:szCs w:val="20"/>
                    </w:rPr>
                    <w:t>Immunobiology</w:t>
                  </w:r>
                  <w:proofErr w:type="spellEnd"/>
                  <w:r w:rsidRPr="00957A60">
                    <w:rPr>
                      <w:rFonts w:ascii="Times New Roman" w:eastAsia="Times New Roman" w:hAnsi="Times New Roman" w:cs="Times New Roman"/>
                      <w:sz w:val="20"/>
                      <w:szCs w:val="20"/>
                    </w:rPr>
                    <w:t xml:space="preserve"> and Cancer, Oklahoma Medical Research Foundation, Oklahoma City, OK, United States. </w:t>
                  </w:r>
                  <w:r w:rsidRPr="00957A60">
                    <w:rPr>
                      <w:rFonts w:ascii="Times New Roman" w:eastAsia="Times New Roman" w:hAnsi="Times New Roman" w:cs="Times New Roman"/>
                      <w:sz w:val="20"/>
                      <w:szCs w:val="20"/>
                    </w:rPr>
                    <w:br/>
                    <w:t xml:space="preserve">2. </w:t>
                  </w:r>
                  <w:proofErr w:type="spellStart"/>
                  <w:r w:rsidRPr="00957A60">
                    <w:rPr>
                      <w:rFonts w:ascii="Times New Roman" w:eastAsia="Times New Roman" w:hAnsi="Times New Roman" w:cs="Times New Roman"/>
                      <w:sz w:val="20"/>
                      <w:szCs w:val="20"/>
                    </w:rPr>
                    <w:t>Univ</w:t>
                  </w:r>
                  <w:proofErr w:type="spellEnd"/>
                  <w:r w:rsidRPr="00957A60">
                    <w:rPr>
                      <w:rFonts w:ascii="Times New Roman" w:eastAsia="Times New Roman" w:hAnsi="Times New Roman" w:cs="Times New Roman"/>
                      <w:sz w:val="20"/>
                      <w:szCs w:val="20"/>
                    </w:rPr>
                    <w:t xml:space="preserve"> Utah, Salt Lake City, UT, United States. </w:t>
                  </w:r>
                  <w:r w:rsidRPr="00957A60">
                    <w:rPr>
                      <w:rFonts w:ascii="Times New Roman" w:eastAsia="Times New Roman" w:hAnsi="Times New Roman" w:cs="Times New Roman"/>
                      <w:sz w:val="20"/>
                      <w:szCs w:val="20"/>
                    </w:rPr>
                    <w:br/>
                    <w:t xml:space="preserve">3. Chemistry, University of Utah, Salt Lake City, UT, United States.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Only</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Marine sponges of the genus </w:t>
                  </w:r>
                  <w:proofErr w:type="spellStart"/>
                  <w:r w:rsidRPr="00957A60">
                    <w:rPr>
                      <w:rFonts w:ascii="Times New Roman" w:eastAsia="Times New Roman" w:hAnsi="Times New Roman" w:cs="Times New Roman"/>
                      <w:i/>
                      <w:iCs/>
                      <w:sz w:val="20"/>
                      <w:szCs w:val="20"/>
                    </w:rPr>
                    <w:t>Leucetta</w:t>
                  </w:r>
                  <w:proofErr w:type="spellEnd"/>
                  <w:r w:rsidRPr="00957A60">
                    <w:rPr>
                      <w:rFonts w:ascii="Times New Roman" w:eastAsia="Times New Roman" w:hAnsi="Times New Roman" w:cs="Times New Roman"/>
                      <w:sz w:val="20"/>
                      <w:szCs w:val="20"/>
                    </w:rPr>
                    <w:t xml:space="preserve"> have produced a wealth of natural products comprised of highly functionalized 2-aminoimidazoles (2-AIs). This series of alkaloids modulates a number of diverse biological activities. We have been involved in the synthesis and evaluation of a number of these natural products and have developed a series of compounds that are highly selective agents for killing metastatic tumor cells derived from a </w:t>
                  </w:r>
                  <w:proofErr w:type="spellStart"/>
                  <w:r w:rsidRPr="00957A60">
                    <w:rPr>
                      <w:rFonts w:ascii="Times New Roman" w:eastAsia="Times New Roman" w:hAnsi="Times New Roman" w:cs="Times New Roman"/>
                      <w:sz w:val="20"/>
                      <w:szCs w:val="20"/>
                    </w:rPr>
                    <w:t>chemoresistant</w:t>
                  </w:r>
                  <w:proofErr w:type="spellEnd"/>
                  <w:r w:rsidRPr="00957A60">
                    <w:rPr>
                      <w:rFonts w:ascii="Times New Roman" w:eastAsia="Times New Roman" w:hAnsi="Times New Roman" w:cs="Times New Roman"/>
                      <w:sz w:val="20"/>
                      <w:szCs w:val="20"/>
                    </w:rPr>
                    <w:t xml:space="preserve"> breast cancer patient while not significantly affect the viability of immortalized, </w:t>
                  </w:r>
                  <w:proofErr w:type="spellStart"/>
                  <w:r w:rsidRPr="00957A60">
                    <w:rPr>
                      <w:rFonts w:ascii="Times New Roman" w:eastAsia="Times New Roman" w:hAnsi="Times New Roman" w:cs="Times New Roman"/>
                      <w:sz w:val="20"/>
                      <w:szCs w:val="20"/>
                    </w:rPr>
                    <w:t>nontumorogenic</w:t>
                  </w:r>
                  <w:proofErr w:type="spellEnd"/>
                  <w:r w:rsidRPr="00957A60">
                    <w:rPr>
                      <w:rFonts w:ascii="Times New Roman" w:eastAsia="Times New Roman" w:hAnsi="Times New Roman" w:cs="Times New Roman"/>
                      <w:sz w:val="20"/>
                      <w:szCs w:val="20"/>
                    </w:rPr>
                    <w:t xml:space="preserve"> mammary tissue, suggesting a cancer-specific mechanism of action. Both synthetic and biological investigations of these compounds will be discussed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38"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2229397</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sz w:val="20"/>
                      <w:szCs w:val="20"/>
                    </w:rPr>
                    <w:t>Flow chemistry enabling safer and novel chemistry</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 xml:space="preserve">Heather </w:t>
                  </w:r>
                  <w:proofErr w:type="spellStart"/>
                  <w:r w:rsidRPr="00957A60">
                    <w:rPr>
                      <w:rFonts w:ascii="Times New Roman" w:eastAsia="Times New Roman" w:hAnsi="Times New Roman" w:cs="Times New Roman"/>
                      <w:sz w:val="20"/>
                      <w:szCs w:val="20"/>
                    </w:rPr>
                    <w:t>Graehl</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heather.graehl@thalesnano.com</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Heather Graehl</w:t>
                  </w:r>
                  <w:r w:rsidRPr="00957A60">
                    <w:rPr>
                      <w:rFonts w:ascii="Times New Roman" w:eastAsia="Times New Roman" w:hAnsi="Times New Roman" w:cs="Times New Roman"/>
                      <w:sz w:val="20"/>
                      <w:szCs w:val="20"/>
                      <w:vertAlign w:val="superscript"/>
                    </w:rPr>
                    <w:t>2</w:t>
                  </w:r>
                  <w:r w:rsidRPr="00957A60">
                    <w:rPr>
                      <w:rFonts w:ascii="Times New Roman" w:eastAsia="Times New Roman" w:hAnsi="Times New Roman" w:cs="Times New Roman"/>
                      <w:sz w:val="20"/>
                      <w:szCs w:val="20"/>
                    </w:rPr>
                    <w:t>, Richard V. Jones</w:t>
                  </w:r>
                  <w:r w:rsidRPr="00957A60">
                    <w:rPr>
                      <w:rFonts w:ascii="Times New Roman" w:eastAsia="Times New Roman" w:hAnsi="Times New Roman" w:cs="Times New Roman"/>
                      <w:sz w:val="20"/>
                      <w:szCs w:val="20"/>
                      <w:vertAlign w:val="superscript"/>
                    </w:rPr>
                    <w:t>1</w:t>
                  </w:r>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László</w:t>
                  </w:r>
                  <w:proofErr w:type="spellEnd"/>
                  <w:r w:rsidRPr="00957A60">
                    <w:rPr>
                      <w:rFonts w:ascii="Times New Roman" w:eastAsia="Times New Roman" w:hAnsi="Times New Roman" w:cs="Times New Roman"/>
                      <w:sz w:val="20"/>
                      <w:szCs w:val="20"/>
                    </w:rPr>
                    <w:t xml:space="preserve"> Kocsis</w:t>
                  </w:r>
                  <w:r w:rsidRPr="00957A60">
                    <w:rPr>
                      <w:rFonts w:ascii="Times New Roman" w:eastAsia="Times New Roman" w:hAnsi="Times New Roman" w:cs="Times New Roman"/>
                      <w:sz w:val="20"/>
                      <w:szCs w:val="20"/>
                      <w:vertAlign w:val="superscript"/>
                    </w:rPr>
                    <w:t>2</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Thales </w:t>
                  </w:r>
                  <w:proofErr w:type="spellStart"/>
                  <w:r w:rsidRPr="00957A60">
                    <w:rPr>
                      <w:rFonts w:ascii="Times New Roman" w:eastAsia="Times New Roman" w:hAnsi="Times New Roman" w:cs="Times New Roman"/>
                      <w:sz w:val="20"/>
                      <w:szCs w:val="20"/>
                    </w:rPr>
                    <w:t>Nano</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Inc</w:t>
                  </w:r>
                  <w:proofErr w:type="spellEnd"/>
                  <w:r w:rsidRPr="00957A60">
                    <w:rPr>
                      <w:rFonts w:ascii="Times New Roman" w:eastAsia="Times New Roman" w:hAnsi="Times New Roman" w:cs="Times New Roman"/>
                      <w:sz w:val="20"/>
                      <w:szCs w:val="20"/>
                    </w:rPr>
                    <w:t xml:space="preserve">, Budapest, Hungary. </w:t>
                  </w:r>
                  <w:r w:rsidRPr="00957A60">
                    <w:rPr>
                      <w:rFonts w:ascii="Times New Roman" w:eastAsia="Times New Roman" w:hAnsi="Times New Roman" w:cs="Times New Roman"/>
                      <w:sz w:val="20"/>
                      <w:szCs w:val="20"/>
                    </w:rPr>
                    <w:br/>
                    <w:t xml:space="preserve">2. </w:t>
                  </w:r>
                  <w:proofErr w:type="spellStart"/>
                  <w:r w:rsidRPr="00957A60">
                    <w:rPr>
                      <w:rFonts w:ascii="Times New Roman" w:eastAsia="Times New Roman" w:hAnsi="Times New Roman" w:cs="Times New Roman"/>
                      <w:sz w:val="20"/>
                      <w:szCs w:val="20"/>
                    </w:rPr>
                    <w:t>ThalesNano</w:t>
                  </w:r>
                  <w:proofErr w:type="spellEnd"/>
                  <w:r w:rsidRPr="00957A60">
                    <w:rPr>
                      <w:rFonts w:ascii="Times New Roman" w:eastAsia="Times New Roman" w:hAnsi="Times New Roman" w:cs="Times New Roman"/>
                      <w:sz w:val="20"/>
                      <w:szCs w:val="20"/>
                    </w:rPr>
                    <w:t xml:space="preserve"> Inc., Budapest, Hungary.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Preferred</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Flow reactors are being used to enable chemists to perform novel chemistry, tackle traditionally dangerous chemistry, rapidly optimize conditions, and all by an inherently scalable method. Flow reactions involving packed fixed bed catalysts enhances mass transfer, decreases reaction time, and eliminates catalyst handling and filtration. Hydrogenations are the most published and adopted fixed bed flow chemistry, though other heterogeneous chemistry such as </w:t>
                  </w:r>
                  <w:proofErr w:type="spellStart"/>
                  <w:r w:rsidRPr="00957A60">
                    <w:rPr>
                      <w:rFonts w:ascii="Times New Roman" w:eastAsia="Times New Roman" w:hAnsi="Times New Roman" w:cs="Times New Roman"/>
                      <w:sz w:val="20"/>
                      <w:szCs w:val="20"/>
                    </w:rPr>
                    <w:t>carbonylations</w:t>
                  </w:r>
                  <w:proofErr w:type="spellEnd"/>
                  <w:r w:rsidRPr="00957A60">
                    <w:rPr>
                      <w:rFonts w:ascii="Times New Roman" w:eastAsia="Times New Roman" w:hAnsi="Times New Roman" w:cs="Times New Roman"/>
                      <w:sz w:val="20"/>
                      <w:szCs w:val="20"/>
                    </w:rPr>
                    <w:t>, oxidations, and carbon-carbon couplings are well demonstrated.</w:t>
                  </w:r>
                  <w:r w:rsidRPr="00957A60">
                    <w:rPr>
                      <w:rFonts w:ascii="Times New Roman" w:eastAsia="Times New Roman" w:hAnsi="Times New Roman" w:cs="Times New Roman"/>
                      <w:sz w:val="20"/>
                      <w:szCs w:val="20"/>
                    </w:rPr>
                    <w:br/>
                    <w:t xml:space="preserve">Flow chemistry can expand the available parameter space into higher pressures and temperatures normally available in conventional laboratories. The large surface area to volume ratio of reactor lines allows for heated reactions to rapidly heat and subsequently cool resulting in high selectivity, minimal decomposition, accessing new chemistry not possible in batch, and scaling microwave synthesis. Conversely for exothermic reactions requiring cooling, flow is ideal for increasing safety, selectivity, and expanding into multi-step reactions with high energy intermediates. </w:t>
                  </w:r>
                  <w:proofErr w:type="spellStart"/>
                  <w:r w:rsidRPr="00957A60">
                    <w:rPr>
                      <w:rFonts w:ascii="Times New Roman" w:eastAsia="Times New Roman" w:hAnsi="Times New Roman" w:cs="Times New Roman"/>
                      <w:sz w:val="20"/>
                      <w:szCs w:val="20"/>
                    </w:rPr>
                    <w:t>Ozonolysis</w:t>
                  </w:r>
                  <w:proofErr w:type="spellEnd"/>
                  <w:r w:rsidRPr="00957A60">
                    <w:rPr>
                      <w:rFonts w:ascii="Times New Roman" w:eastAsia="Times New Roman" w:hAnsi="Times New Roman" w:cs="Times New Roman"/>
                      <w:sz w:val="20"/>
                      <w:szCs w:val="20"/>
                    </w:rPr>
                    <w:t xml:space="preserve">, diazomethane, </w:t>
                  </w:r>
                  <w:proofErr w:type="spellStart"/>
                  <w:r w:rsidRPr="00957A60">
                    <w:rPr>
                      <w:rFonts w:ascii="Times New Roman" w:eastAsia="Times New Roman" w:hAnsi="Times New Roman" w:cs="Times New Roman"/>
                      <w:sz w:val="20"/>
                      <w:szCs w:val="20"/>
                    </w:rPr>
                    <w:t>azide</w:t>
                  </w:r>
                  <w:proofErr w:type="spellEnd"/>
                  <w:r w:rsidRPr="00957A60">
                    <w:rPr>
                      <w:rFonts w:ascii="Times New Roman" w:eastAsia="Times New Roman" w:hAnsi="Times New Roman" w:cs="Times New Roman"/>
                      <w:sz w:val="20"/>
                      <w:szCs w:val="20"/>
                    </w:rPr>
                    <w:t xml:space="preserve"> synthesis, </w:t>
                  </w:r>
                  <w:proofErr w:type="spellStart"/>
                  <w:r w:rsidRPr="00957A60">
                    <w:rPr>
                      <w:rFonts w:ascii="Times New Roman" w:eastAsia="Times New Roman" w:hAnsi="Times New Roman" w:cs="Times New Roman"/>
                      <w:sz w:val="20"/>
                      <w:szCs w:val="20"/>
                    </w:rPr>
                    <w:t>lithiation</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swern</w:t>
                  </w:r>
                  <w:proofErr w:type="spellEnd"/>
                  <w:r w:rsidRPr="00957A60">
                    <w:rPr>
                      <w:rFonts w:ascii="Times New Roman" w:eastAsia="Times New Roman" w:hAnsi="Times New Roman" w:cs="Times New Roman"/>
                      <w:sz w:val="20"/>
                      <w:szCs w:val="20"/>
                    </w:rPr>
                    <w:t xml:space="preserve"> oxidation, and fluorination results are discussed. Interestingly, flow reactors offer such control over mixing and heat transfer that exothermic reactions can be performed at higher temperatures in a flow manner when compared to traditional batch chemistry in which undesirable side products are formed.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39"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2229447</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sz w:val="20"/>
                      <w:szCs w:val="20"/>
                    </w:rPr>
                    <w:t>Flow Chemistry Enabling Safer and Novel Chemistry</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 xml:space="preserve">Heather </w:t>
                  </w:r>
                  <w:proofErr w:type="spellStart"/>
                  <w:r w:rsidRPr="00957A60">
                    <w:rPr>
                      <w:rFonts w:ascii="Times New Roman" w:eastAsia="Times New Roman" w:hAnsi="Times New Roman" w:cs="Times New Roman"/>
                      <w:sz w:val="20"/>
                      <w:szCs w:val="20"/>
                    </w:rPr>
                    <w:t>Graehl</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heather@graehl.com</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Heather Graehl</w:t>
                  </w:r>
                  <w:r w:rsidRPr="00957A60">
                    <w:rPr>
                      <w:rFonts w:ascii="Times New Roman" w:eastAsia="Times New Roman" w:hAnsi="Times New Roman" w:cs="Times New Roman"/>
                      <w:sz w:val="20"/>
                      <w:szCs w:val="20"/>
                      <w:vertAlign w:val="superscript"/>
                    </w:rPr>
                    <w:t>1</w:t>
                  </w:r>
                  <w:r w:rsidRPr="00957A60">
                    <w:rPr>
                      <w:rFonts w:ascii="Times New Roman" w:eastAsia="Times New Roman" w:hAnsi="Times New Roman" w:cs="Times New Roman"/>
                      <w:sz w:val="20"/>
                      <w:szCs w:val="20"/>
                    </w:rPr>
                    <w:t>, Richard V. Jones</w:t>
                  </w:r>
                  <w:r w:rsidRPr="00957A60">
                    <w:rPr>
                      <w:rFonts w:ascii="Times New Roman" w:eastAsia="Times New Roman" w:hAnsi="Times New Roman" w:cs="Times New Roman"/>
                      <w:sz w:val="20"/>
                      <w:szCs w:val="20"/>
                      <w:vertAlign w:val="superscript"/>
                    </w:rPr>
                    <w:t>1</w:t>
                  </w:r>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Tamas</w:t>
                  </w:r>
                  <w:proofErr w:type="spellEnd"/>
                  <w:r w:rsidRPr="00957A60">
                    <w:rPr>
                      <w:rFonts w:ascii="Times New Roman" w:eastAsia="Times New Roman" w:hAnsi="Times New Roman" w:cs="Times New Roman"/>
                      <w:sz w:val="20"/>
                      <w:szCs w:val="20"/>
                    </w:rPr>
                    <w:t xml:space="preserve"> Sipocz</w:t>
                  </w:r>
                  <w:r w:rsidRPr="00957A60">
                    <w:rPr>
                      <w:rFonts w:ascii="Times New Roman" w:eastAsia="Times New Roman" w:hAnsi="Times New Roman" w:cs="Times New Roman"/>
                      <w:sz w:val="20"/>
                      <w:szCs w:val="20"/>
                      <w:vertAlign w:val="superscript"/>
                    </w:rPr>
                    <w:t>1</w:t>
                  </w:r>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László</w:t>
                  </w:r>
                  <w:proofErr w:type="spellEnd"/>
                  <w:r w:rsidRPr="00957A60">
                    <w:rPr>
                      <w:rFonts w:ascii="Times New Roman" w:eastAsia="Times New Roman" w:hAnsi="Times New Roman" w:cs="Times New Roman"/>
                      <w:sz w:val="20"/>
                      <w:szCs w:val="20"/>
                    </w:rPr>
                    <w:t xml:space="preserve"> Kocsis</w:t>
                  </w:r>
                  <w:r w:rsidRPr="00957A60">
                    <w:rPr>
                      <w:rFonts w:ascii="Times New Roman" w:eastAsia="Times New Roman" w:hAnsi="Times New Roman" w:cs="Times New Roman"/>
                      <w:sz w:val="20"/>
                      <w:szCs w:val="20"/>
                      <w:vertAlign w:val="superscript"/>
                    </w:rPr>
                    <w:t>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Thales </w:t>
                  </w:r>
                  <w:proofErr w:type="spellStart"/>
                  <w:r w:rsidRPr="00957A60">
                    <w:rPr>
                      <w:rFonts w:ascii="Times New Roman" w:eastAsia="Times New Roman" w:hAnsi="Times New Roman" w:cs="Times New Roman"/>
                      <w:sz w:val="20"/>
                      <w:szCs w:val="20"/>
                    </w:rPr>
                    <w:t>Nano</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Inc</w:t>
                  </w:r>
                  <w:proofErr w:type="spellEnd"/>
                  <w:r w:rsidRPr="00957A60">
                    <w:rPr>
                      <w:rFonts w:ascii="Times New Roman" w:eastAsia="Times New Roman" w:hAnsi="Times New Roman" w:cs="Times New Roman"/>
                      <w:sz w:val="20"/>
                      <w:szCs w:val="20"/>
                    </w:rPr>
                    <w:t xml:space="preserve">, Budapest, Hungary.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Preferred</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br/>
                    <w:t xml:space="preserve">Flow reactors are being used to enable chemists to perform novel chemistry, tackle traditionally dangerous chemistry, rapidly optimize conditions, and all by an inherently scalable method. Flow reactions involving packed fixed bed catalysts enhances mass transfer, decreases reaction time, and eliminates catalyst handling and filtration. Hydrogenations are the most published and adopted fixed bed flow chemistry, though other heterogeneous chemistry such as </w:t>
                  </w:r>
                  <w:proofErr w:type="spellStart"/>
                  <w:r w:rsidRPr="00957A60">
                    <w:rPr>
                      <w:rFonts w:ascii="Times New Roman" w:eastAsia="Times New Roman" w:hAnsi="Times New Roman" w:cs="Times New Roman"/>
                      <w:sz w:val="20"/>
                      <w:szCs w:val="20"/>
                    </w:rPr>
                    <w:t>carbonylations</w:t>
                  </w:r>
                  <w:proofErr w:type="spellEnd"/>
                  <w:r w:rsidRPr="00957A60">
                    <w:rPr>
                      <w:rFonts w:ascii="Times New Roman" w:eastAsia="Times New Roman" w:hAnsi="Times New Roman" w:cs="Times New Roman"/>
                      <w:sz w:val="20"/>
                      <w:szCs w:val="20"/>
                    </w:rPr>
                    <w:t>, oxidations, and carbon-carbon couplings are well demonstrated.</w:t>
                  </w:r>
                  <w:r w:rsidRPr="00957A60">
                    <w:rPr>
                      <w:rFonts w:ascii="Times New Roman" w:eastAsia="Times New Roman" w:hAnsi="Times New Roman" w:cs="Times New Roman"/>
                      <w:sz w:val="20"/>
                      <w:szCs w:val="20"/>
                    </w:rPr>
                    <w:br/>
                  </w:r>
                  <w:r w:rsidRPr="00957A60">
                    <w:rPr>
                      <w:rFonts w:ascii="Times New Roman" w:eastAsia="Times New Roman" w:hAnsi="Times New Roman" w:cs="Times New Roman"/>
                      <w:sz w:val="20"/>
                      <w:szCs w:val="20"/>
                    </w:rPr>
                    <w:br/>
                    <w:t>Flow chemistry can expand the available parameter space into higher pressures and temperatures normally available in conventional laboratories. The large surface area to volume ratio of reactor lines allows for heated reactions to rapidly heat and subsequently cool resulting in high selectivity, minimal decomposition, accessing new chemistry not possible in batch, and scaling microwave synthesis.</w:t>
                  </w:r>
                  <w:r w:rsidRPr="00957A60">
                    <w:rPr>
                      <w:rFonts w:ascii="Times New Roman" w:eastAsia="Times New Roman" w:hAnsi="Times New Roman" w:cs="Times New Roman"/>
                      <w:sz w:val="20"/>
                      <w:szCs w:val="20"/>
                    </w:rPr>
                    <w:br/>
                  </w:r>
                  <w:r w:rsidRPr="00957A60">
                    <w:rPr>
                      <w:rFonts w:ascii="Times New Roman" w:eastAsia="Times New Roman" w:hAnsi="Times New Roman" w:cs="Times New Roman"/>
                      <w:sz w:val="20"/>
                      <w:szCs w:val="20"/>
                    </w:rPr>
                    <w:br/>
                    <w:t xml:space="preserve">Conversely for exothermic reactions requiring cooling, flow is ideal for increasing safety, selectivity, and expanding into multi-step reactions with high energy intermediates. </w:t>
                  </w:r>
                  <w:proofErr w:type="spellStart"/>
                  <w:r w:rsidRPr="00957A60">
                    <w:rPr>
                      <w:rFonts w:ascii="Times New Roman" w:eastAsia="Times New Roman" w:hAnsi="Times New Roman" w:cs="Times New Roman"/>
                      <w:sz w:val="20"/>
                      <w:szCs w:val="20"/>
                    </w:rPr>
                    <w:t>Ozonolysis</w:t>
                  </w:r>
                  <w:proofErr w:type="spellEnd"/>
                  <w:r w:rsidRPr="00957A60">
                    <w:rPr>
                      <w:rFonts w:ascii="Times New Roman" w:eastAsia="Times New Roman" w:hAnsi="Times New Roman" w:cs="Times New Roman"/>
                      <w:sz w:val="20"/>
                      <w:szCs w:val="20"/>
                    </w:rPr>
                    <w:t xml:space="preserve">, diazomethane, </w:t>
                  </w:r>
                  <w:proofErr w:type="spellStart"/>
                  <w:r w:rsidRPr="00957A60">
                    <w:rPr>
                      <w:rFonts w:ascii="Times New Roman" w:eastAsia="Times New Roman" w:hAnsi="Times New Roman" w:cs="Times New Roman"/>
                      <w:sz w:val="20"/>
                      <w:szCs w:val="20"/>
                    </w:rPr>
                    <w:t>azide</w:t>
                  </w:r>
                  <w:proofErr w:type="spellEnd"/>
                  <w:r w:rsidRPr="00957A60">
                    <w:rPr>
                      <w:rFonts w:ascii="Times New Roman" w:eastAsia="Times New Roman" w:hAnsi="Times New Roman" w:cs="Times New Roman"/>
                      <w:sz w:val="20"/>
                      <w:szCs w:val="20"/>
                    </w:rPr>
                    <w:t xml:space="preserve"> synthesis, </w:t>
                  </w:r>
                  <w:proofErr w:type="spellStart"/>
                  <w:r w:rsidRPr="00957A60">
                    <w:rPr>
                      <w:rFonts w:ascii="Times New Roman" w:eastAsia="Times New Roman" w:hAnsi="Times New Roman" w:cs="Times New Roman"/>
                      <w:sz w:val="20"/>
                      <w:szCs w:val="20"/>
                    </w:rPr>
                    <w:t>lithiation</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swern</w:t>
                  </w:r>
                  <w:proofErr w:type="spellEnd"/>
                  <w:r w:rsidRPr="00957A60">
                    <w:rPr>
                      <w:rFonts w:ascii="Times New Roman" w:eastAsia="Times New Roman" w:hAnsi="Times New Roman" w:cs="Times New Roman"/>
                      <w:sz w:val="20"/>
                      <w:szCs w:val="20"/>
                    </w:rPr>
                    <w:t xml:space="preserve"> oxidation, and fluorination results are discussed. Interestingly, flow reactors offer such control over mixing and heat transfer that exothermic reactions can be performed at higher temperatures in a flow manner when compared to traditional batch chemistry in which undesirable side products are formed.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40"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2242324</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sz w:val="20"/>
                      <w:szCs w:val="20"/>
                    </w:rPr>
                    <w:t xml:space="preserve">Divergent Synthesis of Bioactive Compounds from 1,4-Naphthoquinone and </w:t>
                  </w:r>
                  <w:proofErr w:type="spellStart"/>
                  <w:r w:rsidRPr="00957A60">
                    <w:rPr>
                      <w:rFonts w:ascii="Times New Roman" w:eastAsia="Times New Roman" w:hAnsi="Times New Roman" w:cs="Times New Roman"/>
                      <w:sz w:val="20"/>
                      <w:szCs w:val="20"/>
                    </w:rPr>
                    <w:t>Azides</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Cheng-Wei Chang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tom.chang@usu.edu</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Cheng-Wei T. Chang</w:t>
                  </w:r>
                  <w:r w:rsidRPr="00957A60">
                    <w:rPr>
                      <w:rFonts w:ascii="Times New Roman" w:eastAsia="Times New Roman" w:hAnsi="Times New Roman" w:cs="Times New Roman"/>
                      <w:sz w:val="20"/>
                      <w:szCs w:val="20"/>
                      <w:vertAlign w:val="superscript"/>
                    </w:rPr>
                    <w:t>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Utah State </w:t>
                  </w:r>
                  <w:proofErr w:type="spellStart"/>
                  <w:r w:rsidRPr="00957A60">
                    <w:rPr>
                      <w:rFonts w:ascii="Times New Roman" w:eastAsia="Times New Roman" w:hAnsi="Times New Roman" w:cs="Times New Roman"/>
                      <w:sz w:val="20"/>
                      <w:szCs w:val="20"/>
                    </w:rPr>
                    <w:t>Univ</w:t>
                  </w:r>
                  <w:proofErr w:type="spellEnd"/>
                  <w:r w:rsidRPr="00957A60">
                    <w:rPr>
                      <w:rFonts w:ascii="Times New Roman" w:eastAsia="Times New Roman" w:hAnsi="Times New Roman" w:cs="Times New Roman"/>
                      <w:sz w:val="20"/>
                      <w:szCs w:val="20"/>
                    </w:rPr>
                    <w:t xml:space="preserve">, Logan, UT, United States.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Only</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Reaction of 1,4-naphoquinone and alkyl or aryl </w:t>
                  </w:r>
                  <w:proofErr w:type="spellStart"/>
                  <w:r w:rsidRPr="00957A60">
                    <w:rPr>
                      <w:rFonts w:ascii="Times New Roman" w:eastAsia="Times New Roman" w:hAnsi="Times New Roman" w:cs="Times New Roman"/>
                      <w:sz w:val="20"/>
                      <w:szCs w:val="20"/>
                    </w:rPr>
                    <w:t>azides</w:t>
                  </w:r>
                  <w:proofErr w:type="spellEnd"/>
                  <w:r w:rsidRPr="00957A60">
                    <w:rPr>
                      <w:rFonts w:ascii="Times New Roman" w:eastAsia="Times New Roman" w:hAnsi="Times New Roman" w:cs="Times New Roman"/>
                      <w:sz w:val="20"/>
                      <w:szCs w:val="20"/>
                    </w:rPr>
                    <w:t xml:space="preserve"> can, in principle, generate five different classes of compounds, 1-substituted-1</w:t>
                  </w:r>
                  <w:r w:rsidRPr="00957A60">
                    <w:rPr>
                      <w:rFonts w:ascii="Times New Roman" w:eastAsia="Times New Roman" w:hAnsi="Times New Roman" w:cs="Times New Roman"/>
                      <w:i/>
                      <w:iCs/>
                      <w:sz w:val="20"/>
                      <w:szCs w:val="20"/>
                    </w:rPr>
                    <w:t>H</w:t>
                  </w:r>
                  <w:r w:rsidRPr="00957A60">
                    <w:rPr>
                      <w:rFonts w:ascii="Times New Roman" w:eastAsia="Times New Roman" w:hAnsi="Times New Roman" w:cs="Times New Roman"/>
                      <w:sz w:val="20"/>
                      <w:szCs w:val="20"/>
                    </w:rPr>
                    <w:t>-naphthotriazole-4,9-diones, 2-substituted-2</w:t>
                  </w:r>
                  <w:r w:rsidRPr="00957A60">
                    <w:rPr>
                      <w:rFonts w:ascii="Times New Roman" w:eastAsia="Times New Roman" w:hAnsi="Times New Roman" w:cs="Times New Roman"/>
                      <w:i/>
                      <w:iCs/>
                      <w:sz w:val="20"/>
                      <w:szCs w:val="20"/>
                    </w:rPr>
                    <w:t>H</w:t>
                  </w:r>
                  <w:r w:rsidRPr="00957A60">
                    <w:rPr>
                      <w:rFonts w:ascii="Times New Roman" w:eastAsia="Times New Roman" w:hAnsi="Times New Roman" w:cs="Times New Roman"/>
                      <w:sz w:val="20"/>
                      <w:szCs w:val="20"/>
                    </w:rPr>
                    <w:t xml:space="preserve">-2-benzazepine-1,5-diones, </w:t>
                  </w:r>
                  <w:r w:rsidRPr="00957A60">
                    <w:rPr>
                      <w:rFonts w:ascii="Times New Roman" w:eastAsia="Times New Roman" w:hAnsi="Times New Roman" w:cs="Times New Roman"/>
                      <w:i/>
                      <w:iCs/>
                      <w:sz w:val="20"/>
                      <w:szCs w:val="20"/>
                    </w:rPr>
                    <w:t>N</w:t>
                  </w:r>
                  <w:r w:rsidRPr="00957A60">
                    <w:rPr>
                      <w:rFonts w:ascii="Times New Roman" w:eastAsia="Times New Roman" w:hAnsi="Times New Roman" w:cs="Times New Roman"/>
                      <w:sz w:val="20"/>
                      <w:szCs w:val="20"/>
                    </w:rPr>
                    <w:t xml:space="preserve">-substituted 2-amino-1,4-naphthoquinones, </w:t>
                  </w:r>
                  <w:r w:rsidRPr="00957A60">
                    <w:rPr>
                      <w:rFonts w:ascii="Times New Roman" w:eastAsia="Times New Roman" w:hAnsi="Times New Roman" w:cs="Times New Roman"/>
                      <w:i/>
                      <w:iCs/>
                      <w:sz w:val="20"/>
                      <w:szCs w:val="20"/>
                    </w:rPr>
                    <w:t>N</w:t>
                  </w:r>
                  <w:r w:rsidRPr="00957A60">
                    <w:rPr>
                      <w:rFonts w:ascii="Times New Roman" w:eastAsia="Times New Roman" w:hAnsi="Times New Roman" w:cs="Times New Roman"/>
                      <w:sz w:val="20"/>
                      <w:szCs w:val="20"/>
                    </w:rPr>
                    <w:t xml:space="preserve">-substituted 2-aminomethylene-1,3-indanediones and </w:t>
                  </w:r>
                  <w:r w:rsidRPr="00957A60">
                    <w:rPr>
                      <w:rFonts w:ascii="Times New Roman" w:eastAsia="Times New Roman" w:hAnsi="Times New Roman" w:cs="Times New Roman"/>
                      <w:i/>
                      <w:iCs/>
                      <w:sz w:val="20"/>
                      <w:szCs w:val="20"/>
                    </w:rPr>
                    <w:t>N</w:t>
                  </w:r>
                  <w:r w:rsidRPr="00957A60">
                    <w:rPr>
                      <w:rFonts w:ascii="Times New Roman" w:eastAsia="Times New Roman" w:hAnsi="Times New Roman" w:cs="Times New Roman"/>
                      <w:sz w:val="20"/>
                      <w:szCs w:val="20"/>
                    </w:rPr>
                    <w:t>-substituted 1</w:t>
                  </w:r>
                  <w:r w:rsidRPr="00957A60">
                    <w:rPr>
                      <w:rFonts w:ascii="Times New Roman" w:eastAsia="Times New Roman" w:hAnsi="Times New Roman" w:cs="Times New Roman"/>
                      <w:i/>
                      <w:iCs/>
                      <w:sz w:val="20"/>
                      <w:szCs w:val="20"/>
                    </w:rPr>
                    <w:t>H</w:t>
                  </w:r>
                  <w:r w:rsidRPr="00957A60">
                    <w:rPr>
                      <w:rFonts w:ascii="Times New Roman" w:eastAsia="Times New Roman" w:hAnsi="Times New Roman" w:cs="Times New Roman"/>
                      <w:sz w:val="20"/>
                      <w:szCs w:val="20"/>
                    </w:rPr>
                    <w:t>-naphth[2,3-</w:t>
                  </w:r>
                  <w:r w:rsidRPr="00957A60">
                    <w:rPr>
                      <w:rFonts w:ascii="Times New Roman" w:eastAsia="Times New Roman" w:hAnsi="Times New Roman" w:cs="Times New Roman"/>
                      <w:i/>
                      <w:iCs/>
                      <w:sz w:val="20"/>
                      <w:szCs w:val="20"/>
                    </w:rPr>
                    <w:t>b</w:t>
                  </w:r>
                  <w:r w:rsidRPr="00957A60">
                    <w:rPr>
                      <w:rFonts w:ascii="Times New Roman" w:eastAsia="Times New Roman" w:hAnsi="Times New Roman" w:cs="Times New Roman"/>
                      <w:sz w:val="20"/>
                      <w:szCs w:val="20"/>
                    </w:rPr>
                    <w:t xml:space="preserve">]azirine-2,7-diones. Each class of compounds has unique, yet versatile biological and </w:t>
                  </w:r>
                  <w:proofErr w:type="spellStart"/>
                  <w:r w:rsidRPr="00957A60">
                    <w:rPr>
                      <w:rFonts w:ascii="Times New Roman" w:eastAsia="Times New Roman" w:hAnsi="Times New Roman" w:cs="Times New Roman"/>
                      <w:sz w:val="20"/>
                      <w:szCs w:val="20"/>
                    </w:rPr>
                    <w:t>therapeutical</w:t>
                  </w:r>
                  <w:proofErr w:type="spellEnd"/>
                  <w:r w:rsidRPr="00957A60">
                    <w:rPr>
                      <w:rFonts w:ascii="Times New Roman" w:eastAsia="Times New Roman" w:hAnsi="Times New Roman" w:cs="Times New Roman"/>
                      <w:sz w:val="20"/>
                      <w:szCs w:val="20"/>
                    </w:rPr>
                    <w:t xml:space="preserve"> applications. Nonetheless, control for selecting the desired products among these five classes of compounds remains challenging. By tuning the reaction conditions, optimal syntheses for three of these compounds have been achieved. Further alkylation of 1-substituted-1</w:t>
                  </w:r>
                  <w:r w:rsidRPr="00957A60">
                    <w:rPr>
                      <w:rFonts w:ascii="Times New Roman" w:eastAsia="Times New Roman" w:hAnsi="Times New Roman" w:cs="Times New Roman"/>
                      <w:i/>
                      <w:iCs/>
                      <w:sz w:val="20"/>
                      <w:szCs w:val="20"/>
                    </w:rPr>
                    <w:t>H</w:t>
                  </w:r>
                  <w:r w:rsidRPr="00957A60">
                    <w:rPr>
                      <w:rFonts w:ascii="Times New Roman" w:eastAsia="Times New Roman" w:hAnsi="Times New Roman" w:cs="Times New Roman"/>
                      <w:sz w:val="20"/>
                      <w:szCs w:val="20"/>
                    </w:rPr>
                    <w:t>-naphthotriazole-4</w:t>
                  </w:r>
                  <w:proofErr w:type="gramStart"/>
                  <w:r w:rsidRPr="00957A60">
                    <w:rPr>
                      <w:rFonts w:ascii="Times New Roman" w:eastAsia="Times New Roman" w:hAnsi="Times New Roman" w:cs="Times New Roman"/>
                      <w:sz w:val="20"/>
                      <w:szCs w:val="20"/>
                    </w:rPr>
                    <w:t>,9</w:t>
                  </w:r>
                  <w:proofErr w:type="gramEnd"/>
                  <w:r w:rsidRPr="00957A60">
                    <w:rPr>
                      <w:rFonts w:ascii="Times New Roman" w:eastAsia="Times New Roman" w:hAnsi="Times New Roman" w:cs="Times New Roman"/>
                      <w:sz w:val="20"/>
                      <w:szCs w:val="20"/>
                    </w:rPr>
                    <w:t>-diones has led to the development of novel antibacterial and anticancer compounds.</w:t>
                  </w:r>
                  <w:r w:rsidRPr="00957A60">
                    <w:rPr>
                      <w:rFonts w:ascii="Times New Roman" w:eastAsia="Times New Roman" w:hAnsi="Times New Roman" w:cs="Times New Roman"/>
                      <w:sz w:val="20"/>
                      <w:szCs w:val="20"/>
                    </w:rPr>
                    <w:br/>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41"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2290578</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w:t>
                  </w:r>
                  <w:r w:rsidRPr="00957A60">
                    <w:rPr>
                      <w:rFonts w:ascii="Times New Roman" w:eastAsia="Times New Roman" w:hAnsi="Times New Roman" w:cs="Times New Roman"/>
                      <w:sz w:val="20"/>
                      <w:szCs w:val="20"/>
                    </w:rPr>
                    <w:t>New DMSO-based oxidations and new Fe-rich synthetic clays as oxidants.</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proofErr w:type="spellStart"/>
                  <w:r w:rsidRPr="00957A60">
                    <w:rPr>
                      <w:rFonts w:ascii="Times New Roman" w:eastAsia="Times New Roman" w:hAnsi="Times New Roman" w:cs="Times New Roman"/>
                      <w:sz w:val="20"/>
                      <w:szCs w:val="20"/>
                    </w:rPr>
                    <w:t>Jakob</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Magolan</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jmagolan@uidaho.edu</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proofErr w:type="spellStart"/>
                  <w:r w:rsidRPr="00957A60">
                    <w:rPr>
                      <w:rFonts w:ascii="Times New Roman" w:eastAsia="Times New Roman" w:hAnsi="Times New Roman" w:cs="Times New Roman"/>
                      <w:sz w:val="20"/>
                      <w:szCs w:val="20"/>
                    </w:rPr>
                    <w:t>Jakob</w:t>
                  </w:r>
                  <w:proofErr w:type="spellEnd"/>
                  <w:r w:rsidRPr="00957A60">
                    <w:rPr>
                      <w:rFonts w:ascii="Times New Roman" w:eastAsia="Times New Roman" w:hAnsi="Times New Roman" w:cs="Times New Roman"/>
                      <w:sz w:val="20"/>
                      <w:szCs w:val="20"/>
                    </w:rPr>
                    <w:t xml:space="preserve"> Magolan</w:t>
                  </w:r>
                  <w:r w:rsidRPr="00957A60">
                    <w:rPr>
                      <w:rFonts w:ascii="Times New Roman" w:eastAsia="Times New Roman" w:hAnsi="Times New Roman" w:cs="Times New Roman"/>
                      <w:sz w:val="20"/>
                      <w:szCs w:val="20"/>
                      <w:vertAlign w:val="superscript"/>
                    </w:rPr>
                    <w:t>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Department of Chemistry, University of Idaho, Moscow, ID, United States.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Only</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This presentation will describe our development of new </w:t>
                  </w:r>
                  <w:proofErr w:type="spellStart"/>
                  <w:r w:rsidRPr="00957A60">
                    <w:rPr>
                      <w:rFonts w:ascii="Times New Roman" w:eastAsia="Times New Roman" w:hAnsi="Times New Roman" w:cs="Times New Roman"/>
                      <w:sz w:val="20"/>
                      <w:szCs w:val="20"/>
                    </w:rPr>
                    <w:t>dimethylsulfoxide</w:t>
                  </w:r>
                  <w:proofErr w:type="spellEnd"/>
                  <w:r w:rsidRPr="00957A60">
                    <w:rPr>
                      <w:rFonts w:ascii="Times New Roman" w:eastAsia="Times New Roman" w:hAnsi="Times New Roman" w:cs="Times New Roman"/>
                      <w:sz w:val="20"/>
                      <w:szCs w:val="20"/>
                    </w:rPr>
                    <w:t xml:space="preserve"> (DMSO)-based oxidations as well our discovery of oxidations mediated by Fe-rich synthetic clays. We have sought to expand the use of DMSO as an oxidant beyond its traditional role in the conversion of alcohols to aldehydes and ketones (</w:t>
                  </w:r>
                  <w:proofErr w:type="spellStart"/>
                  <w:r w:rsidRPr="00957A60">
                    <w:rPr>
                      <w:rFonts w:ascii="Times New Roman" w:eastAsia="Times New Roman" w:hAnsi="Times New Roman" w:cs="Times New Roman"/>
                      <w:sz w:val="20"/>
                      <w:szCs w:val="20"/>
                    </w:rPr>
                    <w:t>Swern</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Pfitzner</w:t>
                  </w:r>
                  <w:proofErr w:type="spellEnd"/>
                  <w:r w:rsidRPr="00957A60">
                    <w:rPr>
                      <w:rFonts w:ascii="Times New Roman" w:eastAsia="Times New Roman" w:hAnsi="Times New Roman" w:cs="Times New Roman"/>
                      <w:sz w:val="20"/>
                      <w:szCs w:val="20"/>
                    </w:rPr>
                    <w:t>-Moffatt, Parikh-</w:t>
                  </w:r>
                  <w:proofErr w:type="spellStart"/>
                  <w:r w:rsidRPr="00957A60">
                    <w:rPr>
                      <w:rFonts w:ascii="Times New Roman" w:eastAsia="Times New Roman" w:hAnsi="Times New Roman" w:cs="Times New Roman"/>
                      <w:sz w:val="20"/>
                      <w:szCs w:val="20"/>
                    </w:rPr>
                    <w:t>Doering</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etc</w:t>
                  </w:r>
                  <w:proofErr w:type="spellEnd"/>
                  <w:r w:rsidRPr="00957A60">
                    <w:rPr>
                      <w:rFonts w:ascii="Times New Roman" w:eastAsia="Times New Roman" w:hAnsi="Times New Roman" w:cs="Times New Roman"/>
                      <w:sz w:val="20"/>
                      <w:szCs w:val="20"/>
                    </w:rPr>
                    <w:t xml:space="preserve">). [1] Recently, we reported the synthesis of aryl methyl sulfides via </w:t>
                  </w:r>
                  <w:proofErr w:type="gramStart"/>
                  <w:r w:rsidRPr="00957A60">
                    <w:rPr>
                      <w:rFonts w:ascii="Times New Roman" w:eastAsia="Times New Roman" w:hAnsi="Times New Roman" w:cs="Times New Roman"/>
                      <w:sz w:val="20"/>
                      <w:szCs w:val="20"/>
                    </w:rPr>
                    <w:t>an</w:t>
                  </w:r>
                  <w:proofErr w:type="gram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SNAr</w:t>
                  </w:r>
                  <w:proofErr w:type="spellEnd"/>
                  <w:r w:rsidRPr="00957A60">
                    <w:rPr>
                      <w:rFonts w:ascii="Times New Roman" w:eastAsia="Times New Roman" w:hAnsi="Times New Roman" w:cs="Times New Roman"/>
                      <w:sz w:val="20"/>
                      <w:szCs w:val="20"/>
                    </w:rPr>
                    <w:t xml:space="preserve"> process that uses DMSO as the formal source of the </w:t>
                  </w:r>
                  <w:proofErr w:type="spellStart"/>
                  <w:r w:rsidRPr="00957A60">
                    <w:rPr>
                      <w:rFonts w:ascii="Times New Roman" w:eastAsia="Times New Roman" w:hAnsi="Times New Roman" w:cs="Times New Roman"/>
                      <w:sz w:val="20"/>
                      <w:szCs w:val="20"/>
                    </w:rPr>
                    <w:t>thiomethyl</w:t>
                  </w:r>
                  <w:proofErr w:type="spellEnd"/>
                  <w:r w:rsidRPr="00957A60">
                    <w:rPr>
                      <w:rFonts w:ascii="Times New Roman" w:eastAsia="Times New Roman" w:hAnsi="Times New Roman" w:cs="Times New Roman"/>
                      <w:sz w:val="20"/>
                      <w:szCs w:val="20"/>
                    </w:rPr>
                    <w:t xml:space="preserve"> moiety. [2] We have also shown DMSO to be a useful oxidant in the context of oxidative </w:t>
                  </w:r>
                  <w:proofErr w:type="spellStart"/>
                  <w:r w:rsidRPr="00957A60">
                    <w:rPr>
                      <w:rFonts w:ascii="Times New Roman" w:eastAsia="Times New Roman" w:hAnsi="Times New Roman" w:cs="Times New Roman"/>
                      <w:sz w:val="20"/>
                      <w:szCs w:val="20"/>
                    </w:rPr>
                    <w:t>dibromination</w:t>
                  </w:r>
                  <w:proofErr w:type="spellEnd"/>
                  <w:r w:rsidRPr="00957A60">
                    <w:rPr>
                      <w:rFonts w:ascii="Times New Roman" w:eastAsia="Times New Roman" w:hAnsi="Times New Roman" w:cs="Times New Roman"/>
                      <w:sz w:val="20"/>
                      <w:szCs w:val="20"/>
                    </w:rPr>
                    <w:t xml:space="preserve"> of olefins. [3] Clays such as </w:t>
                  </w:r>
                  <w:proofErr w:type="spellStart"/>
                  <w:r w:rsidRPr="00957A60">
                    <w:rPr>
                      <w:rFonts w:ascii="Times New Roman" w:eastAsia="Times New Roman" w:hAnsi="Times New Roman" w:cs="Times New Roman"/>
                      <w:sz w:val="20"/>
                      <w:szCs w:val="20"/>
                    </w:rPr>
                    <w:t>Montmorillonites</w:t>
                  </w:r>
                  <w:proofErr w:type="spellEnd"/>
                  <w:r w:rsidRPr="00957A60">
                    <w:rPr>
                      <w:rFonts w:ascii="Times New Roman" w:eastAsia="Times New Roman" w:hAnsi="Times New Roman" w:cs="Times New Roman"/>
                      <w:sz w:val="20"/>
                      <w:szCs w:val="20"/>
                    </w:rPr>
                    <w:t xml:space="preserve"> are occasionally used as </w:t>
                  </w:r>
                  <w:proofErr w:type="spellStart"/>
                  <w:r w:rsidRPr="00957A60">
                    <w:rPr>
                      <w:rFonts w:ascii="Times New Roman" w:eastAsia="Times New Roman" w:hAnsi="Times New Roman" w:cs="Times New Roman"/>
                      <w:sz w:val="20"/>
                      <w:szCs w:val="20"/>
                    </w:rPr>
                    <w:t>Bronsted</w:t>
                  </w:r>
                  <w:proofErr w:type="spellEnd"/>
                  <w:r w:rsidRPr="00957A60">
                    <w:rPr>
                      <w:rFonts w:ascii="Times New Roman" w:eastAsia="Times New Roman" w:hAnsi="Times New Roman" w:cs="Times New Roman"/>
                      <w:sz w:val="20"/>
                      <w:szCs w:val="20"/>
                    </w:rPr>
                    <w:t xml:space="preserve"> and Lewis acid reagents in synthetic chemistry but are generally not considered to have redox activity. [4] We have discovered that certain iron-containing </w:t>
                  </w:r>
                  <w:proofErr w:type="spellStart"/>
                  <w:r w:rsidRPr="00957A60">
                    <w:rPr>
                      <w:rFonts w:ascii="Times New Roman" w:eastAsia="Times New Roman" w:hAnsi="Times New Roman" w:cs="Times New Roman"/>
                      <w:sz w:val="20"/>
                      <w:szCs w:val="20"/>
                    </w:rPr>
                    <w:t>Nontronite</w:t>
                  </w:r>
                  <w:proofErr w:type="spellEnd"/>
                  <w:r w:rsidRPr="00957A60">
                    <w:rPr>
                      <w:rFonts w:ascii="Times New Roman" w:eastAsia="Times New Roman" w:hAnsi="Times New Roman" w:cs="Times New Roman"/>
                      <w:sz w:val="20"/>
                      <w:szCs w:val="20"/>
                    </w:rPr>
                    <w:t xml:space="preserve">-like clays prepared synthetically can be effective oxidants as well as catalysts for aerobic oxidations. These unusual clays appear to have a unique capacity to cycle </w:t>
                  </w:r>
                  <w:proofErr w:type="gramStart"/>
                  <w:r w:rsidRPr="00957A60">
                    <w:rPr>
                      <w:rFonts w:ascii="Times New Roman" w:eastAsia="Times New Roman" w:hAnsi="Times New Roman" w:cs="Times New Roman"/>
                      <w:sz w:val="20"/>
                      <w:szCs w:val="20"/>
                    </w:rPr>
                    <w:t>Fe(</w:t>
                  </w:r>
                  <w:proofErr w:type="gramEnd"/>
                  <w:r w:rsidRPr="00957A60">
                    <w:rPr>
                      <w:rFonts w:ascii="Times New Roman" w:eastAsia="Times New Roman" w:hAnsi="Times New Roman" w:cs="Times New Roman"/>
                      <w:sz w:val="20"/>
                      <w:szCs w:val="20"/>
                    </w:rPr>
                    <w:t xml:space="preserve">III)-Fe(II), activate oxygen, and enable </w:t>
                  </w:r>
                  <w:proofErr w:type="spellStart"/>
                  <w:r w:rsidRPr="00957A60">
                    <w:rPr>
                      <w:rFonts w:ascii="Times New Roman" w:eastAsia="Times New Roman" w:hAnsi="Times New Roman" w:cs="Times New Roman"/>
                      <w:sz w:val="20"/>
                      <w:szCs w:val="20"/>
                    </w:rPr>
                    <w:t>dehydroaromatizations</w:t>
                  </w:r>
                  <w:proofErr w:type="spellEnd"/>
                  <w:r w:rsidRPr="00957A60">
                    <w:rPr>
                      <w:rFonts w:ascii="Times New Roman" w:eastAsia="Times New Roman" w:hAnsi="Times New Roman" w:cs="Times New Roman"/>
                      <w:sz w:val="20"/>
                      <w:szCs w:val="20"/>
                    </w:rPr>
                    <w:t xml:space="preserve"> and other oxidative processes. We aim to introduce these oxidants and oxidation catalysts in the coming years as new re-usable green tools for synthetic chemists.</w:t>
                  </w:r>
                  <w:r w:rsidRPr="00957A60">
                    <w:rPr>
                      <w:rFonts w:ascii="Times New Roman" w:eastAsia="Times New Roman" w:hAnsi="Times New Roman" w:cs="Times New Roman"/>
                      <w:sz w:val="20"/>
                      <w:szCs w:val="20"/>
                    </w:rPr>
                    <w:br/>
                    <w:t xml:space="preserve">[1] Tidwell, T. T. </w:t>
                  </w:r>
                  <w:r w:rsidRPr="00957A60">
                    <w:rPr>
                      <w:rFonts w:ascii="Times New Roman" w:eastAsia="Times New Roman" w:hAnsi="Times New Roman" w:cs="Times New Roman"/>
                      <w:i/>
                      <w:iCs/>
                      <w:sz w:val="20"/>
                      <w:szCs w:val="20"/>
                    </w:rPr>
                    <w:t xml:space="preserve">Synthesis </w:t>
                  </w:r>
                  <w:r w:rsidRPr="00957A60">
                    <w:rPr>
                      <w:rFonts w:ascii="Times New Roman" w:eastAsia="Times New Roman" w:hAnsi="Times New Roman" w:cs="Times New Roman"/>
                      <w:b/>
                      <w:bCs/>
                      <w:sz w:val="20"/>
                      <w:szCs w:val="20"/>
                    </w:rPr>
                    <w:t>1990</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i/>
                      <w:iCs/>
                      <w:sz w:val="20"/>
                      <w:szCs w:val="20"/>
                    </w:rPr>
                    <w:t>10</w:t>
                  </w:r>
                  <w:r w:rsidRPr="00957A60">
                    <w:rPr>
                      <w:rFonts w:ascii="Times New Roman" w:eastAsia="Times New Roman" w:hAnsi="Times New Roman" w:cs="Times New Roman"/>
                      <w:sz w:val="20"/>
                      <w:szCs w:val="20"/>
                    </w:rPr>
                    <w:t>, 857-870.</w:t>
                  </w:r>
                  <w:r w:rsidRPr="00957A60">
                    <w:rPr>
                      <w:rFonts w:ascii="Times New Roman" w:eastAsia="Times New Roman" w:hAnsi="Times New Roman" w:cs="Times New Roman"/>
                      <w:sz w:val="20"/>
                      <w:szCs w:val="20"/>
                    </w:rPr>
                    <w:br/>
                    <w:t xml:space="preserve">[2] Jones-Mensah, E., </w:t>
                  </w:r>
                  <w:proofErr w:type="spellStart"/>
                  <w:r w:rsidRPr="00957A60">
                    <w:rPr>
                      <w:rFonts w:ascii="Times New Roman" w:eastAsia="Times New Roman" w:hAnsi="Times New Roman" w:cs="Times New Roman"/>
                      <w:sz w:val="20"/>
                      <w:szCs w:val="20"/>
                    </w:rPr>
                    <w:t>Magolan</w:t>
                  </w:r>
                  <w:proofErr w:type="spellEnd"/>
                  <w:r w:rsidRPr="00957A60">
                    <w:rPr>
                      <w:rFonts w:ascii="Times New Roman" w:eastAsia="Times New Roman" w:hAnsi="Times New Roman" w:cs="Times New Roman"/>
                      <w:sz w:val="20"/>
                      <w:szCs w:val="20"/>
                    </w:rPr>
                    <w:t xml:space="preserve">, J. </w:t>
                  </w:r>
                  <w:r w:rsidRPr="00957A60">
                    <w:rPr>
                      <w:rFonts w:ascii="Times New Roman" w:eastAsia="Times New Roman" w:hAnsi="Times New Roman" w:cs="Times New Roman"/>
                      <w:i/>
                      <w:iCs/>
                      <w:sz w:val="20"/>
                      <w:szCs w:val="20"/>
                    </w:rPr>
                    <w:t xml:space="preserve">Tetrahedron </w:t>
                  </w:r>
                  <w:proofErr w:type="spellStart"/>
                  <w:r w:rsidRPr="00957A60">
                    <w:rPr>
                      <w:rFonts w:ascii="Times New Roman" w:eastAsia="Times New Roman" w:hAnsi="Times New Roman" w:cs="Times New Roman"/>
                      <w:i/>
                      <w:iCs/>
                      <w:sz w:val="20"/>
                      <w:szCs w:val="20"/>
                    </w:rPr>
                    <w:t>Lett</w:t>
                  </w:r>
                  <w:proofErr w:type="spellEnd"/>
                  <w:r w:rsidRPr="00957A60">
                    <w:rPr>
                      <w:rFonts w:ascii="Times New Roman" w:eastAsia="Times New Roman" w:hAnsi="Times New Roman" w:cs="Times New Roman"/>
                      <w:i/>
                      <w:iCs/>
                      <w:sz w:val="20"/>
                      <w:szCs w:val="20"/>
                    </w:rPr>
                    <w:t>.</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b/>
                      <w:bCs/>
                      <w:sz w:val="20"/>
                      <w:szCs w:val="20"/>
                    </w:rPr>
                    <w:t>2014</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i/>
                      <w:iCs/>
                      <w:sz w:val="20"/>
                      <w:szCs w:val="20"/>
                    </w:rPr>
                    <w:t>55</w:t>
                  </w:r>
                  <w:r w:rsidRPr="00957A60">
                    <w:rPr>
                      <w:rFonts w:ascii="Times New Roman" w:eastAsia="Times New Roman" w:hAnsi="Times New Roman" w:cs="Times New Roman"/>
                      <w:sz w:val="20"/>
                      <w:szCs w:val="20"/>
                    </w:rPr>
                    <w:t>(38), 5323-5326.</w:t>
                  </w:r>
                  <w:r w:rsidRPr="00957A60">
                    <w:rPr>
                      <w:rFonts w:ascii="Times New Roman" w:eastAsia="Times New Roman" w:hAnsi="Times New Roman" w:cs="Times New Roman"/>
                      <w:sz w:val="20"/>
                      <w:szCs w:val="20"/>
                    </w:rPr>
                    <w:br/>
                    <w:t xml:space="preserve">[3] </w:t>
                  </w:r>
                  <w:proofErr w:type="spellStart"/>
                  <w:r w:rsidRPr="00957A60">
                    <w:rPr>
                      <w:rFonts w:ascii="Times New Roman" w:eastAsia="Times New Roman" w:hAnsi="Times New Roman" w:cs="Times New Roman"/>
                      <w:sz w:val="20"/>
                      <w:szCs w:val="20"/>
                    </w:rPr>
                    <w:t>Karki</w:t>
                  </w:r>
                  <w:proofErr w:type="spellEnd"/>
                  <w:r w:rsidRPr="00957A60">
                    <w:rPr>
                      <w:rFonts w:ascii="Times New Roman" w:eastAsia="Times New Roman" w:hAnsi="Times New Roman" w:cs="Times New Roman"/>
                      <w:sz w:val="20"/>
                      <w:szCs w:val="20"/>
                    </w:rPr>
                    <w:t xml:space="preserve">, M.; </w:t>
                  </w:r>
                  <w:proofErr w:type="spellStart"/>
                  <w:r w:rsidRPr="00957A60">
                    <w:rPr>
                      <w:rFonts w:ascii="Times New Roman" w:eastAsia="Times New Roman" w:hAnsi="Times New Roman" w:cs="Times New Roman"/>
                      <w:sz w:val="20"/>
                      <w:szCs w:val="20"/>
                    </w:rPr>
                    <w:t>Magolan</w:t>
                  </w:r>
                  <w:proofErr w:type="spellEnd"/>
                  <w:r w:rsidRPr="00957A60">
                    <w:rPr>
                      <w:rFonts w:ascii="Times New Roman" w:eastAsia="Times New Roman" w:hAnsi="Times New Roman" w:cs="Times New Roman"/>
                      <w:sz w:val="20"/>
                      <w:szCs w:val="20"/>
                    </w:rPr>
                    <w:t>, J.</w:t>
                  </w:r>
                  <w:r w:rsidRPr="00957A60">
                    <w:rPr>
                      <w:rFonts w:ascii="Times New Roman" w:eastAsia="Times New Roman" w:hAnsi="Times New Roman" w:cs="Times New Roman"/>
                      <w:i/>
                      <w:iCs/>
                      <w:sz w:val="20"/>
                      <w:szCs w:val="20"/>
                    </w:rPr>
                    <w:t xml:space="preserve"> J. Org. Chem. </w:t>
                  </w:r>
                  <w:r w:rsidRPr="00957A60">
                    <w:rPr>
                      <w:rFonts w:ascii="Times New Roman" w:eastAsia="Times New Roman" w:hAnsi="Times New Roman" w:cs="Times New Roman"/>
                      <w:b/>
                      <w:bCs/>
                      <w:sz w:val="20"/>
                      <w:szCs w:val="20"/>
                    </w:rPr>
                    <w:t>2015</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i/>
                      <w:iCs/>
                      <w:sz w:val="20"/>
                      <w:szCs w:val="20"/>
                    </w:rPr>
                    <w:t>80</w:t>
                  </w:r>
                  <w:r w:rsidRPr="00957A60">
                    <w:rPr>
                      <w:rFonts w:ascii="Times New Roman" w:eastAsia="Times New Roman" w:hAnsi="Times New Roman" w:cs="Times New Roman"/>
                      <w:sz w:val="20"/>
                      <w:szCs w:val="20"/>
                    </w:rPr>
                    <w:t>(7), 3701-3707.</w:t>
                  </w:r>
                  <w:r w:rsidRPr="00957A60">
                    <w:rPr>
                      <w:rFonts w:ascii="Times New Roman" w:eastAsia="Times New Roman" w:hAnsi="Times New Roman" w:cs="Times New Roman"/>
                      <w:sz w:val="20"/>
                      <w:szCs w:val="20"/>
                    </w:rPr>
                    <w:br/>
                    <w:t xml:space="preserve">[4] Varma, R. S. </w:t>
                  </w:r>
                  <w:r w:rsidRPr="00957A60">
                    <w:rPr>
                      <w:rFonts w:ascii="Times New Roman" w:eastAsia="Times New Roman" w:hAnsi="Times New Roman" w:cs="Times New Roman"/>
                      <w:i/>
                      <w:iCs/>
                      <w:sz w:val="20"/>
                      <w:szCs w:val="20"/>
                    </w:rPr>
                    <w:t>Tetrahedron</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b/>
                      <w:bCs/>
                      <w:sz w:val="20"/>
                      <w:szCs w:val="20"/>
                    </w:rPr>
                    <w:t>2002</w:t>
                  </w:r>
                  <w:r w:rsidRPr="00957A60">
                    <w:rPr>
                      <w:rFonts w:ascii="Times New Roman" w:eastAsia="Times New Roman" w:hAnsi="Times New Roman" w:cs="Times New Roman"/>
                      <w:sz w:val="20"/>
                      <w:szCs w:val="20"/>
                    </w:rPr>
                    <w:t xml:space="preserve">, </w:t>
                  </w:r>
                  <w:r w:rsidRPr="00957A60">
                    <w:rPr>
                      <w:rFonts w:ascii="Times New Roman" w:eastAsia="Times New Roman" w:hAnsi="Times New Roman" w:cs="Times New Roman"/>
                      <w:i/>
                      <w:iCs/>
                      <w:sz w:val="20"/>
                      <w:szCs w:val="20"/>
                    </w:rPr>
                    <w:t>58</w:t>
                  </w:r>
                  <w:r w:rsidRPr="00957A60">
                    <w:rPr>
                      <w:rFonts w:ascii="Times New Roman" w:eastAsia="Times New Roman" w:hAnsi="Times New Roman" w:cs="Times New Roman"/>
                      <w:sz w:val="20"/>
                      <w:szCs w:val="20"/>
                    </w:rPr>
                    <w:t>(7), 1235-1255.</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240" w:line="240" w:lineRule="auto"/>
              <w:rPr>
                <w:rFonts w:ascii="Times New Roman" w:eastAsia="Times New Roman" w:hAnsi="Times New Roman" w:cs="Times New Roman"/>
                <w:sz w:val="24"/>
                <w:szCs w:val="24"/>
              </w:rPr>
            </w:pPr>
          </w:p>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sz w:val="24"/>
                <w:szCs w:val="24"/>
              </w:rPr>
              <w:pict>
                <v:rect id="_x0000_i1042" style="width:0;height:1.5pt" o:hralign="center" o:hrstd="t" o:hr="t" fillcolor="#a0a0a0" stroked="f"/>
              </w:pict>
            </w:r>
          </w:p>
        </w:tc>
      </w:tr>
      <w:tr w:rsidR="00957A60" w:rsidRPr="00957A60" w:rsidTr="00957A6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PROGRAM AREA NAME: </w:t>
                  </w:r>
                  <w:r w:rsidRPr="00957A60">
                    <w:rPr>
                      <w:rFonts w:ascii="Times New Roman" w:eastAsia="Times New Roman" w:hAnsi="Times New Roman" w:cs="Times New Roman"/>
                      <w:sz w:val="20"/>
                      <w:szCs w:val="20"/>
                    </w:rPr>
                    <w:t>2015 Northwest Regional Meeting</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SYMPOSIUM NAME: </w:t>
                  </w:r>
                  <w:r w:rsidRPr="00957A60">
                    <w:rPr>
                      <w:rFonts w:ascii="Times New Roman" w:eastAsia="Times New Roman" w:hAnsi="Times New Roman" w:cs="Times New Roman"/>
                      <w:sz w:val="20"/>
                      <w:szCs w:val="20"/>
                    </w:rPr>
                    <w:t>Recent Advances in Organic Synthesis - Oral - Invited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CONTROL ID: </w:t>
                  </w:r>
                  <w:r w:rsidRPr="00957A60">
                    <w:rPr>
                      <w:rFonts w:ascii="Times New Roman" w:eastAsia="Times New Roman" w:hAnsi="Times New Roman" w:cs="Times New Roman"/>
                      <w:sz w:val="20"/>
                      <w:szCs w:val="20"/>
                    </w:rPr>
                    <w:t>2299581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TITLE: Adventures in Macrolide Synthesis: Use of Ag-Catalyzed </w:t>
                  </w:r>
                  <w:proofErr w:type="spellStart"/>
                  <w:r w:rsidRPr="00957A60">
                    <w:rPr>
                      <w:rFonts w:ascii="Times New Roman" w:eastAsia="Times New Roman" w:hAnsi="Times New Roman" w:cs="Times New Roman"/>
                      <w:b/>
                      <w:bCs/>
                      <w:sz w:val="20"/>
                      <w:szCs w:val="20"/>
                    </w:rPr>
                    <w:t>Cyclizations</w:t>
                  </w:r>
                  <w:proofErr w:type="spellEnd"/>
                  <w:r w:rsidRPr="00957A60">
                    <w:rPr>
                      <w:rFonts w:ascii="Times New Roman" w:eastAsia="Times New Roman" w:hAnsi="Times New Roman" w:cs="Times New Roman"/>
                      <w:b/>
                      <w:bCs/>
                      <w:sz w:val="20"/>
                      <w:szCs w:val="20"/>
                    </w:rPr>
                    <w:t xml:space="preserve"> (</w:t>
                  </w:r>
                  <w:proofErr w:type="spellStart"/>
                  <w:r w:rsidRPr="00957A60">
                    <w:rPr>
                      <w:rFonts w:ascii="Times New Roman" w:eastAsia="Times New Roman" w:hAnsi="Times New Roman" w:cs="Times New Roman"/>
                      <w:b/>
                      <w:bCs/>
                      <w:sz w:val="20"/>
                      <w:szCs w:val="20"/>
                    </w:rPr>
                    <w:t>AgCC</w:t>
                  </w:r>
                  <w:proofErr w:type="spellEnd"/>
                  <w:r w:rsidRPr="00957A60">
                    <w:rPr>
                      <w:rFonts w:ascii="Times New Roman" w:eastAsia="Times New Roman" w:hAnsi="Times New Roman" w:cs="Times New Roman"/>
                      <w:b/>
                      <w:bCs/>
                      <w:sz w:val="20"/>
                      <w:szCs w:val="20"/>
                    </w:rPr>
                    <w:t xml:space="preserve">) in the Synthesis of the </w:t>
                  </w:r>
                  <w:proofErr w:type="spellStart"/>
                  <w:r w:rsidRPr="00957A60">
                    <w:rPr>
                      <w:rFonts w:ascii="Times New Roman" w:eastAsia="Times New Roman" w:hAnsi="Times New Roman" w:cs="Times New Roman"/>
                      <w:b/>
                      <w:bCs/>
                      <w:sz w:val="20"/>
                      <w:szCs w:val="20"/>
                    </w:rPr>
                    <w:t>Amphidinolides</w:t>
                  </w:r>
                  <w:proofErr w:type="spellEnd"/>
                  <w:r w:rsidRPr="00957A60">
                    <w:rPr>
                      <w:rFonts w:ascii="Times New Roman" w:eastAsia="Times New Roman" w:hAnsi="Times New Roman" w:cs="Times New Roman"/>
                      <w:b/>
                      <w:bCs/>
                      <w:sz w:val="20"/>
                      <w:szCs w:val="20"/>
                    </w:rPr>
                    <w:t xml:space="preserve"> and </w:t>
                  </w:r>
                  <w:proofErr w:type="spellStart"/>
                  <w:r w:rsidRPr="00957A60">
                    <w:rPr>
                      <w:rFonts w:ascii="Times New Roman" w:eastAsia="Times New Roman" w:hAnsi="Times New Roman" w:cs="Times New Roman"/>
                      <w:b/>
                      <w:bCs/>
                      <w:sz w:val="20"/>
                      <w:szCs w:val="20"/>
                    </w:rPr>
                    <w:t>Mandelalides</w:t>
                  </w:r>
                  <w:proofErr w:type="spellEnd"/>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w:t>
                  </w:r>
                  <w:r w:rsidRPr="00957A60">
                    <w:rPr>
                      <w:rFonts w:ascii="Times New Roman" w:eastAsia="Times New Roman" w:hAnsi="Times New Roman" w:cs="Times New Roman"/>
                      <w:sz w:val="20"/>
                      <w:szCs w:val="20"/>
                    </w:rPr>
                    <w:t>Rich Carter</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PRESENTER (E-MAIL ONLY): </w:t>
                  </w:r>
                  <w:r w:rsidRPr="00957A60">
                    <w:rPr>
                      <w:rFonts w:ascii="Times New Roman" w:eastAsia="Times New Roman" w:hAnsi="Times New Roman" w:cs="Times New Roman"/>
                      <w:sz w:val="20"/>
                      <w:szCs w:val="20"/>
                    </w:rPr>
                    <w:t>rich.carter@oregonstate.edu</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AUTHORS (FIRST NAME, LAST NAME): </w:t>
                  </w:r>
                  <w:r w:rsidRPr="00957A60">
                    <w:rPr>
                      <w:rFonts w:ascii="Times New Roman" w:eastAsia="Times New Roman" w:hAnsi="Times New Roman" w:cs="Times New Roman"/>
                      <w:sz w:val="20"/>
                      <w:szCs w:val="20"/>
                    </w:rPr>
                    <w:t>Rich G. Carter</w:t>
                  </w:r>
                  <w:r w:rsidRPr="00957A60">
                    <w:rPr>
                      <w:rFonts w:ascii="Times New Roman" w:eastAsia="Times New Roman" w:hAnsi="Times New Roman" w:cs="Times New Roman"/>
                      <w:sz w:val="20"/>
                      <w:szCs w:val="20"/>
                      <w:vertAlign w:val="superscript"/>
                    </w:rPr>
                    <w:t>1</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INSTITUTIONS (ALL): </w:t>
                  </w:r>
                  <w:r w:rsidRPr="00957A60">
                    <w:rPr>
                      <w:rFonts w:ascii="Times New Roman" w:eastAsia="Times New Roman" w:hAnsi="Times New Roman" w:cs="Times New Roman"/>
                      <w:sz w:val="20"/>
                      <w:szCs w:val="20"/>
                    </w:rPr>
                    <w:t xml:space="preserve">1. Oregon State University, </w:t>
                  </w:r>
                  <w:bookmarkStart w:id="0" w:name="_GoBack"/>
                  <w:bookmarkEnd w:id="0"/>
                  <w:r w:rsidRPr="00957A60">
                    <w:rPr>
                      <w:rFonts w:ascii="Times New Roman" w:eastAsia="Times New Roman" w:hAnsi="Times New Roman" w:cs="Times New Roman"/>
                      <w:sz w:val="20"/>
                      <w:szCs w:val="20"/>
                    </w:rPr>
                    <w:t xml:space="preserve">Corvallis, OR, United States.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PRESENTATION TYPE: </w:t>
                  </w:r>
                  <w:r w:rsidRPr="00957A60">
                    <w:rPr>
                      <w:rFonts w:ascii="Times New Roman" w:eastAsia="Times New Roman" w:hAnsi="Times New Roman" w:cs="Times New Roman"/>
                      <w:sz w:val="20"/>
                      <w:szCs w:val="20"/>
                    </w:rPr>
                    <w:t>Oral Only</w:t>
                  </w:r>
                </w:p>
              </w:tc>
            </w:tr>
            <w:tr w:rsidR="00957A60" w:rsidRPr="00957A60">
              <w:trPr>
                <w:tblCellSpacing w:w="15" w:type="dxa"/>
              </w:trPr>
              <w:tc>
                <w:tcPr>
                  <w:tcW w:w="0" w:type="auto"/>
                  <w:vAlign w:val="center"/>
                  <w:hideMark/>
                </w:tcPr>
                <w:p w:rsidR="00957A60" w:rsidRPr="00957A60" w:rsidRDefault="00957A60" w:rsidP="00957A60">
                  <w:pPr>
                    <w:spacing w:after="24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BODY: </w:t>
                  </w:r>
                  <w:r w:rsidRPr="00957A60">
                    <w:rPr>
                      <w:rFonts w:ascii="Times New Roman" w:eastAsia="Times New Roman" w:hAnsi="Times New Roman" w:cs="Times New Roman"/>
                      <w:b/>
                      <w:bCs/>
                      <w:sz w:val="20"/>
                      <w:szCs w:val="20"/>
                    </w:rPr>
                    <w:br/>
                    <w:t xml:space="preserve">Abstract: </w:t>
                  </w:r>
                  <w:r w:rsidRPr="00957A60">
                    <w:rPr>
                      <w:rFonts w:ascii="Times New Roman" w:eastAsia="Times New Roman" w:hAnsi="Times New Roman" w:cs="Times New Roman"/>
                      <w:sz w:val="20"/>
                      <w:szCs w:val="20"/>
                    </w:rPr>
                    <w:t xml:space="preserve">The Carter laboratory has had a longstanding interest in the synthesis of bioactive, complex macrolides. In this presentation, the use of Ag-catalyzed </w:t>
                  </w:r>
                  <w:proofErr w:type="spellStart"/>
                  <w:r w:rsidRPr="00957A60">
                    <w:rPr>
                      <w:rFonts w:ascii="Times New Roman" w:eastAsia="Times New Roman" w:hAnsi="Times New Roman" w:cs="Times New Roman"/>
                      <w:sz w:val="20"/>
                      <w:szCs w:val="20"/>
                    </w:rPr>
                    <w:t>cyclizations</w:t>
                  </w:r>
                  <w:proofErr w:type="spellEnd"/>
                  <w:r w:rsidRPr="00957A60">
                    <w:rPr>
                      <w:rFonts w:ascii="Times New Roman" w:eastAsia="Times New Roman" w:hAnsi="Times New Roman" w:cs="Times New Roman"/>
                      <w:sz w:val="20"/>
                      <w:szCs w:val="20"/>
                    </w:rPr>
                    <w:t xml:space="preserve"> (</w:t>
                  </w:r>
                  <w:proofErr w:type="spellStart"/>
                  <w:r w:rsidRPr="00957A60">
                    <w:rPr>
                      <w:rFonts w:ascii="Times New Roman" w:eastAsia="Times New Roman" w:hAnsi="Times New Roman" w:cs="Times New Roman"/>
                      <w:sz w:val="20"/>
                      <w:szCs w:val="20"/>
                    </w:rPr>
                    <w:t>AgCC</w:t>
                  </w:r>
                  <w:proofErr w:type="spellEnd"/>
                  <w:r w:rsidRPr="00957A60">
                    <w:rPr>
                      <w:rFonts w:ascii="Times New Roman" w:eastAsia="Times New Roman" w:hAnsi="Times New Roman" w:cs="Times New Roman"/>
                      <w:sz w:val="20"/>
                      <w:szCs w:val="20"/>
                    </w:rPr>
                    <w:t xml:space="preserve">) of </w:t>
                  </w:r>
                  <w:proofErr w:type="spellStart"/>
                  <w:r w:rsidRPr="00957A60">
                    <w:rPr>
                      <w:rFonts w:ascii="Times New Roman" w:eastAsia="Times New Roman" w:hAnsi="Times New Roman" w:cs="Times New Roman"/>
                      <w:sz w:val="20"/>
                      <w:szCs w:val="20"/>
                    </w:rPr>
                    <w:t>propargylic</w:t>
                  </w:r>
                  <w:proofErr w:type="spellEnd"/>
                  <w:r w:rsidRPr="00957A60">
                    <w:rPr>
                      <w:rFonts w:ascii="Times New Roman" w:eastAsia="Times New Roman" w:hAnsi="Times New Roman" w:cs="Times New Roman"/>
                      <w:sz w:val="20"/>
                      <w:szCs w:val="20"/>
                    </w:rPr>
                    <w:t xml:space="preserve"> benzoates in the total synthesis of </w:t>
                  </w:r>
                  <w:proofErr w:type="spellStart"/>
                  <w:r w:rsidRPr="00957A60">
                    <w:rPr>
                      <w:rFonts w:ascii="Times New Roman" w:eastAsia="Times New Roman" w:hAnsi="Times New Roman" w:cs="Times New Roman"/>
                      <w:sz w:val="20"/>
                      <w:szCs w:val="20"/>
                    </w:rPr>
                    <w:t>amphidinolides</w:t>
                  </w:r>
                  <w:proofErr w:type="spellEnd"/>
                  <w:r w:rsidRPr="00957A60">
                    <w:rPr>
                      <w:rFonts w:ascii="Times New Roman" w:eastAsia="Times New Roman" w:hAnsi="Times New Roman" w:cs="Times New Roman"/>
                      <w:sz w:val="20"/>
                      <w:szCs w:val="20"/>
                    </w:rPr>
                    <w:t xml:space="preserve"> C &amp; F as well as </w:t>
                  </w:r>
                  <w:proofErr w:type="spellStart"/>
                  <w:r w:rsidRPr="00957A60">
                    <w:rPr>
                      <w:rFonts w:ascii="Times New Roman" w:eastAsia="Times New Roman" w:hAnsi="Times New Roman" w:cs="Times New Roman"/>
                      <w:sz w:val="20"/>
                      <w:szCs w:val="20"/>
                    </w:rPr>
                    <w:t>mandelalide</w:t>
                  </w:r>
                  <w:proofErr w:type="spellEnd"/>
                  <w:r w:rsidRPr="00957A60">
                    <w:rPr>
                      <w:rFonts w:ascii="Times New Roman" w:eastAsia="Times New Roman" w:hAnsi="Times New Roman" w:cs="Times New Roman"/>
                      <w:sz w:val="20"/>
                      <w:szCs w:val="20"/>
                    </w:rPr>
                    <w:t xml:space="preserve"> A will be discussed.</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DECISION STATUS: </w:t>
                  </w:r>
                </w:p>
              </w:tc>
            </w:tr>
            <w:tr w:rsidR="00957A60" w:rsidRPr="00957A60">
              <w:trPr>
                <w:tblCellSpacing w:w="15" w:type="dxa"/>
              </w:trPr>
              <w:tc>
                <w:tcPr>
                  <w:tcW w:w="0" w:type="auto"/>
                  <w:vAlign w:val="center"/>
                  <w:hideMark/>
                </w:tcPr>
                <w:p w:rsidR="00957A60" w:rsidRPr="00957A60" w:rsidRDefault="00957A60" w:rsidP="00957A60">
                  <w:pPr>
                    <w:spacing w:after="0" w:line="240" w:lineRule="auto"/>
                    <w:rPr>
                      <w:rFonts w:ascii="Times New Roman" w:eastAsia="Times New Roman" w:hAnsi="Times New Roman" w:cs="Times New Roman"/>
                      <w:sz w:val="24"/>
                      <w:szCs w:val="24"/>
                    </w:rPr>
                  </w:pPr>
                  <w:r w:rsidRPr="00957A60">
                    <w:rPr>
                      <w:rFonts w:ascii="Times New Roman" w:eastAsia="Times New Roman" w:hAnsi="Times New Roman" w:cs="Times New Roman"/>
                      <w:b/>
                      <w:bCs/>
                      <w:sz w:val="20"/>
                      <w:szCs w:val="20"/>
                    </w:rPr>
                    <w:t xml:space="preserve">ABSTRACT STATUS: </w:t>
                  </w:r>
                  <w:r w:rsidRPr="00957A60">
                    <w:rPr>
                      <w:rFonts w:ascii="Times New Roman" w:eastAsia="Times New Roman" w:hAnsi="Times New Roman" w:cs="Times New Roman"/>
                      <w:sz w:val="20"/>
                      <w:szCs w:val="20"/>
                    </w:rPr>
                    <w:t>submitted Withdraw</w:t>
                  </w:r>
                </w:p>
              </w:tc>
            </w:tr>
          </w:tbl>
          <w:p w:rsidR="00957A60" w:rsidRPr="00957A60" w:rsidRDefault="00957A60" w:rsidP="00957A60">
            <w:pPr>
              <w:spacing w:after="0" w:line="240" w:lineRule="auto"/>
              <w:rPr>
                <w:rFonts w:ascii="Times New Roman" w:eastAsia="Times New Roman" w:hAnsi="Times New Roman" w:cs="Times New Roman"/>
                <w:sz w:val="24"/>
                <w:szCs w:val="24"/>
              </w:rPr>
            </w:pPr>
          </w:p>
        </w:tc>
      </w:tr>
    </w:tbl>
    <w:p w:rsidR="0053706A" w:rsidRPr="00957A60" w:rsidRDefault="0053706A" w:rsidP="00957A60"/>
    <w:sectPr w:rsidR="0053706A" w:rsidRPr="00957A6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CE" w:rsidRDefault="00BA75CE" w:rsidP="00EE5CFF">
      <w:pPr>
        <w:spacing w:after="0" w:line="240" w:lineRule="auto"/>
      </w:pPr>
      <w:r>
        <w:separator/>
      </w:r>
    </w:p>
  </w:endnote>
  <w:endnote w:type="continuationSeparator" w:id="0">
    <w:p w:rsidR="00BA75CE" w:rsidRDefault="00BA75CE"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CE" w:rsidRDefault="00BA75CE" w:rsidP="00EE5CFF">
      <w:pPr>
        <w:spacing w:after="0" w:line="240" w:lineRule="auto"/>
      </w:pPr>
      <w:r>
        <w:separator/>
      </w:r>
    </w:p>
  </w:footnote>
  <w:footnote w:type="continuationSeparator" w:id="0">
    <w:p w:rsidR="00BA75CE" w:rsidRDefault="00BA75CE"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E72" w:rsidRDefault="00BA75CE" w:rsidP="007500D5">
    <w:pPr>
      <w:pStyle w:val="Header"/>
    </w:pPr>
    <w:r>
      <w:t>2015 Northwest Regional Meeting</w:t>
    </w:r>
    <w:r>
      <w:tab/>
    </w:r>
    <w:r>
      <w:tab/>
      <w:t xml:space="preserve">Symposium: </w:t>
    </w:r>
    <w:r w:rsidR="001F1E72" w:rsidRPr="001F1E72">
      <w:t xml:space="preserve">Recent Advances in Organic </w:t>
    </w:r>
  </w:p>
  <w:p w:rsidR="007500D5" w:rsidRDefault="001F1E72" w:rsidP="007500D5">
    <w:pPr>
      <w:pStyle w:val="Header"/>
    </w:pPr>
    <w:r>
      <w:tab/>
    </w:r>
    <w:r>
      <w:tab/>
    </w:r>
    <w:r w:rsidRPr="001F1E72">
      <w:t>Synthesis - Oral - Invited</w:t>
    </w:r>
  </w:p>
  <w:p w:rsidR="00BA75CE" w:rsidRDefault="00BA75CE" w:rsidP="00BA7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43323"/>
    <w:rsid w:val="00054246"/>
    <w:rsid w:val="000C5E63"/>
    <w:rsid w:val="000E0C7C"/>
    <w:rsid w:val="000E4D55"/>
    <w:rsid w:val="000F09DC"/>
    <w:rsid w:val="00135F36"/>
    <w:rsid w:val="001C5E99"/>
    <w:rsid w:val="001F1E72"/>
    <w:rsid w:val="00201A53"/>
    <w:rsid w:val="0022198D"/>
    <w:rsid w:val="00243906"/>
    <w:rsid w:val="002D407B"/>
    <w:rsid w:val="00300886"/>
    <w:rsid w:val="00320215"/>
    <w:rsid w:val="00327308"/>
    <w:rsid w:val="003B1C03"/>
    <w:rsid w:val="003C0C1A"/>
    <w:rsid w:val="00536B44"/>
    <w:rsid w:val="0053706A"/>
    <w:rsid w:val="00551464"/>
    <w:rsid w:val="005579B2"/>
    <w:rsid w:val="005E59CB"/>
    <w:rsid w:val="00637C82"/>
    <w:rsid w:val="006D5868"/>
    <w:rsid w:val="006E3A4F"/>
    <w:rsid w:val="007031CF"/>
    <w:rsid w:val="0073157E"/>
    <w:rsid w:val="007500D5"/>
    <w:rsid w:val="007B6AAC"/>
    <w:rsid w:val="007E73E4"/>
    <w:rsid w:val="008120C3"/>
    <w:rsid w:val="008338C9"/>
    <w:rsid w:val="00883226"/>
    <w:rsid w:val="008972F3"/>
    <w:rsid w:val="008A4EDC"/>
    <w:rsid w:val="008F49F7"/>
    <w:rsid w:val="009103C9"/>
    <w:rsid w:val="00912768"/>
    <w:rsid w:val="00922CAD"/>
    <w:rsid w:val="00957A60"/>
    <w:rsid w:val="00973E95"/>
    <w:rsid w:val="009A2B88"/>
    <w:rsid w:val="00A42A9C"/>
    <w:rsid w:val="00A81536"/>
    <w:rsid w:val="00AB3B44"/>
    <w:rsid w:val="00AE5F89"/>
    <w:rsid w:val="00BA75CE"/>
    <w:rsid w:val="00BC102E"/>
    <w:rsid w:val="00BC5BFD"/>
    <w:rsid w:val="00BD3F85"/>
    <w:rsid w:val="00C24074"/>
    <w:rsid w:val="00C44C10"/>
    <w:rsid w:val="00C9171E"/>
    <w:rsid w:val="00CA07FC"/>
    <w:rsid w:val="00CC3481"/>
    <w:rsid w:val="00CE2E02"/>
    <w:rsid w:val="00E81F73"/>
    <w:rsid w:val="00E84216"/>
    <w:rsid w:val="00E8791E"/>
    <w:rsid w:val="00EE5CFF"/>
    <w:rsid w:val="00F85FAA"/>
    <w:rsid w:val="00F95B4E"/>
    <w:rsid w:val="00FB2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7276">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243540517">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82869371">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18896784">
      <w:bodyDiv w:val="1"/>
      <w:marLeft w:val="0"/>
      <w:marRight w:val="0"/>
      <w:marTop w:val="0"/>
      <w:marBottom w:val="0"/>
      <w:divBdr>
        <w:top w:val="none" w:sz="0" w:space="0" w:color="auto"/>
        <w:left w:val="none" w:sz="0" w:space="0" w:color="auto"/>
        <w:bottom w:val="none" w:sz="0" w:space="0" w:color="auto"/>
        <w:right w:val="none" w:sz="0" w:space="0" w:color="auto"/>
      </w:divBdr>
    </w:div>
    <w:div w:id="719789180">
      <w:bodyDiv w:val="1"/>
      <w:marLeft w:val="0"/>
      <w:marRight w:val="0"/>
      <w:marTop w:val="0"/>
      <w:marBottom w:val="0"/>
      <w:divBdr>
        <w:top w:val="none" w:sz="0" w:space="0" w:color="auto"/>
        <w:left w:val="none" w:sz="0" w:space="0" w:color="auto"/>
        <w:bottom w:val="none" w:sz="0" w:space="0" w:color="auto"/>
        <w:right w:val="none" w:sz="0" w:space="0" w:color="auto"/>
      </w:divBdr>
    </w:div>
    <w:div w:id="754209345">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327827450">
      <w:bodyDiv w:val="1"/>
      <w:marLeft w:val="0"/>
      <w:marRight w:val="0"/>
      <w:marTop w:val="0"/>
      <w:marBottom w:val="0"/>
      <w:divBdr>
        <w:top w:val="none" w:sz="0" w:space="0" w:color="auto"/>
        <w:left w:val="none" w:sz="0" w:space="0" w:color="auto"/>
        <w:bottom w:val="none" w:sz="0" w:space="0" w:color="auto"/>
        <w:right w:val="none" w:sz="0" w:space="0" w:color="auto"/>
      </w:divBdr>
    </w:div>
    <w:div w:id="1402556348">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551308358">
      <w:bodyDiv w:val="1"/>
      <w:marLeft w:val="0"/>
      <w:marRight w:val="0"/>
      <w:marTop w:val="0"/>
      <w:marBottom w:val="0"/>
      <w:divBdr>
        <w:top w:val="none" w:sz="0" w:space="0" w:color="auto"/>
        <w:left w:val="none" w:sz="0" w:space="0" w:color="auto"/>
        <w:bottom w:val="none" w:sz="0" w:space="0" w:color="auto"/>
        <w:right w:val="none" w:sz="0" w:space="0" w:color="auto"/>
      </w:divBdr>
    </w:div>
    <w:div w:id="1695497418">
      <w:bodyDiv w:val="1"/>
      <w:marLeft w:val="0"/>
      <w:marRight w:val="0"/>
      <w:marTop w:val="0"/>
      <w:marBottom w:val="0"/>
      <w:divBdr>
        <w:top w:val="none" w:sz="0" w:space="0" w:color="auto"/>
        <w:left w:val="none" w:sz="0" w:space="0" w:color="auto"/>
        <w:bottom w:val="none" w:sz="0" w:space="0" w:color="auto"/>
        <w:right w:val="none" w:sz="0" w:space="0" w:color="auto"/>
      </w:divBdr>
    </w:div>
    <w:div w:id="1796635298">
      <w:bodyDiv w:val="1"/>
      <w:marLeft w:val="0"/>
      <w:marRight w:val="0"/>
      <w:marTop w:val="0"/>
      <w:marBottom w:val="0"/>
      <w:divBdr>
        <w:top w:val="none" w:sz="0" w:space="0" w:color="auto"/>
        <w:left w:val="none" w:sz="0" w:space="0" w:color="auto"/>
        <w:bottom w:val="none" w:sz="0" w:space="0" w:color="auto"/>
        <w:right w:val="none" w:sz="0" w:space="0" w:color="auto"/>
      </w:divBdr>
    </w:div>
    <w:div w:id="1833452314">
      <w:bodyDiv w:val="1"/>
      <w:marLeft w:val="0"/>
      <w:marRight w:val="0"/>
      <w:marTop w:val="0"/>
      <w:marBottom w:val="0"/>
      <w:divBdr>
        <w:top w:val="none" w:sz="0" w:space="0" w:color="auto"/>
        <w:left w:val="none" w:sz="0" w:space="0" w:color="auto"/>
        <w:bottom w:val="none" w:sz="0" w:space="0" w:color="auto"/>
        <w:right w:val="none" w:sz="0" w:space="0" w:color="auto"/>
      </w:divBdr>
    </w:div>
    <w:div w:id="1910726792">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1808</Words>
  <Characters>10307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2</cp:revision>
  <dcterms:created xsi:type="dcterms:W3CDTF">2015-04-27T14:13:00Z</dcterms:created>
  <dcterms:modified xsi:type="dcterms:W3CDTF">2015-04-27T14:13:00Z</dcterms:modified>
</cp:coreProperties>
</file>