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A3" w:rsidRDefault="00083344" w:rsidP="001A361B">
      <w:pPr>
        <w:spacing w:after="0" w:line="240" w:lineRule="auto"/>
      </w:pPr>
      <w:bookmarkStart w:id="0" w:name="_GoBack"/>
      <w:bookmarkEnd w:id="0"/>
      <w:r>
        <w:t>Christine</w:t>
      </w:r>
      <w:r w:rsidR="006F7703">
        <w:t>’s Comments on the PG-Academic v.10</w:t>
      </w:r>
    </w:p>
    <w:p w:rsidR="006F7703" w:rsidRDefault="006F7703" w:rsidP="001A361B">
      <w:pPr>
        <w:spacing w:after="0" w:line="240" w:lineRule="auto"/>
      </w:pPr>
    </w:p>
    <w:p w:rsidR="006F7703" w:rsidRDefault="006F7703" w:rsidP="001A361B">
      <w:pPr>
        <w:spacing w:after="0" w:line="240" w:lineRule="auto"/>
      </w:pPr>
      <w:r>
        <w:t>General Comments:</w:t>
      </w:r>
    </w:p>
    <w:p w:rsidR="006F7703" w:rsidRDefault="006F7703" w:rsidP="001A361B">
      <w:pPr>
        <w:pStyle w:val="ListParagraph"/>
        <w:numPr>
          <w:ilvl w:val="0"/>
          <w:numId w:val="1"/>
        </w:numPr>
        <w:spacing w:after="0" w:line="240" w:lineRule="auto"/>
      </w:pPr>
      <w:r>
        <w:t>I like the amount of interactivity in this module.</w:t>
      </w:r>
      <w:r w:rsidR="00AF0D8F">
        <w:t xml:space="preserve"> I think the activities will be very helpful to those who participate in this workshop.</w:t>
      </w:r>
    </w:p>
    <w:p w:rsidR="0053190D" w:rsidRDefault="0053190D" w:rsidP="00361F38">
      <w:pPr>
        <w:pStyle w:val="ListParagraph"/>
        <w:numPr>
          <w:ilvl w:val="1"/>
          <w:numId w:val="1"/>
        </w:numPr>
        <w:spacing w:after="0" w:line="240" w:lineRule="auto"/>
      </w:pPr>
      <w:r>
        <w:t>Has any thought been given as to how the participants will be broken into groups?</w:t>
      </w:r>
    </w:p>
    <w:p w:rsidR="00361F38" w:rsidRDefault="00361F38" w:rsidP="00361F3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My suggestion would be to have people randomly select groups. That way, there should be a mix of places where people hope to teach. I think this </w:t>
      </w:r>
      <w:r w:rsidR="006E71C9">
        <w:t xml:space="preserve">diversity </w:t>
      </w:r>
      <w:r>
        <w:t>will encourage a more meaningful discussion for the participants.</w:t>
      </w:r>
    </w:p>
    <w:p w:rsidR="006F7703" w:rsidRDefault="006F7703" w:rsidP="001A36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overall structure </w:t>
      </w:r>
      <w:r w:rsidR="00DF4167">
        <w:t xml:space="preserve">of the workshop </w:t>
      </w:r>
      <w:r>
        <w:t>seems good, and there seems t</w:t>
      </w:r>
      <w:r w:rsidR="003B38D2">
        <w:t>o be a nice</w:t>
      </w:r>
      <w:r w:rsidR="00DF4167">
        <w:t xml:space="preserve"> flow to the information pr</w:t>
      </w:r>
      <w:r w:rsidR="006C60B8">
        <w:t>e</w:t>
      </w:r>
      <w:r w:rsidR="00DF4167">
        <w:t>sented</w:t>
      </w:r>
      <w:r>
        <w:t>.</w:t>
      </w:r>
    </w:p>
    <w:p w:rsidR="006F7703" w:rsidRDefault="006F7703" w:rsidP="001A361B">
      <w:pPr>
        <w:pStyle w:val="ListParagraph"/>
        <w:numPr>
          <w:ilvl w:val="0"/>
          <w:numId w:val="1"/>
        </w:numPr>
        <w:spacing w:after="0" w:line="240" w:lineRule="auto"/>
      </w:pPr>
      <w:r>
        <w:t>I think focusing broadly on the three pillars which related to all academic institutions instead of focusing on details specific to each type of institution will</w:t>
      </w:r>
      <w:r w:rsidR="006C60B8">
        <w:t xml:space="preserve"> be a great improvement to this workshop.</w:t>
      </w:r>
    </w:p>
    <w:p w:rsidR="006F7703" w:rsidRDefault="006F7703" w:rsidP="001A361B">
      <w:pPr>
        <w:spacing w:after="0" w:line="240" w:lineRule="auto"/>
      </w:pPr>
    </w:p>
    <w:p w:rsidR="00D20FE8" w:rsidRDefault="007B647D" w:rsidP="001A361B">
      <w:pPr>
        <w:spacing w:after="0" w:line="240" w:lineRule="auto"/>
      </w:pPr>
      <w:r>
        <w:t>Specific comments by slide:</w:t>
      </w:r>
    </w:p>
    <w:p w:rsidR="00985E62" w:rsidRDefault="00985E62" w:rsidP="001A361B">
      <w:pPr>
        <w:spacing w:after="0" w:line="240" w:lineRule="auto"/>
      </w:pPr>
      <w:r>
        <w:t>Pg. 6</w:t>
      </w:r>
      <w:r>
        <w:tab/>
        <w:t>Which segments are most promising? (community colleges?)</w:t>
      </w:r>
    </w:p>
    <w:p w:rsidR="00985E62" w:rsidRDefault="00985E62" w:rsidP="001A361B">
      <w:pPr>
        <w:spacing w:after="0" w:line="240" w:lineRule="auto"/>
        <w:ind w:left="720"/>
      </w:pPr>
      <w:r>
        <w:t xml:space="preserve">Consider </w:t>
      </w:r>
      <w:r w:rsidR="00522064">
        <w:t xml:space="preserve">revising this to say: </w:t>
      </w:r>
      <w:r>
        <w:t>“</w:t>
      </w:r>
      <w:r w:rsidR="00522064">
        <w:t xml:space="preserve">part-time positions at </w:t>
      </w:r>
      <w:r>
        <w:t>co</w:t>
      </w:r>
      <w:r w:rsidR="00522064">
        <w:t>mmunity colleges</w:t>
      </w:r>
      <w:r>
        <w:t>”</w:t>
      </w:r>
      <w:r w:rsidR="00522064">
        <w:t xml:space="preserve"> </w:t>
      </w:r>
    </w:p>
    <w:p w:rsidR="00B83A82" w:rsidRDefault="00B83A82" w:rsidP="001A361B">
      <w:pPr>
        <w:spacing w:after="0" w:line="240" w:lineRule="auto"/>
        <w:ind w:left="720"/>
      </w:pPr>
      <w:r>
        <w:t>(Given the current budget environments in most states, I would not anticipate a tremendous expansion in the number of full-time faculty positions at community colleges.)</w:t>
      </w:r>
    </w:p>
    <w:p w:rsidR="00522064" w:rsidRDefault="00522064" w:rsidP="001A361B">
      <w:pPr>
        <w:spacing w:after="0" w:line="240" w:lineRule="auto"/>
      </w:pPr>
    </w:p>
    <w:p w:rsidR="00AF0CB1" w:rsidRDefault="00AF0CB1" w:rsidP="001A361B">
      <w:pPr>
        <w:spacing w:after="0" w:line="240" w:lineRule="auto"/>
      </w:pPr>
      <w:r>
        <w:t>Pg. 8</w:t>
      </w:r>
      <w:r>
        <w:tab/>
        <w:t>I’m not sure how to work this in, but maybe a note in the facilitator’s guide.</w:t>
      </w:r>
    </w:p>
    <w:p w:rsidR="00AF0CB1" w:rsidRDefault="00AF0CB1" w:rsidP="001A361B">
      <w:pPr>
        <w:spacing w:after="0" w:line="240" w:lineRule="auto"/>
        <w:ind w:left="720"/>
      </w:pPr>
      <w:r>
        <w:t>Many tenured faculty move into administrative positions. I’m not sure how to capture that in the graphic (or if it needs to be included in the graphic). It may</w:t>
      </w:r>
      <w:r w:rsidR="00C60A3A">
        <w:t xml:space="preserve"> </w:t>
      </w:r>
      <w:r>
        <w:t>be helpful to comment on that as a way to move into that alternative path.</w:t>
      </w:r>
    </w:p>
    <w:p w:rsidR="00C231F9" w:rsidRDefault="00C231F9" w:rsidP="001A361B">
      <w:pPr>
        <w:spacing w:after="0" w:line="240" w:lineRule="auto"/>
      </w:pPr>
    </w:p>
    <w:p w:rsidR="00425B43" w:rsidRDefault="00C231F9" w:rsidP="008115A7">
      <w:pPr>
        <w:spacing w:after="0" w:line="240" w:lineRule="auto"/>
        <w:ind w:left="720" w:hanging="720"/>
      </w:pPr>
      <w:r>
        <w:t>Pg. 20</w:t>
      </w:r>
      <w:r>
        <w:tab/>
      </w:r>
      <w:r w:rsidR="00425B43">
        <w:t>Teaching at Two-Year Colleges</w:t>
      </w:r>
    </w:p>
    <w:p w:rsidR="008115A7" w:rsidRDefault="00425B43" w:rsidP="008115A7">
      <w:pPr>
        <w:spacing w:after="0" w:line="240" w:lineRule="auto"/>
        <w:ind w:left="720" w:hanging="720"/>
      </w:pPr>
      <w:r>
        <w:tab/>
      </w:r>
    </w:p>
    <w:p w:rsidR="008115A7" w:rsidRDefault="008115A7" w:rsidP="008115A7">
      <w:pPr>
        <w:spacing w:after="0" w:line="240" w:lineRule="auto"/>
        <w:ind w:left="720"/>
      </w:pPr>
      <w:r>
        <w:t>In the first bullet, c</w:t>
      </w:r>
      <w:r w:rsidR="00425B43">
        <w:t>hange “no research” to “little to no” research</w:t>
      </w:r>
      <w:r>
        <w:t>,</w:t>
      </w:r>
    </w:p>
    <w:p w:rsidR="00425B43" w:rsidRDefault="004F3B2B" w:rsidP="008115A7">
      <w:pPr>
        <w:spacing w:after="0" w:line="240" w:lineRule="auto"/>
        <w:ind w:firstLine="720"/>
      </w:pPr>
      <w:r>
        <w:t>(Some faculty at some community colleges do research. It is not the norm, but it happens.)</w:t>
      </w:r>
    </w:p>
    <w:p w:rsidR="008115A7" w:rsidRDefault="008115A7" w:rsidP="008115A7">
      <w:pPr>
        <w:spacing w:after="0" w:line="240" w:lineRule="auto"/>
        <w:ind w:left="720"/>
      </w:pPr>
    </w:p>
    <w:p w:rsidR="004A0458" w:rsidRDefault="00C231F9" w:rsidP="008115A7">
      <w:pPr>
        <w:spacing w:after="0" w:line="240" w:lineRule="auto"/>
        <w:ind w:left="720"/>
      </w:pPr>
      <w:r>
        <w:t xml:space="preserve">Delete comment in first bullet: “In fact, sending research proposals when applying could be “the kiss of death” or rephrase this comment. </w:t>
      </w:r>
    </w:p>
    <w:p w:rsidR="00807B6B" w:rsidRDefault="00807B6B" w:rsidP="008115A7">
      <w:pPr>
        <w:spacing w:after="0" w:line="240" w:lineRule="auto"/>
        <w:ind w:left="720"/>
      </w:pPr>
    </w:p>
    <w:p w:rsidR="00C231F9" w:rsidRDefault="00C231F9" w:rsidP="008115A7">
      <w:pPr>
        <w:spacing w:after="0" w:line="240" w:lineRule="auto"/>
        <w:ind w:left="720"/>
      </w:pPr>
      <w:r>
        <w:t xml:space="preserve">Consider including a note in the facilitator’s guide that the primary focus for most community college faculty is teaching, not research. </w:t>
      </w:r>
      <w:r w:rsidR="0031045F">
        <w:t>Including an extensive research proposal</w:t>
      </w:r>
      <w:r w:rsidR="006B1011">
        <w:t xml:space="preserve"> in the application may signal</w:t>
      </w:r>
      <w:r w:rsidR="0031045F">
        <w:t xml:space="preserve"> to members of the hiring committee that the applicant does not understand the</w:t>
      </w:r>
      <w:r w:rsidR="001A361B">
        <w:t xml:space="preserve"> mission of a community college.</w:t>
      </w:r>
    </w:p>
    <w:p w:rsidR="008115A7" w:rsidRDefault="008115A7" w:rsidP="008115A7">
      <w:pPr>
        <w:spacing w:after="0" w:line="240" w:lineRule="auto"/>
        <w:ind w:left="720"/>
      </w:pPr>
    </w:p>
    <w:p w:rsidR="004457CF" w:rsidRDefault="001A361B" w:rsidP="004457CF">
      <w:pPr>
        <w:spacing w:after="0" w:line="240" w:lineRule="auto"/>
      </w:pPr>
      <w:r>
        <w:t>Pg. 21</w:t>
      </w:r>
      <w:r>
        <w:tab/>
        <w:t>Non-Tenure Academic Positions</w:t>
      </w:r>
    </w:p>
    <w:p w:rsidR="001A361B" w:rsidRDefault="004457CF" w:rsidP="004457CF">
      <w:pPr>
        <w:spacing w:after="0" w:line="240" w:lineRule="auto"/>
        <w:ind w:left="720"/>
      </w:pPr>
      <w:r>
        <w:t>If there is time in the workshop, c</w:t>
      </w:r>
      <w:r w:rsidR="001A361B">
        <w:t>onsider</w:t>
      </w:r>
      <w:r>
        <w:t xml:space="preserve"> adding a slide which will allow the facilitator to briefly discuss the positions listed under “alternative positions” listed on pg. 8.</w:t>
      </w:r>
      <w:r w:rsidR="00327BD1">
        <w:t xml:space="preserve"> </w:t>
      </w:r>
    </w:p>
    <w:p w:rsidR="001A361B" w:rsidRDefault="001A361B" w:rsidP="001A361B">
      <w:pPr>
        <w:spacing w:line="240" w:lineRule="auto"/>
      </w:pPr>
      <w:r>
        <w:tab/>
      </w:r>
    </w:p>
    <w:p w:rsidR="001A361B" w:rsidRDefault="001A361B" w:rsidP="001A361B">
      <w:pPr>
        <w:spacing w:line="240" w:lineRule="auto"/>
      </w:pPr>
      <w:r>
        <w:tab/>
      </w:r>
    </w:p>
    <w:p w:rsidR="00C231F9" w:rsidRDefault="00C231F9" w:rsidP="001A361B">
      <w:pPr>
        <w:spacing w:after="0" w:line="240" w:lineRule="auto"/>
      </w:pPr>
    </w:p>
    <w:sectPr w:rsidR="00C2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DF0"/>
    <w:multiLevelType w:val="hybridMultilevel"/>
    <w:tmpl w:val="B84A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4F"/>
    <w:rsid w:val="00083344"/>
    <w:rsid w:val="001A361B"/>
    <w:rsid w:val="0020194F"/>
    <w:rsid w:val="0031045F"/>
    <w:rsid w:val="00327BD1"/>
    <w:rsid w:val="00361F38"/>
    <w:rsid w:val="003B38D2"/>
    <w:rsid w:val="003F35A3"/>
    <w:rsid w:val="00425B43"/>
    <w:rsid w:val="004457CF"/>
    <w:rsid w:val="004A0458"/>
    <w:rsid w:val="004F3B2B"/>
    <w:rsid w:val="00522064"/>
    <w:rsid w:val="0053190D"/>
    <w:rsid w:val="005B413C"/>
    <w:rsid w:val="006B1011"/>
    <w:rsid w:val="006C60B8"/>
    <w:rsid w:val="006E5356"/>
    <w:rsid w:val="006E71C9"/>
    <w:rsid w:val="006F7703"/>
    <w:rsid w:val="00717EAB"/>
    <w:rsid w:val="007B647D"/>
    <w:rsid w:val="00807B6B"/>
    <w:rsid w:val="008115A7"/>
    <w:rsid w:val="00985E62"/>
    <w:rsid w:val="009F3914"/>
    <w:rsid w:val="00AF0CB1"/>
    <w:rsid w:val="00AF0D8F"/>
    <w:rsid w:val="00B83A82"/>
    <w:rsid w:val="00C231F9"/>
    <w:rsid w:val="00C60A3A"/>
    <w:rsid w:val="00D20FE8"/>
    <w:rsid w:val="00D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Gaudinski, Christine M.</dc:creator>
  <cp:lastModifiedBy>Jodi Wesemann</cp:lastModifiedBy>
  <cp:revision>2</cp:revision>
  <dcterms:created xsi:type="dcterms:W3CDTF">2011-12-14T22:33:00Z</dcterms:created>
  <dcterms:modified xsi:type="dcterms:W3CDTF">2011-12-14T22:33:00Z</dcterms:modified>
</cp:coreProperties>
</file>