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15" w:rsidRPr="00F73B90" w:rsidRDefault="00834060">
      <w:pPr>
        <w:rPr>
          <w:b/>
          <w:sz w:val="28"/>
          <w:szCs w:val="28"/>
        </w:rPr>
      </w:pPr>
      <w:r w:rsidRPr="00F73B90">
        <w:rPr>
          <w:b/>
          <w:sz w:val="28"/>
          <w:szCs w:val="28"/>
        </w:rPr>
        <w:t>ACS Career Pathways Project</w:t>
      </w:r>
    </w:p>
    <w:p w:rsidR="00162E4C" w:rsidRDefault="00834060">
      <w:pPr>
        <w:rPr>
          <w:b/>
        </w:rPr>
      </w:pPr>
      <w:r w:rsidRPr="009F6D34">
        <w:rPr>
          <w:b/>
        </w:rPr>
        <w:t>10/24/11</w:t>
      </w:r>
    </w:p>
    <w:p w:rsidR="00F73B90" w:rsidRPr="009F6D34" w:rsidRDefault="00F73B90">
      <w:pPr>
        <w:rPr>
          <w:b/>
        </w:rPr>
      </w:pPr>
      <w:r>
        <w:rPr>
          <w:b/>
        </w:rPr>
        <w:t>11 am – 1 pm EDT</w:t>
      </w:r>
    </w:p>
    <w:p w:rsidR="00834060" w:rsidRDefault="00834060"/>
    <w:p w:rsidR="00686753" w:rsidRPr="0006468F" w:rsidRDefault="00686753">
      <w:pPr>
        <w:rPr>
          <w:b/>
        </w:rPr>
      </w:pPr>
      <w:r w:rsidRPr="0006468F">
        <w:rPr>
          <w:b/>
        </w:rPr>
        <w:t>Conference call objectives</w:t>
      </w:r>
      <w:r w:rsidR="0006468F">
        <w:rPr>
          <w:b/>
        </w:rPr>
        <w:t>:</w:t>
      </w:r>
    </w:p>
    <w:p w:rsidR="0006468F" w:rsidRDefault="00686753" w:rsidP="00686753">
      <w:pPr>
        <w:pStyle w:val="ListParagraph"/>
        <w:numPr>
          <w:ilvl w:val="0"/>
          <w:numId w:val="5"/>
        </w:numPr>
      </w:pPr>
      <w:r>
        <w:t>Share updates</w:t>
      </w:r>
    </w:p>
    <w:p w:rsidR="00686753" w:rsidRDefault="0006468F" w:rsidP="0006468F">
      <w:pPr>
        <w:pStyle w:val="ListParagraph"/>
        <w:numPr>
          <w:ilvl w:val="1"/>
          <w:numId w:val="5"/>
        </w:numPr>
      </w:pPr>
      <w:r>
        <w:t>How project fits into bigger landscape</w:t>
      </w:r>
    </w:p>
    <w:p w:rsidR="0006468F" w:rsidRDefault="0006468F" w:rsidP="0006468F">
      <w:pPr>
        <w:pStyle w:val="ListParagraph"/>
        <w:numPr>
          <w:ilvl w:val="1"/>
          <w:numId w:val="5"/>
        </w:numPr>
      </w:pPr>
      <w:r>
        <w:t>Project administration</w:t>
      </w:r>
    </w:p>
    <w:p w:rsidR="0006468F" w:rsidRDefault="0006468F" w:rsidP="0006468F">
      <w:pPr>
        <w:pStyle w:val="ListParagraph"/>
        <w:numPr>
          <w:ilvl w:val="1"/>
          <w:numId w:val="5"/>
        </w:numPr>
      </w:pPr>
      <w:r>
        <w:t>Feedback on modules</w:t>
      </w:r>
    </w:p>
    <w:p w:rsidR="0006468F" w:rsidRDefault="0006468F" w:rsidP="00686753">
      <w:pPr>
        <w:pStyle w:val="ListParagraph"/>
        <w:numPr>
          <w:ilvl w:val="0"/>
          <w:numId w:val="5"/>
        </w:numPr>
      </w:pPr>
      <w:r>
        <w:t>Consider decisions to be made by project team</w:t>
      </w:r>
    </w:p>
    <w:p w:rsidR="0006468F" w:rsidRDefault="0006468F" w:rsidP="0006468F">
      <w:pPr>
        <w:pStyle w:val="ListParagraph"/>
        <w:numPr>
          <w:ilvl w:val="1"/>
          <w:numId w:val="5"/>
        </w:numPr>
      </w:pPr>
      <w:r>
        <w:t>Objectives</w:t>
      </w:r>
    </w:p>
    <w:p w:rsidR="0006468F" w:rsidRDefault="0006468F" w:rsidP="0006468F">
      <w:pPr>
        <w:pStyle w:val="ListParagraph"/>
        <w:numPr>
          <w:ilvl w:val="1"/>
          <w:numId w:val="5"/>
        </w:numPr>
      </w:pPr>
      <w:r>
        <w:t>Content/order/format</w:t>
      </w:r>
    </w:p>
    <w:p w:rsidR="0006468F" w:rsidRDefault="0006468F" w:rsidP="00686753">
      <w:pPr>
        <w:pStyle w:val="ListParagraph"/>
        <w:numPr>
          <w:ilvl w:val="0"/>
          <w:numId w:val="5"/>
        </w:numPr>
      </w:pPr>
      <w:r>
        <w:t xml:space="preserve">Map out plans for getting additional input from SMEs </w:t>
      </w:r>
    </w:p>
    <w:p w:rsidR="0006468F" w:rsidRDefault="0006468F" w:rsidP="00686753">
      <w:pPr>
        <w:pStyle w:val="ListParagraph"/>
        <w:numPr>
          <w:ilvl w:val="0"/>
          <w:numId w:val="5"/>
        </w:numPr>
      </w:pPr>
      <w:r>
        <w:t>Strategize about engaging other stakeholders and implementing program</w:t>
      </w:r>
    </w:p>
    <w:p w:rsidR="00686753" w:rsidRDefault="00686753"/>
    <w:p w:rsidR="00834060" w:rsidRPr="009F6D34" w:rsidRDefault="00834060" w:rsidP="00162E4C">
      <w:pPr>
        <w:pStyle w:val="ListParagraph"/>
        <w:numPr>
          <w:ilvl w:val="0"/>
          <w:numId w:val="1"/>
        </w:numPr>
        <w:ind w:left="720"/>
        <w:rPr>
          <w:b/>
        </w:rPr>
      </w:pPr>
      <w:r w:rsidRPr="009F6D34">
        <w:rPr>
          <w:b/>
        </w:rPr>
        <w:t xml:space="preserve">ACS Landscape </w:t>
      </w:r>
      <w:r w:rsidR="009F6D34">
        <w:rPr>
          <w:b/>
        </w:rPr>
        <w:t xml:space="preserve"> (20</w:t>
      </w:r>
      <w:r w:rsidR="00162E4C" w:rsidRPr="009F6D34">
        <w:rPr>
          <w:b/>
        </w:rPr>
        <w:t xml:space="preserve"> min)</w:t>
      </w:r>
    </w:p>
    <w:p w:rsidR="00643EEE" w:rsidRDefault="00834060" w:rsidP="00162E4C">
      <w:pPr>
        <w:pStyle w:val="ListParagraph"/>
        <w:numPr>
          <w:ilvl w:val="1"/>
          <w:numId w:val="1"/>
        </w:numPr>
        <w:ind w:left="1080"/>
      </w:pPr>
      <w:r>
        <w:t>ACS Board interest</w:t>
      </w:r>
      <w:r w:rsidR="00643EEE">
        <w:t>s</w:t>
      </w:r>
      <w:r>
        <w:t xml:space="preserve"> </w:t>
      </w:r>
    </w:p>
    <w:p w:rsidR="00643EEE" w:rsidRDefault="00643EEE" w:rsidP="00643EEE">
      <w:pPr>
        <w:pStyle w:val="ListParagraph"/>
        <w:numPr>
          <w:ilvl w:val="2"/>
          <w:numId w:val="1"/>
        </w:numPr>
        <w:ind w:left="1800"/>
      </w:pPr>
      <w:r>
        <w:t>Supporting e</w:t>
      </w:r>
      <w:r w:rsidR="00834060">
        <w:t>ntrepreneurial activities</w:t>
      </w:r>
      <w:r>
        <w:t xml:space="preserve"> (important, but involves small % of chemical professionals directly)</w:t>
      </w:r>
    </w:p>
    <w:p w:rsidR="00834060" w:rsidRDefault="00643EEE" w:rsidP="00643EEE">
      <w:pPr>
        <w:pStyle w:val="ListParagraph"/>
        <w:numPr>
          <w:ilvl w:val="2"/>
          <w:numId w:val="1"/>
        </w:numPr>
        <w:ind w:left="1800"/>
      </w:pPr>
      <w:r>
        <w:t>H</w:t>
      </w:r>
      <w:r w:rsidR="00162E4C">
        <w:t>elping members navigate changing employment landscape</w:t>
      </w:r>
    </w:p>
    <w:p w:rsidR="00834060" w:rsidRDefault="00834060" w:rsidP="00162E4C">
      <w:pPr>
        <w:pStyle w:val="ListParagraph"/>
        <w:numPr>
          <w:ilvl w:val="1"/>
          <w:numId w:val="1"/>
        </w:numPr>
        <w:ind w:left="1080"/>
      </w:pPr>
      <w:r>
        <w:t>ACS Marketing interest in extended ACS Career Pathways portfolio</w:t>
      </w:r>
    </w:p>
    <w:p w:rsidR="00162E4C" w:rsidRDefault="00162E4C" w:rsidP="00162E4C">
      <w:pPr>
        <w:pStyle w:val="ListParagraph"/>
        <w:numPr>
          <w:ilvl w:val="2"/>
          <w:numId w:val="1"/>
        </w:numPr>
        <w:ind w:left="1800"/>
      </w:pPr>
      <w:r>
        <w:t>Extension of LSA</w:t>
      </w:r>
    </w:p>
    <w:p w:rsidR="00162E4C" w:rsidRDefault="00162E4C" w:rsidP="00162E4C">
      <w:pPr>
        <w:pStyle w:val="ListParagraph"/>
        <w:numPr>
          <w:ilvl w:val="2"/>
          <w:numId w:val="1"/>
        </w:numPr>
        <w:ind w:left="1800"/>
      </w:pPr>
      <w:r>
        <w:t>Assistance with naming?</w:t>
      </w:r>
    </w:p>
    <w:p w:rsidR="00162E4C" w:rsidRDefault="00162E4C" w:rsidP="00162E4C">
      <w:pPr>
        <w:pStyle w:val="ListParagraph"/>
        <w:numPr>
          <w:ilvl w:val="2"/>
          <w:numId w:val="1"/>
        </w:numPr>
        <w:ind w:left="1800"/>
      </w:pPr>
      <w:r>
        <w:t>Assistance with marketing</w:t>
      </w:r>
    </w:p>
    <w:p w:rsidR="00834060" w:rsidRDefault="00834060" w:rsidP="00162E4C">
      <w:pPr>
        <w:pStyle w:val="ListParagraph"/>
        <w:numPr>
          <w:ilvl w:val="1"/>
          <w:numId w:val="1"/>
        </w:numPr>
        <w:ind w:left="1080"/>
      </w:pPr>
      <w:r>
        <w:t>Plans for ACS on Campus focus groups with graduate students, postdoctoral students, and faculty</w:t>
      </w:r>
      <w:r w:rsidR="00B82FD7">
        <w:t xml:space="preserve"> (ACS members and non-members)</w:t>
      </w:r>
    </w:p>
    <w:p w:rsidR="00B82FD7" w:rsidRDefault="00B82FD7" w:rsidP="00643EEE">
      <w:pPr>
        <w:pStyle w:val="ListParagraph"/>
        <w:numPr>
          <w:ilvl w:val="2"/>
          <w:numId w:val="1"/>
        </w:numPr>
        <w:ind w:left="1800"/>
      </w:pPr>
      <w:r>
        <w:t>October 27-28 (Boston)</w:t>
      </w:r>
    </w:p>
    <w:p w:rsidR="00B82FD7" w:rsidRDefault="00B82FD7" w:rsidP="00643EEE">
      <w:pPr>
        <w:pStyle w:val="ListParagraph"/>
        <w:numPr>
          <w:ilvl w:val="2"/>
          <w:numId w:val="1"/>
        </w:numPr>
        <w:ind w:left="1800"/>
      </w:pPr>
      <w:r>
        <w:t>November 9-10 (Los Angeles) –</w:t>
      </w:r>
      <w:r w:rsidR="0006468F">
        <w:t xml:space="preserve"> Jodi</w:t>
      </w:r>
      <w:r>
        <w:t xml:space="preserve"> to attend </w:t>
      </w:r>
    </w:p>
    <w:p w:rsidR="00B82FD7" w:rsidRDefault="00B82FD7" w:rsidP="00643EEE">
      <w:pPr>
        <w:pStyle w:val="ListParagraph"/>
        <w:numPr>
          <w:ilvl w:val="2"/>
          <w:numId w:val="1"/>
        </w:numPr>
        <w:ind w:left="1800"/>
      </w:pPr>
      <w:r>
        <w:t>November 16-17 (Chicago)</w:t>
      </w:r>
    </w:p>
    <w:p w:rsidR="00834060" w:rsidRDefault="00834060" w:rsidP="00162E4C">
      <w:pPr>
        <w:pStyle w:val="ListParagraph"/>
        <w:numPr>
          <w:ilvl w:val="1"/>
          <w:numId w:val="1"/>
        </w:numPr>
        <w:ind w:left="1080"/>
      </w:pPr>
      <w:r>
        <w:t>Plans for informing ACS committees and other stakeholders</w:t>
      </w:r>
    </w:p>
    <w:p w:rsidR="00162E4C" w:rsidRDefault="00162E4C" w:rsidP="00162E4C">
      <w:pPr>
        <w:pStyle w:val="ListParagraph"/>
        <w:numPr>
          <w:ilvl w:val="2"/>
          <w:numId w:val="1"/>
        </w:numPr>
        <w:ind w:left="1800"/>
      </w:pPr>
      <w:r>
        <w:t>CEPA</w:t>
      </w:r>
    </w:p>
    <w:p w:rsidR="00162E4C" w:rsidRDefault="00162E4C" w:rsidP="00162E4C">
      <w:pPr>
        <w:pStyle w:val="ListParagraph"/>
        <w:numPr>
          <w:ilvl w:val="2"/>
          <w:numId w:val="1"/>
        </w:numPr>
        <w:ind w:left="1800"/>
      </w:pPr>
      <w:r>
        <w:t>Correspondence to YCC/ GEAB/SOCED/CPT</w:t>
      </w:r>
      <w:r w:rsidR="00617EE9">
        <w:t>/CA</w:t>
      </w:r>
      <w:proofErr w:type="gramStart"/>
      <w:r w:rsidR="00617EE9">
        <w:t>?/</w:t>
      </w:r>
      <w:proofErr w:type="gramEnd"/>
      <w:r w:rsidR="00617EE9">
        <w:t>others?</w:t>
      </w:r>
      <w:r>
        <w:t xml:space="preserve"> (</w:t>
      </w:r>
      <w:proofErr w:type="gramStart"/>
      <w:r w:rsidR="00617EE9">
        <w:t>schedule</w:t>
      </w:r>
      <w:proofErr w:type="gramEnd"/>
      <w:r w:rsidR="00617EE9">
        <w:t xml:space="preserve"> </w:t>
      </w:r>
      <w:r>
        <w:t>webinar?)</w:t>
      </w:r>
    </w:p>
    <w:p w:rsidR="00B82FD7" w:rsidRDefault="00B82FD7" w:rsidP="00B82FD7">
      <w:pPr>
        <w:pStyle w:val="ListParagraph"/>
        <w:numPr>
          <w:ilvl w:val="1"/>
          <w:numId w:val="1"/>
        </w:numPr>
        <w:ind w:left="1080"/>
      </w:pPr>
      <w:r>
        <w:t>Alignment with student careers website</w:t>
      </w:r>
      <w:r w:rsidR="00643EEE">
        <w:t xml:space="preserve"> (under development)</w:t>
      </w:r>
    </w:p>
    <w:p w:rsidR="00B82FD7" w:rsidRDefault="00B82FD7" w:rsidP="00B82FD7">
      <w:pPr>
        <w:pStyle w:val="ListParagraph"/>
        <w:ind w:left="1080"/>
      </w:pPr>
    </w:p>
    <w:p w:rsidR="00834060" w:rsidRPr="009F6D34" w:rsidRDefault="00834060" w:rsidP="00162E4C">
      <w:pPr>
        <w:pStyle w:val="ListParagraph"/>
        <w:numPr>
          <w:ilvl w:val="0"/>
          <w:numId w:val="1"/>
        </w:numPr>
        <w:ind w:left="720"/>
        <w:rPr>
          <w:b/>
        </w:rPr>
      </w:pPr>
      <w:r w:rsidRPr="009F6D34">
        <w:rPr>
          <w:b/>
        </w:rPr>
        <w:t>External landscape</w:t>
      </w:r>
      <w:r w:rsidR="009F6D34">
        <w:rPr>
          <w:b/>
        </w:rPr>
        <w:t xml:space="preserve"> (5</w:t>
      </w:r>
      <w:r w:rsidR="00162E4C" w:rsidRPr="009F6D34">
        <w:rPr>
          <w:b/>
        </w:rPr>
        <w:t xml:space="preserve"> min)</w:t>
      </w:r>
    </w:p>
    <w:p w:rsidR="009F6D34" w:rsidRDefault="009F6D34" w:rsidP="00162E4C">
      <w:pPr>
        <w:pStyle w:val="ListParagraph"/>
        <w:numPr>
          <w:ilvl w:val="1"/>
          <w:numId w:val="1"/>
        </w:numPr>
        <w:ind w:left="1080"/>
      </w:pPr>
      <w:r>
        <w:t>AAAS meeting</w:t>
      </w:r>
    </w:p>
    <w:p w:rsidR="00643EEE" w:rsidRDefault="00162E4C" w:rsidP="00162E4C">
      <w:pPr>
        <w:pStyle w:val="ListParagraph"/>
        <w:numPr>
          <w:ilvl w:val="1"/>
          <w:numId w:val="1"/>
        </w:numPr>
        <w:ind w:left="1080"/>
      </w:pPr>
      <w:r>
        <w:t xml:space="preserve">Potential NIH </w:t>
      </w:r>
      <w:r w:rsidR="00643EEE">
        <w:t xml:space="preserve">NIGMS proposal </w:t>
      </w:r>
    </w:p>
    <w:p w:rsidR="00834060" w:rsidRDefault="00643EEE" w:rsidP="00643EEE">
      <w:pPr>
        <w:pStyle w:val="ListParagraph"/>
        <w:numPr>
          <w:ilvl w:val="2"/>
          <w:numId w:val="1"/>
        </w:numPr>
        <w:ind w:left="1800"/>
      </w:pPr>
      <w:r>
        <w:t xml:space="preserve">Involves </w:t>
      </w:r>
      <w:r w:rsidR="00162E4C">
        <w:t>teaching centers at 20 universities</w:t>
      </w:r>
    </w:p>
    <w:p w:rsidR="00643EEE" w:rsidRDefault="00643EEE" w:rsidP="00643EEE">
      <w:pPr>
        <w:pStyle w:val="ListParagraph"/>
        <w:numPr>
          <w:ilvl w:val="2"/>
          <w:numId w:val="1"/>
        </w:numPr>
        <w:ind w:left="1800"/>
      </w:pPr>
      <w:r>
        <w:t>Provide funds for offering 5 workshops per year, rotating over the 20 university teaching centers for 5 year period</w:t>
      </w:r>
    </w:p>
    <w:p w:rsidR="00162E4C" w:rsidRDefault="00162E4C" w:rsidP="00162E4C">
      <w:pPr>
        <w:pStyle w:val="ListParagraph"/>
        <w:numPr>
          <w:ilvl w:val="1"/>
          <w:numId w:val="1"/>
        </w:numPr>
        <w:ind w:left="1080"/>
      </w:pPr>
      <w:r>
        <w:t>Offer of Partnership for Public Service</w:t>
      </w:r>
    </w:p>
    <w:p w:rsidR="00B82FD7" w:rsidRDefault="00B82FD7" w:rsidP="00B82FD7">
      <w:pPr>
        <w:pStyle w:val="ListParagraph"/>
      </w:pPr>
    </w:p>
    <w:p w:rsidR="00834060" w:rsidRPr="009F6D34" w:rsidRDefault="00834060" w:rsidP="00162E4C">
      <w:pPr>
        <w:pStyle w:val="ListParagraph"/>
        <w:numPr>
          <w:ilvl w:val="0"/>
          <w:numId w:val="1"/>
        </w:numPr>
        <w:ind w:left="720"/>
        <w:rPr>
          <w:b/>
        </w:rPr>
      </w:pPr>
      <w:r w:rsidRPr="009F6D34">
        <w:rPr>
          <w:b/>
        </w:rPr>
        <w:t>Overall administration</w:t>
      </w:r>
      <w:r w:rsidR="009F6D34">
        <w:rPr>
          <w:b/>
        </w:rPr>
        <w:t xml:space="preserve"> (5</w:t>
      </w:r>
      <w:r w:rsidR="00162E4C" w:rsidRPr="009F6D34">
        <w:rPr>
          <w:b/>
        </w:rPr>
        <w:t xml:space="preserve"> min)</w:t>
      </w:r>
    </w:p>
    <w:p w:rsidR="00834060" w:rsidRDefault="00834060" w:rsidP="00162E4C">
      <w:pPr>
        <w:pStyle w:val="ListParagraph"/>
        <w:numPr>
          <w:ilvl w:val="1"/>
          <w:numId w:val="1"/>
        </w:numPr>
        <w:ind w:left="1080"/>
      </w:pPr>
      <w:r>
        <w:t>Assistance of Malahat</w:t>
      </w:r>
    </w:p>
    <w:p w:rsidR="00643EEE" w:rsidRDefault="00643EEE" w:rsidP="00162E4C">
      <w:pPr>
        <w:pStyle w:val="ListParagraph"/>
        <w:numPr>
          <w:ilvl w:val="1"/>
          <w:numId w:val="1"/>
        </w:numPr>
        <w:ind w:left="1080"/>
      </w:pPr>
      <w:r>
        <w:t>Contract</w:t>
      </w:r>
    </w:p>
    <w:p w:rsidR="00834060" w:rsidRDefault="00834060" w:rsidP="00162E4C">
      <w:pPr>
        <w:pStyle w:val="ListParagraph"/>
        <w:numPr>
          <w:ilvl w:val="1"/>
          <w:numId w:val="1"/>
        </w:numPr>
        <w:ind w:left="1080"/>
      </w:pPr>
      <w:r>
        <w:t>Use of ACS Network Group for project team (Appendix A)</w:t>
      </w:r>
    </w:p>
    <w:p w:rsidR="00834060" w:rsidRDefault="00834060" w:rsidP="00162E4C">
      <w:pPr>
        <w:pStyle w:val="ListParagraph"/>
        <w:numPr>
          <w:ilvl w:val="2"/>
          <w:numId w:val="1"/>
        </w:numPr>
        <w:ind w:left="1800"/>
      </w:pPr>
      <w:r>
        <w:t>Categories</w:t>
      </w:r>
    </w:p>
    <w:p w:rsidR="00834060" w:rsidRDefault="00834060" w:rsidP="00162E4C">
      <w:pPr>
        <w:pStyle w:val="ListParagraph"/>
        <w:numPr>
          <w:ilvl w:val="2"/>
          <w:numId w:val="1"/>
        </w:numPr>
        <w:ind w:left="1800"/>
      </w:pPr>
      <w:r>
        <w:t>Tags</w:t>
      </w:r>
    </w:p>
    <w:p w:rsidR="00834060" w:rsidRDefault="00834060" w:rsidP="00162E4C">
      <w:pPr>
        <w:pStyle w:val="ListParagraph"/>
        <w:numPr>
          <w:ilvl w:val="2"/>
          <w:numId w:val="1"/>
        </w:numPr>
        <w:ind w:left="1800"/>
      </w:pPr>
      <w:r>
        <w:t>Discussions</w:t>
      </w:r>
    </w:p>
    <w:p w:rsidR="00834060" w:rsidRDefault="00834060" w:rsidP="00162E4C">
      <w:pPr>
        <w:pStyle w:val="ListParagraph"/>
        <w:numPr>
          <w:ilvl w:val="1"/>
          <w:numId w:val="1"/>
        </w:numPr>
        <w:ind w:left="1080"/>
      </w:pPr>
      <w:r>
        <w:t>Tracking of correspondence with SMEs</w:t>
      </w:r>
    </w:p>
    <w:p w:rsidR="00834060" w:rsidRDefault="00834060" w:rsidP="00162E4C">
      <w:pPr>
        <w:pStyle w:val="ListParagraph"/>
        <w:numPr>
          <w:ilvl w:val="1"/>
          <w:numId w:val="1"/>
        </w:numPr>
        <w:ind w:left="1080"/>
      </w:pPr>
      <w:r>
        <w:lastRenderedPageBreak/>
        <w:t>Action items (Appendix B)</w:t>
      </w:r>
    </w:p>
    <w:p w:rsidR="00B82FD7" w:rsidRDefault="00B82FD7" w:rsidP="00B82FD7">
      <w:pPr>
        <w:pStyle w:val="ListParagraph"/>
      </w:pPr>
    </w:p>
    <w:p w:rsidR="00162E4C" w:rsidRPr="009F6D34" w:rsidRDefault="00162E4C" w:rsidP="007940F3">
      <w:pPr>
        <w:pStyle w:val="ListParagraph"/>
        <w:numPr>
          <w:ilvl w:val="0"/>
          <w:numId w:val="1"/>
        </w:numPr>
        <w:ind w:left="720"/>
        <w:rPr>
          <w:b/>
        </w:rPr>
      </w:pPr>
      <w:r w:rsidRPr="009F6D34">
        <w:rPr>
          <w:b/>
        </w:rPr>
        <w:t>LSA feedback</w:t>
      </w:r>
      <w:r w:rsidR="007940F3" w:rsidRPr="009F6D34">
        <w:rPr>
          <w:b/>
        </w:rPr>
        <w:t xml:space="preserve">/ overall </w:t>
      </w:r>
      <w:r w:rsidRPr="009F6D34">
        <w:rPr>
          <w:b/>
        </w:rPr>
        <w:t>Module feedback</w:t>
      </w:r>
      <w:r w:rsidR="00B82FD7" w:rsidRPr="009F6D34">
        <w:rPr>
          <w:b/>
        </w:rPr>
        <w:t xml:space="preserve"> (15</w:t>
      </w:r>
      <w:r w:rsidR="007940F3" w:rsidRPr="009F6D34">
        <w:rPr>
          <w:b/>
        </w:rPr>
        <w:t xml:space="preserve"> min)</w:t>
      </w:r>
      <w:r w:rsidRPr="009F6D34">
        <w:rPr>
          <w:b/>
        </w:rPr>
        <w:t xml:space="preserve"> </w:t>
      </w:r>
    </w:p>
    <w:p w:rsidR="007940F3" w:rsidRDefault="007940F3" w:rsidP="00162E4C">
      <w:pPr>
        <w:pStyle w:val="ListParagraph"/>
        <w:numPr>
          <w:ilvl w:val="1"/>
          <w:numId w:val="1"/>
        </w:numPr>
        <w:ind w:left="1080"/>
      </w:pPr>
      <w:r>
        <w:t>Importance of design documents</w:t>
      </w:r>
    </w:p>
    <w:p w:rsidR="007940F3" w:rsidRDefault="007940F3" w:rsidP="00D415FA">
      <w:pPr>
        <w:pStyle w:val="ListParagraph"/>
        <w:numPr>
          <w:ilvl w:val="2"/>
          <w:numId w:val="1"/>
        </w:numPr>
        <w:ind w:left="1800"/>
      </w:pPr>
      <w:r>
        <w:t>For planning (SMEs have focused on slides)</w:t>
      </w:r>
    </w:p>
    <w:p w:rsidR="007940F3" w:rsidRDefault="007940F3" w:rsidP="00D415FA">
      <w:pPr>
        <w:pStyle w:val="ListParagraph"/>
        <w:numPr>
          <w:ilvl w:val="2"/>
          <w:numId w:val="1"/>
        </w:numPr>
        <w:ind w:left="1800"/>
      </w:pPr>
      <w:r>
        <w:t>For training (need for Leader Guides)</w:t>
      </w:r>
    </w:p>
    <w:p w:rsidR="00686753" w:rsidRDefault="00686753" w:rsidP="0092357B">
      <w:pPr>
        <w:pStyle w:val="ListParagraph"/>
        <w:numPr>
          <w:ilvl w:val="1"/>
          <w:numId w:val="1"/>
        </w:numPr>
        <w:ind w:left="1080"/>
      </w:pPr>
      <w:r>
        <w:t>Objectives (Appendix C)</w:t>
      </w:r>
    </w:p>
    <w:p w:rsidR="00686753" w:rsidRDefault="00686753" w:rsidP="00686753">
      <w:pPr>
        <w:pStyle w:val="ListParagraph"/>
        <w:numPr>
          <w:ilvl w:val="2"/>
          <w:numId w:val="1"/>
        </w:numPr>
        <w:ind w:left="1800"/>
      </w:pPr>
      <w:r>
        <w:t xml:space="preserve">Knowing </w:t>
      </w:r>
      <w:proofErr w:type="spellStart"/>
      <w:r>
        <w:t>vs</w:t>
      </w:r>
      <w:proofErr w:type="spellEnd"/>
      <w:r>
        <w:t xml:space="preserve"> doing</w:t>
      </w:r>
      <w:r w:rsidR="00B36F77">
        <w:t>?</w:t>
      </w:r>
    </w:p>
    <w:p w:rsidR="00686753" w:rsidRDefault="00686753" w:rsidP="00686753">
      <w:pPr>
        <w:pStyle w:val="ListParagraph"/>
        <w:numPr>
          <w:ilvl w:val="2"/>
          <w:numId w:val="1"/>
        </w:numPr>
        <w:ind w:left="1800"/>
      </w:pPr>
      <w:r>
        <w:t>Alignment with metrics</w:t>
      </w:r>
      <w:r w:rsidR="00B36F77">
        <w:t>?</w:t>
      </w:r>
    </w:p>
    <w:p w:rsidR="00025746" w:rsidRDefault="00025746" w:rsidP="0092357B">
      <w:pPr>
        <w:pStyle w:val="ListParagraph"/>
        <w:numPr>
          <w:ilvl w:val="1"/>
          <w:numId w:val="1"/>
        </w:numPr>
        <w:ind w:left="1080"/>
      </w:pPr>
      <w:r>
        <w:t>Alignment of content/order/format</w:t>
      </w:r>
      <w:r w:rsidR="008C775D">
        <w:t>?</w:t>
      </w:r>
    </w:p>
    <w:p w:rsidR="00025746" w:rsidRDefault="00025746" w:rsidP="00D415FA">
      <w:pPr>
        <w:pStyle w:val="ListParagraph"/>
        <w:numPr>
          <w:ilvl w:val="2"/>
          <w:numId w:val="1"/>
        </w:numPr>
        <w:ind w:left="1800"/>
      </w:pPr>
      <w:r>
        <w:t>Value to participant</w:t>
      </w:r>
      <w:r w:rsidR="008C775D">
        <w:t>?</w:t>
      </w:r>
    </w:p>
    <w:p w:rsidR="00025746" w:rsidRDefault="00686753" w:rsidP="00D415FA">
      <w:pPr>
        <w:pStyle w:val="ListParagraph"/>
        <w:numPr>
          <w:ilvl w:val="2"/>
          <w:numId w:val="1"/>
        </w:numPr>
        <w:ind w:left="1800"/>
      </w:pPr>
      <w:r>
        <w:t>Guide/s</w:t>
      </w:r>
      <w:r w:rsidR="00D415FA">
        <w:t>treamline planning?</w:t>
      </w:r>
    </w:p>
    <w:p w:rsidR="009F6D34" w:rsidRDefault="008C775D" w:rsidP="0092357B">
      <w:pPr>
        <w:pStyle w:val="ListParagraph"/>
        <w:numPr>
          <w:ilvl w:val="1"/>
          <w:numId w:val="1"/>
        </w:numPr>
        <w:ind w:left="1080"/>
      </w:pPr>
      <w:r>
        <w:t>Possibility of pre-</w:t>
      </w:r>
      <w:r w:rsidR="009F6D34">
        <w:t xml:space="preserve"> activities for participants</w:t>
      </w:r>
      <w:r>
        <w:t>?</w:t>
      </w:r>
    </w:p>
    <w:p w:rsidR="009F6D34" w:rsidRDefault="009F6D34" w:rsidP="00686753">
      <w:pPr>
        <w:pStyle w:val="ListParagraph"/>
        <w:numPr>
          <w:ilvl w:val="2"/>
          <w:numId w:val="1"/>
        </w:numPr>
        <w:ind w:left="1800"/>
      </w:pPr>
      <w:r>
        <w:t>Assessments</w:t>
      </w:r>
      <w:r w:rsidR="00686753">
        <w:t>/</w:t>
      </w:r>
      <w:r>
        <w:t>Preparation of application materials</w:t>
      </w:r>
      <w:r w:rsidR="00686753">
        <w:t>/ other?</w:t>
      </w:r>
    </w:p>
    <w:p w:rsidR="00686753" w:rsidRDefault="00686753" w:rsidP="00686753">
      <w:pPr>
        <w:pStyle w:val="ListParagraph"/>
        <w:numPr>
          <w:ilvl w:val="2"/>
          <w:numId w:val="1"/>
        </w:numPr>
        <w:ind w:left="1800"/>
      </w:pPr>
      <w:r>
        <w:t>Selected modules?  All modules?</w:t>
      </w:r>
    </w:p>
    <w:p w:rsidR="00686753" w:rsidRDefault="00686753" w:rsidP="00686753">
      <w:pPr>
        <w:pStyle w:val="ListParagraph"/>
        <w:numPr>
          <w:ilvl w:val="2"/>
          <w:numId w:val="1"/>
        </w:numPr>
        <w:ind w:left="1800"/>
      </w:pPr>
      <w:r>
        <w:t>Requirement for use of shorter time slot?</w:t>
      </w:r>
    </w:p>
    <w:p w:rsidR="0092357B" w:rsidRDefault="0092357B" w:rsidP="0092357B">
      <w:pPr>
        <w:pStyle w:val="ListParagraph"/>
        <w:numPr>
          <w:ilvl w:val="1"/>
          <w:numId w:val="1"/>
        </w:numPr>
        <w:ind w:left="1080"/>
      </w:pPr>
      <w:r>
        <w:t>Value of identifying places for presenting additional content (extended ACS Career Pathways portfolio)</w:t>
      </w:r>
    </w:p>
    <w:p w:rsidR="0092357B" w:rsidRDefault="0092357B" w:rsidP="00D415FA">
      <w:pPr>
        <w:pStyle w:val="ListParagraph"/>
        <w:numPr>
          <w:ilvl w:val="2"/>
          <w:numId w:val="1"/>
        </w:numPr>
        <w:ind w:left="1800"/>
      </w:pPr>
      <w:r>
        <w:t>Other existing workshops</w:t>
      </w:r>
    </w:p>
    <w:p w:rsidR="0092357B" w:rsidRDefault="0092357B" w:rsidP="00D415FA">
      <w:pPr>
        <w:pStyle w:val="ListParagraph"/>
        <w:numPr>
          <w:ilvl w:val="2"/>
          <w:numId w:val="1"/>
        </w:numPr>
        <w:ind w:left="1800"/>
      </w:pPr>
      <w:r>
        <w:t xml:space="preserve">Online </w:t>
      </w:r>
      <w:r w:rsidR="008C775D">
        <w:t>resources</w:t>
      </w:r>
    </w:p>
    <w:p w:rsidR="00162E4C" w:rsidRDefault="00937974" w:rsidP="00162E4C">
      <w:pPr>
        <w:pStyle w:val="ListParagraph"/>
        <w:numPr>
          <w:ilvl w:val="1"/>
          <w:numId w:val="1"/>
        </w:numPr>
        <w:ind w:left="1080"/>
      </w:pPr>
      <w:r>
        <w:t>Need to present as continuum / range of career pathways within sectors</w:t>
      </w:r>
    </w:p>
    <w:p w:rsidR="00D415FA" w:rsidRDefault="0092357B" w:rsidP="00D415FA">
      <w:pPr>
        <w:pStyle w:val="ListParagraph"/>
        <w:numPr>
          <w:ilvl w:val="2"/>
          <w:numId w:val="1"/>
        </w:numPr>
        <w:ind w:left="1800"/>
      </w:pPr>
      <w:r>
        <w:t>Overall tone/language</w:t>
      </w:r>
      <w:r w:rsidR="00D415FA">
        <w:t xml:space="preserve"> </w:t>
      </w:r>
    </w:p>
    <w:p w:rsidR="00D415FA" w:rsidRDefault="009F6D34" w:rsidP="009F6D34">
      <w:pPr>
        <w:pStyle w:val="ListParagraph"/>
        <w:numPr>
          <w:ilvl w:val="3"/>
          <w:numId w:val="1"/>
        </w:numPr>
      </w:pPr>
      <w:r>
        <w:t xml:space="preserve">“Career pathways in primary sectors” </w:t>
      </w:r>
      <w:proofErr w:type="spellStart"/>
      <w:r>
        <w:t>vs</w:t>
      </w:r>
      <w:proofErr w:type="spellEnd"/>
      <w:r>
        <w:t xml:space="preserve"> “Four primary career pathways”</w:t>
      </w:r>
      <w:r w:rsidR="00802062">
        <w:t xml:space="preserve">  (general categories </w:t>
      </w:r>
      <w:proofErr w:type="spellStart"/>
      <w:r w:rsidR="00802062">
        <w:t>vs</w:t>
      </w:r>
      <w:proofErr w:type="spellEnd"/>
      <w:r w:rsidR="00802062">
        <w:t xml:space="preserve"> </w:t>
      </w:r>
      <w:r w:rsidR="0006468F">
        <w:t>job categories)</w:t>
      </w:r>
    </w:p>
    <w:p w:rsidR="00686753" w:rsidRDefault="00686753" w:rsidP="009F6D34">
      <w:pPr>
        <w:pStyle w:val="ListParagraph"/>
        <w:numPr>
          <w:ilvl w:val="3"/>
          <w:numId w:val="1"/>
        </w:numPr>
      </w:pPr>
      <w:r>
        <w:t xml:space="preserve">“example/sample pathways in each sector” </w:t>
      </w:r>
      <w:proofErr w:type="spellStart"/>
      <w:r>
        <w:t>vs</w:t>
      </w:r>
      <w:proofErr w:type="spellEnd"/>
      <w:r>
        <w:t xml:space="preserve"> “each pathway” </w:t>
      </w:r>
    </w:p>
    <w:p w:rsidR="0092357B" w:rsidRDefault="009F6D34" w:rsidP="009F6D34">
      <w:pPr>
        <w:pStyle w:val="ListParagraph"/>
        <w:numPr>
          <w:ilvl w:val="3"/>
          <w:numId w:val="1"/>
        </w:numPr>
      </w:pPr>
      <w:r>
        <w:t>“</w:t>
      </w:r>
      <w:r w:rsidR="00D415FA">
        <w:t>Careers in Academe</w:t>
      </w:r>
      <w:r>
        <w:t>”</w:t>
      </w:r>
      <w:r w:rsidR="00D415FA">
        <w:t xml:space="preserve"> </w:t>
      </w:r>
      <w:proofErr w:type="spellStart"/>
      <w:r w:rsidR="00D415FA">
        <w:t>vs</w:t>
      </w:r>
      <w:proofErr w:type="spellEnd"/>
      <w:r w:rsidR="00D415FA">
        <w:t xml:space="preserve"> </w:t>
      </w:r>
      <w:r>
        <w:t>“</w:t>
      </w:r>
      <w:r w:rsidR="00D415FA">
        <w:t>A Career in Academe</w:t>
      </w:r>
      <w:r>
        <w:t>”</w:t>
      </w:r>
    </w:p>
    <w:p w:rsidR="008C775D" w:rsidRDefault="008C775D" w:rsidP="008C775D">
      <w:pPr>
        <w:pStyle w:val="ListParagraph"/>
        <w:numPr>
          <w:ilvl w:val="3"/>
          <w:numId w:val="1"/>
        </w:numPr>
      </w:pPr>
      <w:r>
        <w:t xml:space="preserve">“academic careers” </w:t>
      </w:r>
      <w:proofErr w:type="spellStart"/>
      <w:r>
        <w:t>vs</w:t>
      </w:r>
      <w:proofErr w:type="spellEnd"/>
      <w:r>
        <w:t xml:space="preserve"> “a faculty career”</w:t>
      </w:r>
    </w:p>
    <w:p w:rsidR="00686753" w:rsidRDefault="00686753" w:rsidP="008C775D">
      <w:pPr>
        <w:pStyle w:val="ListParagraph"/>
        <w:numPr>
          <w:ilvl w:val="3"/>
          <w:numId w:val="1"/>
        </w:numPr>
      </w:pPr>
      <w:r>
        <w:t xml:space="preserve">“example/sample pathways” </w:t>
      </w:r>
      <w:proofErr w:type="spellStart"/>
      <w:r>
        <w:t>vs</w:t>
      </w:r>
      <w:proofErr w:type="spellEnd"/>
      <w:r>
        <w:t xml:space="preserve"> “a typical pathway”</w:t>
      </w:r>
    </w:p>
    <w:p w:rsidR="00686753" w:rsidRDefault="00686753" w:rsidP="008C775D">
      <w:pPr>
        <w:pStyle w:val="ListParagraph"/>
        <w:numPr>
          <w:ilvl w:val="3"/>
          <w:numId w:val="1"/>
        </w:numPr>
      </w:pPr>
      <w:r>
        <w:t xml:space="preserve">“range of responsibilities” </w:t>
      </w:r>
      <w:proofErr w:type="spellStart"/>
      <w:r>
        <w:t>vs</w:t>
      </w:r>
      <w:proofErr w:type="spellEnd"/>
      <w:r>
        <w:t xml:space="preserve"> “typical responsibilities”</w:t>
      </w:r>
    </w:p>
    <w:p w:rsidR="00686753" w:rsidRDefault="00686753" w:rsidP="00686753">
      <w:pPr>
        <w:pStyle w:val="ListParagraph"/>
        <w:numPr>
          <w:ilvl w:val="3"/>
          <w:numId w:val="1"/>
        </w:numPr>
      </w:pPr>
      <w:r>
        <w:t xml:space="preserve">“things to consider” </w:t>
      </w:r>
      <w:proofErr w:type="spellStart"/>
      <w:r>
        <w:t>vs</w:t>
      </w:r>
      <w:proofErr w:type="spellEnd"/>
      <w:r>
        <w:t xml:space="preserve"> “advantages/disadvantages”</w:t>
      </w:r>
    </w:p>
    <w:p w:rsidR="008C775D" w:rsidRDefault="0092357B" w:rsidP="00D415FA">
      <w:pPr>
        <w:pStyle w:val="ListParagraph"/>
        <w:numPr>
          <w:ilvl w:val="2"/>
          <w:numId w:val="1"/>
        </w:numPr>
        <w:ind w:left="1800"/>
      </w:pPr>
      <w:r>
        <w:t>Common slide/grid for all modules</w:t>
      </w:r>
    </w:p>
    <w:p w:rsidR="008C775D" w:rsidRDefault="008C775D" w:rsidP="008C775D">
      <w:pPr>
        <w:pStyle w:val="ListParagraph"/>
        <w:numPr>
          <w:ilvl w:val="3"/>
          <w:numId w:val="1"/>
        </w:numPr>
      </w:pPr>
      <w:r>
        <w:t>Just one!</w:t>
      </w:r>
    </w:p>
    <w:p w:rsidR="0092357B" w:rsidRDefault="008C775D" w:rsidP="008C775D">
      <w:pPr>
        <w:pStyle w:val="ListParagraph"/>
        <w:numPr>
          <w:ilvl w:val="3"/>
          <w:numId w:val="1"/>
        </w:numPr>
      </w:pPr>
      <w:r>
        <w:t>Will remind participants of other pathways/resources</w:t>
      </w:r>
    </w:p>
    <w:p w:rsidR="0092357B" w:rsidRDefault="0092357B" w:rsidP="0092357B">
      <w:pPr>
        <w:pStyle w:val="ListParagraph"/>
        <w:numPr>
          <w:ilvl w:val="1"/>
          <w:numId w:val="1"/>
        </w:numPr>
        <w:ind w:left="1080"/>
      </w:pPr>
      <w:r>
        <w:t>Inclusion of “next steps” section in all modules</w:t>
      </w:r>
    </w:p>
    <w:p w:rsidR="00B82FD7" w:rsidRDefault="00B82FD7" w:rsidP="00B82FD7">
      <w:pPr>
        <w:pStyle w:val="ListParagraph"/>
      </w:pPr>
    </w:p>
    <w:p w:rsidR="00162E4C" w:rsidRPr="009F6D34" w:rsidRDefault="00162E4C" w:rsidP="00162E4C">
      <w:pPr>
        <w:pStyle w:val="ListParagraph"/>
        <w:numPr>
          <w:ilvl w:val="0"/>
          <w:numId w:val="1"/>
        </w:numPr>
        <w:ind w:left="720"/>
        <w:rPr>
          <w:b/>
        </w:rPr>
      </w:pPr>
      <w:r w:rsidRPr="009F6D34">
        <w:rPr>
          <w:b/>
        </w:rPr>
        <w:t>Module 1 – Introduction</w:t>
      </w:r>
      <w:r w:rsidR="00D415FA" w:rsidRPr="009F6D34">
        <w:rPr>
          <w:b/>
        </w:rPr>
        <w:t xml:space="preserve"> (10</w:t>
      </w:r>
      <w:r w:rsidR="007940F3" w:rsidRPr="009F6D34">
        <w:rPr>
          <w:b/>
        </w:rPr>
        <w:t xml:space="preserve"> min)</w:t>
      </w:r>
    </w:p>
    <w:p w:rsidR="00686753" w:rsidRDefault="00686753" w:rsidP="007A050F">
      <w:pPr>
        <w:pStyle w:val="ListParagraph"/>
        <w:numPr>
          <w:ilvl w:val="1"/>
          <w:numId w:val="1"/>
        </w:numPr>
        <w:ind w:left="1080"/>
      </w:pPr>
      <w:r>
        <w:t>O</w:t>
      </w:r>
      <w:r w:rsidR="0006468F">
        <w:t>bjectives</w:t>
      </w:r>
      <w:r w:rsidR="007A050F">
        <w:t xml:space="preserve"> </w:t>
      </w:r>
      <w:r w:rsidR="007A050F">
        <w:t>(Appendix C)</w:t>
      </w:r>
    </w:p>
    <w:p w:rsidR="00802062" w:rsidRDefault="00802062" w:rsidP="00162E4C">
      <w:pPr>
        <w:pStyle w:val="ListParagraph"/>
        <w:numPr>
          <w:ilvl w:val="1"/>
          <w:numId w:val="1"/>
        </w:numPr>
        <w:ind w:left="1080"/>
      </w:pPr>
      <w:r>
        <w:t>Primary questions</w:t>
      </w:r>
    </w:p>
    <w:p w:rsidR="00802062" w:rsidRDefault="00802062" w:rsidP="00802062">
      <w:pPr>
        <w:pStyle w:val="ListParagraph"/>
        <w:numPr>
          <w:ilvl w:val="2"/>
          <w:numId w:val="1"/>
        </w:numPr>
      </w:pPr>
      <w:r>
        <w:t>Personal strengths model</w:t>
      </w:r>
    </w:p>
    <w:p w:rsidR="00802062" w:rsidRDefault="00802062" w:rsidP="00802062">
      <w:pPr>
        <w:pStyle w:val="ListParagraph"/>
        <w:numPr>
          <w:ilvl w:val="2"/>
          <w:numId w:val="1"/>
        </w:numPr>
      </w:pPr>
      <w:r>
        <w:t>Competency model</w:t>
      </w:r>
    </w:p>
    <w:p w:rsidR="0006468F" w:rsidRDefault="0006468F" w:rsidP="00802062">
      <w:pPr>
        <w:pStyle w:val="ListParagraph"/>
        <w:numPr>
          <w:ilvl w:val="2"/>
          <w:numId w:val="1"/>
        </w:numPr>
      </w:pPr>
      <w:r>
        <w:t>Alignment of content/order/format</w:t>
      </w:r>
      <w:r w:rsidR="00802062">
        <w:t xml:space="preserve"> of main pathways section</w:t>
      </w:r>
      <w:r>
        <w:t>?</w:t>
      </w:r>
    </w:p>
    <w:p w:rsidR="00802062" w:rsidRDefault="00802062" w:rsidP="00802062">
      <w:pPr>
        <w:pStyle w:val="ListParagraph"/>
        <w:numPr>
          <w:ilvl w:val="3"/>
          <w:numId w:val="1"/>
        </w:numPr>
      </w:pPr>
      <w:r>
        <w:t xml:space="preserve">Trends (all) </w:t>
      </w:r>
    </w:p>
    <w:p w:rsidR="00D375AB" w:rsidRDefault="00D375AB" w:rsidP="00802062">
      <w:pPr>
        <w:pStyle w:val="ListParagraph"/>
        <w:numPr>
          <w:ilvl w:val="3"/>
          <w:numId w:val="1"/>
        </w:numPr>
      </w:pPr>
      <w:r>
        <w:t>Types of employers (</w:t>
      </w:r>
      <w:proofErr w:type="spellStart"/>
      <w:r>
        <w:t>ind</w:t>
      </w:r>
      <w:proofErr w:type="spellEnd"/>
      <w:r>
        <w:t xml:space="preserve">, </w:t>
      </w:r>
      <w:proofErr w:type="spellStart"/>
      <w:r>
        <w:t>acad</w:t>
      </w:r>
      <w:proofErr w:type="spellEnd"/>
      <w:r>
        <w:t>)</w:t>
      </w:r>
    </w:p>
    <w:p w:rsidR="00802062" w:rsidRDefault="00D375AB" w:rsidP="00802062">
      <w:pPr>
        <w:pStyle w:val="ListParagraph"/>
        <w:numPr>
          <w:ilvl w:val="3"/>
          <w:numId w:val="1"/>
        </w:numPr>
      </w:pPr>
      <w:r>
        <w:t>Career examples (</w:t>
      </w:r>
      <w:proofErr w:type="spellStart"/>
      <w:r>
        <w:t>ind</w:t>
      </w:r>
      <w:proofErr w:type="spellEnd"/>
      <w:r>
        <w:t>, self-</w:t>
      </w:r>
      <w:proofErr w:type="spellStart"/>
      <w:r>
        <w:t>emp</w:t>
      </w:r>
      <w:proofErr w:type="spellEnd"/>
      <w:r w:rsidR="00802062">
        <w:t>)</w:t>
      </w:r>
    </w:p>
    <w:p w:rsidR="00D375AB" w:rsidRDefault="00D375AB" w:rsidP="00802062">
      <w:pPr>
        <w:pStyle w:val="ListParagraph"/>
        <w:numPr>
          <w:ilvl w:val="3"/>
          <w:numId w:val="1"/>
        </w:numPr>
      </w:pPr>
      <w:r>
        <w:t>Typical path (</w:t>
      </w:r>
      <w:proofErr w:type="spellStart"/>
      <w:r>
        <w:t>ind</w:t>
      </w:r>
      <w:proofErr w:type="spellEnd"/>
      <w:r>
        <w:t xml:space="preserve">, </w:t>
      </w:r>
      <w:proofErr w:type="spellStart"/>
      <w:r>
        <w:t>acad</w:t>
      </w:r>
      <w:proofErr w:type="spellEnd"/>
      <w:r>
        <w:t>)</w:t>
      </w:r>
    </w:p>
    <w:p w:rsidR="00D375AB" w:rsidRDefault="00802062" w:rsidP="00D375AB">
      <w:pPr>
        <w:pStyle w:val="ListParagraph"/>
        <w:numPr>
          <w:ilvl w:val="3"/>
          <w:numId w:val="1"/>
        </w:numPr>
      </w:pPr>
      <w:r>
        <w:t>Advantages/disadvantages</w:t>
      </w:r>
      <w:r w:rsidR="00D375AB">
        <w:t xml:space="preserve"> (</w:t>
      </w:r>
      <w:proofErr w:type="spellStart"/>
      <w:r w:rsidR="00D375AB">
        <w:t>ind</w:t>
      </w:r>
      <w:proofErr w:type="spellEnd"/>
      <w:r w:rsidR="00D375AB">
        <w:t xml:space="preserve">, </w:t>
      </w:r>
      <w:proofErr w:type="spellStart"/>
      <w:r w:rsidR="00D375AB">
        <w:t>acad</w:t>
      </w:r>
      <w:proofErr w:type="spellEnd"/>
      <w:r w:rsidR="00D375AB">
        <w:t>, self-</w:t>
      </w:r>
      <w:proofErr w:type="spellStart"/>
      <w:r w:rsidR="00D375AB">
        <w:t>emp</w:t>
      </w:r>
      <w:proofErr w:type="spellEnd"/>
      <w:r w:rsidR="00D375AB">
        <w:t>)</w:t>
      </w:r>
    </w:p>
    <w:p w:rsidR="00802062" w:rsidRDefault="00802062" w:rsidP="00802062">
      <w:pPr>
        <w:pStyle w:val="ListParagraph"/>
        <w:numPr>
          <w:ilvl w:val="3"/>
          <w:numId w:val="1"/>
        </w:numPr>
      </w:pPr>
      <w:r>
        <w:t>Typical responsibilities</w:t>
      </w:r>
      <w:r w:rsidR="00D375AB">
        <w:t xml:space="preserve"> (</w:t>
      </w:r>
      <w:proofErr w:type="spellStart"/>
      <w:r w:rsidR="00D375AB">
        <w:t>acad</w:t>
      </w:r>
      <w:proofErr w:type="spellEnd"/>
      <w:r w:rsidR="00D375AB">
        <w:t>, self-</w:t>
      </w:r>
      <w:proofErr w:type="spellStart"/>
      <w:r w:rsidR="00D375AB">
        <w:t>emp</w:t>
      </w:r>
      <w:proofErr w:type="spellEnd"/>
      <w:r w:rsidR="00D375AB">
        <w:t>)</w:t>
      </w:r>
    </w:p>
    <w:p w:rsidR="00802062" w:rsidRDefault="00802062" w:rsidP="00802062">
      <w:pPr>
        <w:pStyle w:val="ListParagraph"/>
        <w:numPr>
          <w:ilvl w:val="3"/>
          <w:numId w:val="1"/>
        </w:numPr>
      </w:pPr>
      <w:r>
        <w:t>Resources (</w:t>
      </w:r>
      <w:proofErr w:type="spellStart"/>
      <w:r>
        <w:t>gov</w:t>
      </w:r>
      <w:proofErr w:type="spellEnd"/>
      <w:r>
        <w:t>)</w:t>
      </w:r>
    </w:p>
    <w:p w:rsidR="00802062" w:rsidRDefault="00802062" w:rsidP="00802062">
      <w:pPr>
        <w:pStyle w:val="ListParagraph"/>
        <w:numPr>
          <w:ilvl w:val="3"/>
          <w:numId w:val="1"/>
        </w:numPr>
      </w:pPr>
      <w:r>
        <w:t>Getting hired  (</w:t>
      </w:r>
      <w:proofErr w:type="spellStart"/>
      <w:r>
        <w:t>gov</w:t>
      </w:r>
      <w:proofErr w:type="spellEnd"/>
      <w:r>
        <w:t>)</w:t>
      </w:r>
    </w:p>
    <w:p w:rsidR="00D375AB" w:rsidRDefault="00D375AB" w:rsidP="00802062">
      <w:pPr>
        <w:pStyle w:val="ListParagraph"/>
        <w:numPr>
          <w:ilvl w:val="3"/>
          <w:numId w:val="1"/>
        </w:numPr>
      </w:pPr>
      <w:r>
        <w:t>Process of starting (self-</w:t>
      </w:r>
      <w:proofErr w:type="spellStart"/>
      <w:r>
        <w:t>emp</w:t>
      </w:r>
      <w:proofErr w:type="spellEnd"/>
      <w:r>
        <w:t>)</w:t>
      </w:r>
    </w:p>
    <w:p w:rsidR="00D375AB" w:rsidRDefault="00D375AB" w:rsidP="00802062">
      <w:pPr>
        <w:pStyle w:val="ListParagraph"/>
        <w:numPr>
          <w:ilvl w:val="3"/>
          <w:numId w:val="1"/>
        </w:numPr>
      </w:pPr>
      <w:r>
        <w:lastRenderedPageBreak/>
        <w:t>Imagine yourself… (all)</w:t>
      </w:r>
    </w:p>
    <w:p w:rsidR="00802062" w:rsidRDefault="00802062" w:rsidP="00802062">
      <w:pPr>
        <w:pStyle w:val="ListParagraph"/>
        <w:numPr>
          <w:ilvl w:val="2"/>
          <w:numId w:val="1"/>
        </w:numPr>
      </w:pPr>
      <w:r>
        <w:t xml:space="preserve">Connect </w:t>
      </w:r>
      <w:r w:rsidR="007A050F">
        <w:t>“</w:t>
      </w:r>
      <w:r>
        <w:t>things to consider</w:t>
      </w:r>
      <w:r w:rsidR="007A050F">
        <w:t>”</w:t>
      </w:r>
      <w:r>
        <w:t xml:space="preserve"> with questions for networking interviews? </w:t>
      </w:r>
    </w:p>
    <w:p w:rsidR="00802062" w:rsidRDefault="00802062" w:rsidP="00802062">
      <w:pPr>
        <w:pStyle w:val="ListParagraph"/>
        <w:numPr>
          <w:ilvl w:val="1"/>
          <w:numId w:val="1"/>
        </w:numPr>
        <w:ind w:left="1080"/>
      </w:pPr>
      <w:r>
        <w:t>Aspects to increase/decrease</w:t>
      </w:r>
    </w:p>
    <w:p w:rsidR="00D375AB" w:rsidRDefault="00D375AB" w:rsidP="00802062">
      <w:pPr>
        <w:pStyle w:val="ListParagraph"/>
        <w:numPr>
          <w:ilvl w:val="2"/>
          <w:numId w:val="1"/>
        </w:numPr>
      </w:pPr>
      <w:r>
        <w:t>Use “what counts” approach rather than responsibilities?</w:t>
      </w:r>
    </w:p>
    <w:p w:rsidR="00802062" w:rsidRDefault="00802062" w:rsidP="00802062">
      <w:pPr>
        <w:pStyle w:val="ListParagraph"/>
        <w:numPr>
          <w:ilvl w:val="2"/>
          <w:numId w:val="1"/>
        </w:numPr>
      </w:pPr>
      <w:r>
        <w:t>Reframe “Locating a job” to “Setting Your Direction” (focus on learning more about your options)?</w:t>
      </w:r>
    </w:p>
    <w:p w:rsidR="00162E4C" w:rsidRDefault="00937974" w:rsidP="00162E4C">
      <w:pPr>
        <w:pStyle w:val="ListParagraph"/>
        <w:numPr>
          <w:ilvl w:val="1"/>
          <w:numId w:val="1"/>
        </w:numPr>
        <w:ind w:left="1080"/>
      </w:pPr>
      <w:r>
        <w:t>Share</w:t>
      </w:r>
      <w:r w:rsidR="007A050F">
        <w:t xml:space="preserve"> module</w:t>
      </w:r>
      <w:r>
        <w:t xml:space="preserve"> with rest of SMEs</w:t>
      </w:r>
      <w:r w:rsidR="00D375AB">
        <w:t xml:space="preserve"> to give them a sense of what comes before</w:t>
      </w:r>
      <w:r w:rsidR="007A050F">
        <w:t xml:space="preserve"> the tracks</w:t>
      </w:r>
      <w:r>
        <w:t xml:space="preserve">?  </w:t>
      </w:r>
    </w:p>
    <w:p w:rsidR="00B82FD7" w:rsidRDefault="00B82FD7" w:rsidP="00B82FD7">
      <w:pPr>
        <w:pStyle w:val="ListParagraph"/>
      </w:pPr>
    </w:p>
    <w:p w:rsidR="00162E4C" w:rsidRPr="009F6D34" w:rsidRDefault="00162E4C" w:rsidP="00162E4C">
      <w:pPr>
        <w:pStyle w:val="ListParagraph"/>
        <w:numPr>
          <w:ilvl w:val="0"/>
          <w:numId w:val="1"/>
        </w:numPr>
        <w:ind w:left="720"/>
        <w:rPr>
          <w:b/>
        </w:rPr>
      </w:pPr>
      <w:r w:rsidRPr="009F6D34">
        <w:rPr>
          <w:b/>
        </w:rPr>
        <w:t>Module 2 - Academic module</w:t>
      </w:r>
      <w:r w:rsidR="00D415FA" w:rsidRPr="009F6D34">
        <w:rPr>
          <w:b/>
        </w:rPr>
        <w:t xml:space="preserve"> (20</w:t>
      </w:r>
      <w:r w:rsidR="007940F3" w:rsidRPr="009F6D34">
        <w:rPr>
          <w:b/>
        </w:rPr>
        <w:t xml:space="preserve"> min)</w:t>
      </w:r>
    </w:p>
    <w:p w:rsidR="0006468F" w:rsidRDefault="0006468F" w:rsidP="00162E4C">
      <w:pPr>
        <w:pStyle w:val="ListParagraph"/>
        <w:numPr>
          <w:ilvl w:val="1"/>
          <w:numId w:val="1"/>
        </w:numPr>
        <w:ind w:left="1080"/>
      </w:pPr>
      <w:r>
        <w:t>Objectives</w:t>
      </w:r>
      <w:r w:rsidR="007A050F">
        <w:t xml:space="preserve"> (Appendix C)</w:t>
      </w:r>
    </w:p>
    <w:p w:rsidR="00162E4C" w:rsidRDefault="00025746" w:rsidP="00162E4C">
      <w:pPr>
        <w:pStyle w:val="ListParagraph"/>
        <w:numPr>
          <w:ilvl w:val="1"/>
          <w:numId w:val="1"/>
        </w:numPr>
        <w:ind w:left="1080"/>
      </w:pPr>
      <w:r>
        <w:t>Primary questions</w:t>
      </w:r>
    </w:p>
    <w:p w:rsidR="00025746" w:rsidRDefault="00025746" w:rsidP="00D415FA">
      <w:pPr>
        <w:pStyle w:val="ListParagraph"/>
        <w:numPr>
          <w:ilvl w:val="2"/>
          <w:numId w:val="1"/>
        </w:numPr>
        <w:ind w:left="1800"/>
      </w:pPr>
      <w:r>
        <w:t>Relevant content</w:t>
      </w:r>
    </w:p>
    <w:p w:rsidR="00025746" w:rsidRDefault="00025746" w:rsidP="00D415FA">
      <w:pPr>
        <w:pStyle w:val="ListParagraph"/>
        <w:numPr>
          <w:ilvl w:val="2"/>
          <w:numId w:val="1"/>
        </w:numPr>
        <w:ind w:left="1800"/>
      </w:pPr>
      <w:r>
        <w:t>Order of content</w:t>
      </w:r>
    </w:p>
    <w:p w:rsidR="00D415FA" w:rsidRDefault="00D415FA" w:rsidP="00D415FA">
      <w:pPr>
        <w:pStyle w:val="ListParagraph"/>
        <w:numPr>
          <w:ilvl w:val="2"/>
          <w:numId w:val="1"/>
        </w:numPr>
        <w:ind w:left="1800"/>
      </w:pPr>
      <w:r>
        <w:t>Incorporation of language/description of processes that span the range of institutions</w:t>
      </w:r>
    </w:p>
    <w:p w:rsidR="008C775D" w:rsidRDefault="008C775D" w:rsidP="009F6D34">
      <w:pPr>
        <w:pStyle w:val="ListParagraph"/>
        <w:numPr>
          <w:ilvl w:val="3"/>
          <w:numId w:val="1"/>
        </w:numPr>
      </w:pPr>
      <w:r>
        <w:t>Shift from “steps in the typical academic career” to “trajectories”</w:t>
      </w:r>
    </w:p>
    <w:p w:rsidR="009F6D34" w:rsidRDefault="009F6D34" w:rsidP="009F6D34">
      <w:pPr>
        <w:pStyle w:val="ListParagraph"/>
        <w:numPr>
          <w:ilvl w:val="3"/>
          <w:numId w:val="1"/>
        </w:numPr>
      </w:pPr>
      <w:r>
        <w:t>Shift from “</w:t>
      </w:r>
      <w:r w:rsidR="008C775D">
        <w:t>main steps</w:t>
      </w:r>
      <w:r>
        <w:t>” to “components” of hiring process</w:t>
      </w:r>
    </w:p>
    <w:p w:rsidR="00D415FA" w:rsidRDefault="00D415FA" w:rsidP="00D415FA">
      <w:pPr>
        <w:pStyle w:val="ListParagraph"/>
        <w:numPr>
          <w:ilvl w:val="1"/>
          <w:numId w:val="1"/>
        </w:numPr>
        <w:ind w:left="1080"/>
      </w:pPr>
      <w:r>
        <w:t>Aspects to increase</w:t>
      </w:r>
    </w:p>
    <w:p w:rsidR="00D415FA" w:rsidRDefault="00D415FA" w:rsidP="00D415FA">
      <w:pPr>
        <w:pStyle w:val="ListParagraph"/>
        <w:numPr>
          <w:ilvl w:val="2"/>
          <w:numId w:val="1"/>
        </w:numPr>
        <w:ind w:left="1800"/>
      </w:pPr>
      <w:r>
        <w:t xml:space="preserve">Importance of mentoring/ role of faculty advisor / role of mentee </w:t>
      </w:r>
    </w:p>
    <w:p w:rsidR="00D415FA" w:rsidRDefault="00D415FA" w:rsidP="00D415FA">
      <w:pPr>
        <w:pStyle w:val="ListParagraph"/>
        <w:numPr>
          <w:ilvl w:val="2"/>
          <w:numId w:val="1"/>
        </w:numPr>
        <w:ind w:left="1800"/>
      </w:pPr>
      <w:r>
        <w:t>Next steps</w:t>
      </w:r>
    </w:p>
    <w:p w:rsidR="00D415FA" w:rsidRDefault="00D415FA" w:rsidP="00D415FA">
      <w:pPr>
        <w:pStyle w:val="ListParagraph"/>
        <w:numPr>
          <w:ilvl w:val="1"/>
          <w:numId w:val="1"/>
        </w:numPr>
        <w:ind w:left="1080"/>
      </w:pPr>
      <w:r>
        <w:t>Aspects to decrease</w:t>
      </w:r>
    </w:p>
    <w:p w:rsidR="00D415FA" w:rsidRDefault="00D415FA" w:rsidP="00D415FA">
      <w:pPr>
        <w:pStyle w:val="ListParagraph"/>
        <w:numPr>
          <w:ilvl w:val="2"/>
          <w:numId w:val="1"/>
        </w:numPr>
        <w:ind w:left="1800"/>
      </w:pPr>
      <w:r>
        <w:t>Surviving first year?</w:t>
      </w:r>
    </w:p>
    <w:p w:rsidR="00D415FA" w:rsidRDefault="00D415FA" w:rsidP="00D415FA">
      <w:pPr>
        <w:pStyle w:val="ListParagraph"/>
        <w:numPr>
          <w:ilvl w:val="2"/>
          <w:numId w:val="1"/>
        </w:numPr>
        <w:ind w:left="1800"/>
      </w:pPr>
      <w:r>
        <w:t>Crafting a CV?</w:t>
      </w:r>
    </w:p>
    <w:p w:rsidR="009F6D34" w:rsidRDefault="00D375AB" w:rsidP="009F6D34">
      <w:pPr>
        <w:pStyle w:val="ListParagraph"/>
        <w:numPr>
          <w:ilvl w:val="1"/>
          <w:numId w:val="1"/>
        </w:numPr>
        <w:ind w:left="1080"/>
      </w:pPr>
      <w:r>
        <w:t xml:space="preserve">Next step - </w:t>
      </w:r>
      <w:r w:rsidR="009F6D34">
        <w:t>Conference call with SMEs</w:t>
      </w:r>
    </w:p>
    <w:p w:rsidR="009F6D34" w:rsidRDefault="009F6D34" w:rsidP="009F6D34">
      <w:pPr>
        <w:pStyle w:val="ListParagraph"/>
        <w:numPr>
          <w:ilvl w:val="2"/>
          <w:numId w:val="1"/>
        </w:numPr>
        <w:ind w:left="1800"/>
      </w:pPr>
      <w:r>
        <w:t>Decisions to communicate</w:t>
      </w:r>
    </w:p>
    <w:p w:rsidR="009F6D34" w:rsidRDefault="009F6D34" w:rsidP="009F6D34">
      <w:pPr>
        <w:pStyle w:val="ListParagraph"/>
        <w:numPr>
          <w:ilvl w:val="2"/>
          <w:numId w:val="1"/>
        </w:numPr>
        <w:ind w:left="1800"/>
      </w:pPr>
      <w:r>
        <w:t>Questions to ask</w:t>
      </w:r>
    </w:p>
    <w:p w:rsidR="00B82FD7" w:rsidRDefault="00B82FD7" w:rsidP="00B82FD7">
      <w:pPr>
        <w:pStyle w:val="ListParagraph"/>
      </w:pPr>
    </w:p>
    <w:p w:rsidR="00162E4C" w:rsidRPr="009F6D34" w:rsidRDefault="00162E4C" w:rsidP="00162E4C">
      <w:pPr>
        <w:pStyle w:val="ListParagraph"/>
        <w:numPr>
          <w:ilvl w:val="0"/>
          <w:numId w:val="1"/>
        </w:numPr>
        <w:ind w:left="720"/>
        <w:rPr>
          <w:b/>
        </w:rPr>
      </w:pPr>
      <w:r w:rsidRPr="009F6D34">
        <w:rPr>
          <w:b/>
        </w:rPr>
        <w:t xml:space="preserve">Module 3 – Interviewing </w:t>
      </w:r>
      <w:r w:rsidR="00D415FA" w:rsidRPr="009F6D34">
        <w:rPr>
          <w:b/>
        </w:rPr>
        <w:t xml:space="preserve"> (10</w:t>
      </w:r>
      <w:r w:rsidR="007940F3" w:rsidRPr="009F6D34">
        <w:rPr>
          <w:b/>
        </w:rPr>
        <w:t xml:space="preserve"> min)</w:t>
      </w:r>
    </w:p>
    <w:p w:rsidR="00D375AB" w:rsidRDefault="00D375AB" w:rsidP="007A050F">
      <w:pPr>
        <w:pStyle w:val="ListParagraph"/>
        <w:numPr>
          <w:ilvl w:val="1"/>
          <w:numId w:val="1"/>
        </w:numPr>
        <w:ind w:left="1080"/>
      </w:pPr>
      <w:r>
        <w:t>Objectives</w:t>
      </w:r>
      <w:r w:rsidR="007A050F">
        <w:t xml:space="preserve"> </w:t>
      </w:r>
      <w:r w:rsidR="007A050F">
        <w:t>(Appendix C)</w:t>
      </w:r>
    </w:p>
    <w:p w:rsidR="00D375AB" w:rsidRDefault="00D375AB" w:rsidP="00D375AB">
      <w:pPr>
        <w:pStyle w:val="ListParagraph"/>
        <w:numPr>
          <w:ilvl w:val="1"/>
          <w:numId w:val="1"/>
        </w:numPr>
        <w:ind w:left="1080"/>
      </w:pPr>
      <w:r>
        <w:t>Primary questions</w:t>
      </w:r>
    </w:p>
    <w:p w:rsidR="00162E4C" w:rsidRDefault="00D375AB" w:rsidP="00162E4C">
      <w:pPr>
        <w:pStyle w:val="ListParagraph"/>
        <w:numPr>
          <w:ilvl w:val="1"/>
          <w:numId w:val="1"/>
        </w:numPr>
        <w:ind w:left="1080"/>
      </w:pPr>
      <w:r>
        <w:t>Next steps</w:t>
      </w:r>
    </w:p>
    <w:p w:rsidR="00B82FD7" w:rsidRDefault="00B82FD7" w:rsidP="00B82FD7">
      <w:pPr>
        <w:pStyle w:val="ListParagraph"/>
      </w:pPr>
    </w:p>
    <w:p w:rsidR="00937974" w:rsidRPr="009F6D34" w:rsidRDefault="00937974" w:rsidP="00617EE9">
      <w:pPr>
        <w:pStyle w:val="ListParagraph"/>
        <w:numPr>
          <w:ilvl w:val="0"/>
          <w:numId w:val="1"/>
        </w:numPr>
        <w:ind w:left="720"/>
        <w:rPr>
          <w:b/>
        </w:rPr>
      </w:pPr>
      <w:r w:rsidRPr="009F6D34">
        <w:rPr>
          <w:b/>
        </w:rPr>
        <w:t xml:space="preserve">Module 4 – Industry </w:t>
      </w:r>
      <w:r w:rsidR="00B82FD7" w:rsidRPr="009F6D34">
        <w:rPr>
          <w:b/>
        </w:rPr>
        <w:t>(10</w:t>
      </w:r>
      <w:r w:rsidR="007940F3" w:rsidRPr="009F6D34">
        <w:rPr>
          <w:b/>
        </w:rPr>
        <w:t xml:space="preserve"> min)</w:t>
      </w:r>
    </w:p>
    <w:p w:rsidR="007940F3" w:rsidRDefault="00D375AB" w:rsidP="007940F3">
      <w:pPr>
        <w:pStyle w:val="ListParagraph"/>
        <w:numPr>
          <w:ilvl w:val="1"/>
          <w:numId w:val="1"/>
        </w:numPr>
        <w:ind w:left="1080"/>
      </w:pPr>
      <w:r>
        <w:t>Next steps</w:t>
      </w:r>
    </w:p>
    <w:p w:rsidR="00B82FD7" w:rsidRDefault="00B82FD7" w:rsidP="00B82FD7">
      <w:pPr>
        <w:pStyle w:val="ListParagraph"/>
      </w:pPr>
    </w:p>
    <w:p w:rsidR="00937974" w:rsidRPr="009F6D34" w:rsidRDefault="00937974" w:rsidP="00617EE9">
      <w:pPr>
        <w:pStyle w:val="ListParagraph"/>
        <w:numPr>
          <w:ilvl w:val="0"/>
          <w:numId w:val="1"/>
        </w:numPr>
        <w:ind w:left="720"/>
        <w:rPr>
          <w:b/>
        </w:rPr>
      </w:pPr>
      <w:r w:rsidRPr="009F6D34">
        <w:rPr>
          <w:b/>
        </w:rPr>
        <w:t>Module 5 – Government</w:t>
      </w:r>
      <w:r w:rsidR="00B82FD7" w:rsidRPr="009F6D34">
        <w:rPr>
          <w:b/>
        </w:rPr>
        <w:t xml:space="preserve"> (10</w:t>
      </w:r>
      <w:r w:rsidR="007940F3" w:rsidRPr="009F6D34">
        <w:rPr>
          <w:b/>
        </w:rPr>
        <w:t xml:space="preserve"> min)</w:t>
      </w:r>
    </w:p>
    <w:p w:rsidR="00937974" w:rsidRDefault="00937974" w:rsidP="00617EE9">
      <w:pPr>
        <w:pStyle w:val="ListParagraph"/>
        <w:numPr>
          <w:ilvl w:val="1"/>
          <w:numId w:val="1"/>
        </w:numPr>
        <w:ind w:left="1080"/>
      </w:pPr>
      <w:r>
        <w:t>Offer from Partnership for Public Service</w:t>
      </w:r>
    </w:p>
    <w:p w:rsidR="007940F3" w:rsidRDefault="007940F3" w:rsidP="00617EE9">
      <w:pPr>
        <w:pStyle w:val="ListParagraph"/>
        <w:numPr>
          <w:ilvl w:val="1"/>
          <w:numId w:val="1"/>
        </w:numPr>
        <w:ind w:left="1080"/>
      </w:pPr>
      <w:r>
        <w:t>Sneak preview slides</w:t>
      </w:r>
    </w:p>
    <w:p w:rsidR="00D375AB" w:rsidRDefault="00D375AB" w:rsidP="00D375AB">
      <w:pPr>
        <w:pStyle w:val="ListParagraph"/>
        <w:numPr>
          <w:ilvl w:val="1"/>
          <w:numId w:val="1"/>
        </w:numPr>
        <w:ind w:left="1080"/>
      </w:pPr>
      <w:r>
        <w:t>Next steps</w:t>
      </w:r>
    </w:p>
    <w:p w:rsidR="00B82FD7" w:rsidRDefault="00B82FD7" w:rsidP="00B82FD7">
      <w:pPr>
        <w:pStyle w:val="ListParagraph"/>
      </w:pPr>
    </w:p>
    <w:p w:rsidR="00937974" w:rsidRPr="009F6D34" w:rsidRDefault="00937974" w:rsidP="00617EE9">
      <w:pPr>
        <w:pStyle w:val="ListParagraph"/>
        <w:numPr>
          <w:ilvl w:val="0"/>
          <w:numId w:val="1"/>
        </w:numPr>
        <w:ind w:left="720"/>
        <w:rPr>
          <w:b/>
        </w:rPr>
      </w:pPr>
      <w:r w:rsidRPr="009F6D34">
        <w:rPr>
          <w:b/>
        </w:rPr>
        <w:t xml:space="preserve">Module 6 – Self-employment </w:t>
      </w:r>
      <w:r w:rsidR="00B82FD7" w:rsidRPr="009F6D34">
        <w:rPr>
          <w:b/>
        </w:rPr>
        <w:t xml:space="preserve"> (10</w:t>
      </w:r>
      <w:r w:rsidR="007940F3" w:rsidRPr="009F6D34">
        <w:rPr>
          <w:b/>
        </w:rPr>
        <w:t xml:space="preserve"> min)</w:t>
      </w:r>
    </w:p>
    <w:p w:rsidR="00937974" w:rsidRDefault="00937974" w:rsidP="00617EE9">
      <w:pPr>
        <w:pStyle w:val="ListParagraph"/>
        <w:numPr>
          <w:ilvl w:val="1"/>
          <w:numId w:val="1"/>
        </w:numPr>
        <w:ind w:left="1080"/>
      </w:pPr>
      <w:r>
        <w:t>Input from Dan</w:t>
      </w:r>
    </w:p>
    <w:p w:rsidR="00617EE9" w:rsidRDefault="007940F3" w:rsidP="007940F3">
      <w:pPr>
        <w:pStyle w:val="ListParagraph"/>
        <w:numPr>
          <w:ilvl w:val="1"/>
          <w:numId w:val="1"/>
        </w:numPr>
        <w:ind w:left="1080"/>
      </w:pPr>
      <w:r>
        <w:t>Sneak preview slides</w:t>
      </w:r>
    </w:p>
    <w:p w:rsidR="00D375AB" w:rsidRDefault="00D375AB" w:rsidP="00D375AB">
      <w:pPr>
        <w:pStyle w:val="ListParagraph"/>
        <w:numPr>
          <w:ilvl w:val="1"/>
          <w:numId w:val="1"/>
        </w:numPr>
        <w:ind w:left="1080"/>
      </w:pPr>
      <w:r>
        <w:t>Next steps</w:t>
      </w:r>
    </w:p>
    <w:p w:rsidR="00B82FD7" w:rsidRDefault="00B82FD7" w:rsidP="00B82FD7">
      <w:pPr>
        <w:pStyle w:val="ListParagraph"/>
      </w:pPr>
    </w:p>
    <w:p w:rsidR="00937974" w:rsidRPr="009F6D34" w:rsidRDefault="00937974" w:rsidP="00617EE9">
      <w:pPr>
        <w:pStyle w:val="ListParagraph"/>
        <w:numPr>
          <w:ilvl w:val="0"/>
          <w:numId w:val="1"/>
        </w:numPr>
        <w:ind w:left="720"/>
        <w:rPr>
          <w:b/>
        </w:rPr>
      </w:pPr>
      <w:r w:rsidRPr="009F6D34">
        <w:rPr>
          <w:b/>
        </w:rPr>
        <w:t>Implementation</w:t>
      </w:r>
      <w:r w:rsidR="00B82FD7" w:rsidRPr="009F6D34">
        <w:rPr>
          <w:b/>
        </w:rPr>
        <w:t xml:space="preserve"> </w:t>
      </w:r>
      <w:r w:rsidRPr="009F6D34">
        <w:rPr>
          <w:b/>
        </w:rPr>
        <w:t xml:space="preserve">  </w:t>
      </w:r>
      <w:r w:rsidR="00B82FD7" w:rsidRPr="009F6D34">
        <w:rPr>
          <w:b/>
        </w:rPr>
        <w:t>(10 min)</w:t>
      </w:r>
    </w:p>
    <w:p w:rsidR="00617EE9" w:rsidRDefault="00617EE9" w:rsidP="00617EE9">
      <w:pPr>
        <w:pStyle w:val="ListParagraph"/>
        <w:numPr>
          <w:ilvl w:val="1"/>
          <w:numId w:val="1"/>
        </w:numPr>
        <w:ind w:left="1080"/>
      </w:pPr>
      <w:r>
        <w:t xml:space="preserve">Pilot – ACS National Meeting in San Diego (March 2012) </w:t>
      </w:r>
    </w:p>
    <w:p w:rsidR="00617EE9" w:rsidRDefault="00617EE9" w:rsidP="00617EE9">
      <w:pPr>
        <w:pStyle w:val="ListParagraph"/>
        <w:numPr>
          <w:ilvl w:val="1"/>
          <w:numId w:val="1"/>
        </w:numPr>
        <w:ind w:left="1080"/>
      </w:pPr>
      <w:r>
        <w:t>Training</w:t>
      </w:r>
    </w:p>
    <w:p w:rsidR="00834060" w:rsidRDefault="00834060" w:rsidP="00162E4C"/>
    <w:p w:rsidR="007A050F" w:rsidRDefault="007A050F">
      <w:pPr>
        <w:rPr>
          <w:b/>
        </w:rPr>
      </w:pPr>
      <w:r>
        <w:rPr>
          <w:b/>
        </w:rPr>
        <w:br w:type="page"/>
      </w:r>
    </w:p>
    <w:p w:rsidR="00834060" w:rsidRDefault="00834060">
      <w:pPr>
        <w:rPr>
          <w:b/>
        </w:rPr>
      </w:pPr>
      <w:r w:rsidRPr="00B82FD7">
        <w:rPr>
          <w:b/>
        </w:rPr>
        <w:lastRenderedPageBreak/>
        <w:t xml:space="preserve">Appendix </w:t>
      </w:r>
      <w:proofErr w:type="gramStart"/>
      <w:r w:rsidRPr="00B82FD7">
        <w:rPr>
          <w:b/>
        </w:rPr>
        <w:t>A</w:t>
      </w:r>
      <w:proofErr w:type="gramEnd"/>
      <w:r w:rsidRPr="00B82FD7">
        <w:rPr>
          <w:b/>
        </w:rPr>
        <w:t xml:space="preserve"> – Use of ACS Network Group</w:t>
      </w:r>
    </w:p>
    <w:p w:rsidR="00B20B3E" w:rsidRDefault="00B20B3E">
      <w:pPr>
        <w:rPr>
          <w:b/>
        </w:rPr>
      </w:pPr>
    </w:p>
    <w:p w:rsidR="00B20B3E" w:rsidRPr="00B82FD7" w:rsidRDefault="00B20B3E">
      <w:pPr>
        <w:rPr>
          <w:b/>
        </w:rPr>
      </w:pPr>
      <w:r>
        <w:rPr>
          <w:b/>
        </w:rPr>
        <w:t>From Discussion “Organization of the ACS Network Group” – Oct 13 post</w:t>
      </w:r>
    </w:p>
    <w:p w:rsidR="00834060" w:rsidRDefault="00834060"/>
    <w:p w:rsidR="00D375AB" w:rsidRPr="00D375AB" w:rsidRDefault="00B20B3E" w:rsidP="00D375AB">
      <w:pPr>
        <w:shd w:val="clear" w:color="auto" w:fill="EEF4F9"/>
        <w:rPr>
          <w:rFonts w:ascii="Arial" w:eastAsia="Times New Roman" w:hAnsi="Arial" w:cs="Arial"/>
          <w:color w:val="333333"/>
          <w:sz w:val="18"/>
          <w:szCs w:val="18"/>
          <w:lang w:val="en"/>
        </w:rPr>
      </w:pPr>
      <w:r>
        <w:rPr>
          <w:rFonts w:ascii="Arial" w:eastAsia="Times New Roman" w:hAnsi="Arial" w:cs="Arial"/>
          <w:color w:val="333333"/>
          <w:sz w:val="18"/>
          <w:szCs w:val="18"/>
          <w:lang w:val="en"/>
        </w:rPr>
        <w:t>Categories</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General Project Documents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Learning System Architecture </w:t>
      </w:r>
    </w:p>
    <w:p w:rsidR="00D375AB" w:rsidRPr="00D375AB" w:rsidRDefault="00B20B3E" w:rsidP="00D375AB">
      <w:pPr>
        <w:numPr>
          <w:ilvl w:val="0"/>
          <w:numId w:val="6"/>
        </w:numPr>
        <w:rPr>
          <w:rFonts w:ascii="Arial" w:eastAsia="Times New Roman" w:hAnsi="Arial" w:cs="Arial"/>
          <w:color w:val="333333"/>
          <w:sz w:val="18"/>
          <w:szCs w:val="18"/>
          <w:lang w:val="en"/>
        </w:rPr>
      </w:pPr>
      <w:r>
        <w:rPr>
          <w:rFonts w:ascii="Arial" w:eastAsia="Times New Roman" w:hAnsi="Arial" w:cs="Arial"/>
          <w:color w:val="333333"/>
          <w:sz w:val="18"/>
          <w:szCs w:val="18"/>
          <w:lang w:val="en"/>
        </w:rPr>
        <w:t>Mod 1 - Introduction</w:t>
      </w:r>
      <w:r w:rsidR="00D375AB" w:rsidRPr="00D375AB">
        <w:rPr>
          <w:rFonts w:ascii="Arial" w:eastAsia="Times New Roman" w:hAnsi="Arial" w:cs="Arial"/>
          <w:color w:val="333333"/>
          <w:sz w:val="18"/>
          <w:szCs w:val="18"/>
          <w:lang w:val="en"/>
        </w:rPr>
        <w:t xml:space="preserve">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Mod 2 - Academe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Mod 3 - Interviewing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Mod 4 - Industry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Mod 5 - Government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Mod 6 - Self-employment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Design Documents </w:t>
      </w:r>
    </w:p>
    <w:p w:rsidR="00D375AB" w:rsidRP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Participant Guides </w:t>
      </w:r>
    </w:p>
    <w:p w:rsidR="00D375AB" w:rsidRDefault="00D375AB" w:rsidP="00D375AB">
      <w:pPr>
        <w:numPr>
          <w:ilvl w:val="0"/>
          <w:numId w:val="6"/>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Leader Guides</w:t>
      </w:r>
    </w:p>
    <w:p w:rsidR="00B20B3E" w:rsidRPr="00D375AB" w:rsidRDefault="00B20B3E" w:rsidP="00D375AB">
      <w:pPr>
        <w:numPr>
          <w:ilvl w:val="0"/>
          <w:numId w:val="6"/>
        </w:numPr>
        <w:rPr>
          <w:rFonts w:ascii="Arial" w:eastAsia="Times New Roman" w:hAnsi="Arial" w:cs="Arial"/>
          <w:color w:val="333333"/>
          <w:sz w:val="18"/>
          <w:szCs w:val="18"/>
          <w:lang w:val="en"/>
        </w:rPr>
      </w:pPr>
      <w:r>
        <w:rPr>
          <w:rFonts w:ascii="Arial" w:eastAsia="Times New Roman" w:hAnsi="Arial" w:cs="Arial"/>
          <w:color w:val="333333"/>
          <w:sz w:val="18"/>
          <w:szCs w:val="18"/>
          <w:lang w:val="en"/>
        </w:rPr>
        <w:t>Others?</w:t>
      </w:r>
    </w:p>
    <w:p w:rsidR="00D375AB" w:rsidRPr="00D375AB" w:rsidRDefault="00D375AB" w:rsidP="00D375AB">
      <w:pPr>
        <w:shd w:val="clear" w:color="auto" w:fill="EEF4F9"/>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w:t>
      </w:r>
    </w:p>
    <w:p w:rsidR="00D375AB" w:rsidRPr="00D375AB" w:rsidRDefault="00B20B3E" w:rsidP="00D375AB">
      <w:pPr>
        <w:shd w:val="clear" w:color="auto" w:fill="EEF4F9"/>
        <w:rPr>
          <w:rFonts w:ascii="Arial" w:eastAsia="Times New Roman" w:hAnsi="Arial" w:cs="Arial"/>
          <w:color w:val="333333"/>
          <w:sz w:val="18"/>
          <w:szCs w:val="18"/>
          <w:lang w:val="en"/>
        </w:rPr>
      </w:pPr>
      <w:r>
        <w:rPr>
          <w:rFonts w:ascii="Arial" w:eastAsia="Times New Roman" w:hAnsi="Arial" w:cs="Arial"/>
          <w:color w:val="333333"/>
          <w:sz w:val="18"/>
          <w:szCs w:val="18"/>
          <w:lang w:val="en"/>
        </w:rPr>
        <w:t>T</w:t>
      </w:r>
      <w:r w:rsidR="00D375AB" w:rsidRPr="00D375AB">
        <w:rPr>
          <w:rFonts w:ascii="Arial" w:eastAsia="Times New Roman" w:hAnsi="Arial" w:cs="Arial"/>
          <w:color w:val="333333"/>
          <w:sz w:val="18"/>
          <w:szCs w:val="18"/>
          <w:lang w:val="en"/>
        </w:rPr>
        <w:t>ag</w:t>
      </w:r>
      <w:r>
        <w:rPr>
          <w:rFonts w:ascii="Arial" w:eastAsia="Times New Roman" w:hAnsi="Arial" w:cs="Arial"/>
          <w:color w:val="333333"/>
          <w:sz w:val="18"/>
          <w:szCs w:val="18"/>
          <w:lang w:val="en"/>
        </w:rPr>
        <w:t>s</w:t>
      </w:r>
      <w:r w:rsidR="00D375AB" w:rsidRPr="00D375AB">
        <w:rPr>
          <w:rFonts w:ascii="Arial" w:eastAsia="Times New Roman" w:hAnsi="Arial" w:cs="Arial"/>
          <w:color w:val="333333"/>
          <w:sz w:val="18"/>
          <w:szCs w:val="18"/>
          <w:lang w:val="en"/>
        </w:rPr>
        <w:t>:</w:t>
      </w:r>
    </w:p>
    <w:p w:rsidR="00B20B3E" w:rsidRDefault="00B20B3E" w:rsidP="00B20B3E">
      <w:pPr>
        <w:numPr>
          <w:ilvl w:val="0"/>
          <w:numId w:val="7"/>
        </w:numPr>
        <w:rPr>
          <w:rFonts w:ascii="Arial" w:eastAsia="Times New Roman" w:hAnsi="Arial" w:cs="Arial"/>
          <w:color w:val="333333"/>
          <w:sz w:val="18"/>
          <w:szCs w:val="18"/>
          <w:lang w:val="en"/>
        </w:rPr>
      </w:pPr>
      <w:proofErr w:type="spellStart"/>
      <w:r>
        <w:rPr>
          <w:rFonts w:ascii="Arial" w:eastAsia="Times New Roman" w:hAnsi="Arial" w:cs="Arial"/>
          <w:color w:val="333333"/>
          <w:sz w:val="18"/>
          <w:szCs w:val="18"/>
          <w:lang w:val="en"/>
        </w:rPr>
        <w:t>fbc</w:t>
      </w:r>
      <w:proofErr w:type="spellEnd"/>
      <w:r>
        <w:rPr>
          <w:rFonts w:ascii="Arial" w:eastAsia="Times New Roman" w:hAnsi="Arial" w:cs="Arial"/>
          <w:color w:val="333333"/>
          <w:sz w:val="18"/>
          <w:szCs w:val="18"/>
          <w:lang w:val="en"/>
        </w:rPr>
        <w:t xml:space="preserve"> learning documents</w:t>
      </w:r>
    </w:p>
    <w:p w:rsidR="00D375AB" w:rsidRPr="00D375AB" w:rsidRDefault="00D375AB" w:rsidP="00D375AB">
      <w:pPr>
        <w:numPr>
          <w:ilvl w:val="0"/>
          <w:numId w:val="7"/>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contract </w:t>
      </w:r>
    </w:p>
    <w:p w:rsidR="00D375AB" w:rsidRPr="00D375AB" w:rsidRDefault="00D375AB" w:rsidP="00D375AB">
      <w:pPr>
        <w:numPr>
          <w:ilvl w:val="0"/>
          <w:numId w:val="7"/>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agenda </w:t>
      </w:r>
    </w:p>
    <w:p w:rsidR="00D375AB" w:rsidRPr="00D375AB" w:rsidRDefault="00D375AB" w:rsidP="00D375AB">
      <w:pPr>
        <w:numPr>
          <w:ilvl w:val="0"/>
          <w:numId w:val="7"/>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xml:space="preserve">feedback </w:t>
      </w:r>
    </w:p>
    <w:p w:rsidR="00D375AB" w:rsidRPr="00D375AB" w:rsidRDefault="00D375AB" w:rsidP="00D375AB">
      <w:pPr>
        <w:numPr>
          <w:ilvl w:val="0"/>
          <w:numId w:val="7"/>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SME</w:t>
      </w:r>
    </w:p>
    <w:p w:rsidR="00D375AB" w:rsidRDefault="00D375AB" w:rsidP="00D375AB">
      <w:pPr>
        <w:numPr>
          <w:ilvl w:val="0"/>
          <w:numId w:val="7"/>
        </w:numPr>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last names of specific SMEs</w:t>
      </w:r>
    </w:p>
    <w:p w:rsidR="00B20B3E" w:rsidRPr="00D375AB" w:rsidRDefault="00B20B3E" w:rsidP="00D375AB">
      <w:pPr>
        <w:numPr>
          <w:ilvl w:val="0"/>
          <w:numId w:val="7"/>
        </w:numPr>
        <w:rPr>
          <w:rFonts w:ascii="Arial" w:eastAsia="Times New Roman" w:hAnsi="Arial" w:cs="Arial"/>
          <w:color w:val="333333"/>
          <w:sz w:val="18"/>
          <w:szCs w:val="18"/>
          <w:lang w:val="en"/>
        </w:rPr>
      </w:pPr>
      <w:proofErr w:type="gramStart"/>
      <w:r>
        <w:rPr>
          <w:rFonts w:ascii="Arial" w:eastAsia="Times New Roman" w:hAnsi="Arial" w:cs="Arial"/>
          <w:color w:val="333333"/>
          <w:sz w:val="18"/>
          <w:szCs w:val="18"/>
          <w:lang w:val="en"/>
        </w:rPr>
        <w:t>others</w:t>
      </w:r>
      <w:proofErr w:type="gramEnd"/>
      <w:r>
        <w:rPr>
          <w:rFonts w:ascii="Arial" w:eastAsia="Times New Roman" w:hAnsi="Arial" w:cs="Arial"/>
          <w:color w:val="333333"/>
          <w:sz w:val="18"/>
          <w:szCs w:val="18"/>
          <w:lang w:val="en"/>
        </w:rPr>
        <w:t>?</w:t>
      </w:r>
    </w:p>
    <w:p w:rsidR="00D375AB" w:rsidRPr="00D375AB" w:rsidRDefault="00D375AB" w:rsidP="00D375AB">
      <w:pPr>
        <w:shd w:val="clear" w:color="auto" w:fill="EEF4F9"/>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 </w:t>
      </w:r>
    </w:p>
    <w:p w:rsidR="00D375AB" w:rsidRDefault="00D375AB" w:rsidP="00D375AB">
      <w:pPr>
        <w:shd w:val="clear" w:color="auto" w:fill="EEF4F9"/>
        <w:rPr>
          <w:rFonts w:ascii="Arial" w:eastAsia="Times New Roman" w:hAnsi="Arial" w:cs="Arial"/>
          <w:color w:val="333333"/>
          <w:sz w:val="18"/>
          <w:szCs w:val="18"/>
          <w:lang w:val="en"/>
        </w:rPr>
      </w:pPr>
      <w:r w:rsidRPr="00D375AB">
        <w:rPr>
          <w:rFonts w:ascii="Arial" w:eastAsia="Times New Roman" w:hAnsi="Arial" w:cs="Arial"/>
          <w:color w:val="333333"/>
          <w:sz w:val="18"/>
          <w:szCs w:val="18"/>
          <w:lang w:val="en"/>
        </w:rPr>
        <w:t>I also began wondering how best to frame our discussions.  Those that are not associated with any documents will obviously be separate discussion threads.  Should discussions about documents be appended to the corresponding documents?  Or is it best to have a discussion thread for each module, since some comments may apply to more than one document?</w:t>
      </w:r>
    </w:p>
    <w:p w:rsidR="007A050F" w:rsidRDefault="007A050F" w:rsidP="00D375AB">
      <w:pPr>
        <w:shd w:val="clear" w:color="auto" w:fill="EEF4F9"/>
        <w:rPr>
          <w:rFonts w:ascii="Arial" w:eastAsia="Times New Roman" w:hAnsi="Arial" w:cs="Arial"/>
          <w:color w:val="333333"/>
          <w:sz w:val="18"/>
          <w:szCs w:val="18"/>
          <w:lang w:val="en"/>
        </w:rPr>
      </w:pPr>
    </w:p>
    <w:p w:rsidR="007A050F" w:rsidRPr="007A050F" w:rsidRDefault="007A050F" w:rsidP="007A050F">
      <w:pPr>
        <w:shd w:val="clear" w:color="auto" w:fill="EEF4F9"/>
        <w:rPr>
          <w:rFonts w:ascii="Arial" w:eastAsia="Times New Roman" w:hAnsi="Arial" w:cs="Arial"/>
          <w:color w:val="333333"/>
          <w:sz w:val="18"/>
          <w:szCs w:val="18"/>
          <w:lang w:val="en"/>
        </w:rPr>
      </w:pPr>
      <w:r w:rsidRPr="007A050F">
        <w:rPr>
          <w:rFonts w:ascii="Arial" w:eastAsia="Times New Roman" w:hAnsi="Arial" w:cs="Arial"/>
          <w:color w:val="333333"/>
          <w:sz w:val="18"/>
          <w:szCs w:val="18"/>
          <w:lang w:val="en"/>
        </w:rPr>
        <w:t xml:space="preserve">I was also wondering about protocols for naming documents.  </w:t>
      </w:r>
      <w:proofErr w:type="gramStart"/>
      <w:r w:rsidRPr="007A050F">
        <w:rPr>
          <w:rFonts w:ascii="Arial" w:eastAsia="Times New Roman" w:hAnsi="Arial" w:cs="Arial"/>
          <w:color w:val="333333"/>
          <w:sz w:val="18"/>
          <w:szCs w:val="18"/>
          <w:lang w:val="en"/>
        </w:rPr>
        <w:t>Any preferences?</w:t>
      </w:r>
      <w:proofErr w:type="gramEnd"/>
    </w:p>
    <w:p w:rsidR="007A050F" w:rsidRPr="00D375AB" w:rsidRDefault="007A050F" w:rsidP="00D375AB">
      <w:pPr>
        <w:shd w:val="clear" w:color="auto" w:fill="EEF4F9"/>
        <w:rPr>
          <w:rFonts w:ascii="Arial" w:eastAsia="Times New Roman" w:hAnsi="Arial" w:cs="Arial"/>
          <w:color w:val="333333"/>
          <w:sz w:val="18"/>
          <w:szCs w:val="18"/>
          <w:lang w:val="en"/>
        </w:rPr>
      </w:pPr>
      <w:bookmarkStart w:id="0" w:name="_GoBack"/>
      <w:bookmarkEnd w:id="0"/>
    </w:p>
    <w:p w:rsidR="00D375AB" w:rsidRDefault="00D375AB"/>
    <w:p w:rsidR="007940F3" w:rsidRDefault="007940F3"/>
    <w:p w:rsidR="007940F3" w:rsidRDefault="007940F3"/>
    <w:p w:rsidR="00B82FD7" w:rsidRDefault="00B82FD7">
      <w:pPr>
        <w:rPr>
          <w:b/>
        </w:rPr>
      </w:pPr>
      <w:r>
        <w:rPr>
          <w:b/>
        </w:rPr>
        <w:br w:type="page"/>
      </w:r>
    </w:p>
    <w:p w:rsidR="00834060" w:rsidRPr="0092357B" w:rsidRDefault="00834060">
      <w:pPr>
        <w:rPr>
          <w:b/>
        </w:rPr>
      </w:pPr>
      <w:r w:rsidRPr="0092357B">
        <w:rPr>
          <w:b/>
        </w:rPr>
        <w:lastRenderedPageBreak/>
        <w:t>Appendix B – Action items</w:t>
      </w:r>
    </w:p>
    <w:p w:rsidR="00937974" w:rsidRDefault="00937974"/>
    <w:p w:rsidR="00937974" w:rsidRPr="0092357B" w:rsidRDefault="00937974">
      <w:pPr>
        <w:rPr>
          <w:b/>
          <w:i/>
        </w:rPr>
      </w:pPr>
      <w:r w:rsidRPr="0092357B">
        <w:rPr>
          <w:b/>
          <w:i/>
        </w:rPr>
        <w:t>ACS Landscape:</w:t>
      </w:r>
    </w:p>
    <w:p w:rsidR="00937974" w:rsidRDefault="00937974" w:rsidP="007940F3">
      <w:pPr>
        <w:pStyle w:val="ListParagraph"/>
        <w:numPr>
          <w:ilvl w:val="0"/>
          <w:numId w:val="4"/>
        </w:numPr>
      </w:pPr>
      <w:r>
        <w:t xml:space="preserve">Map out extended ACS Career Pathways portfolio – Dave </w:t>
      </w:r>
    </w:p>
    <w:p w:rsidR="00937974" w:rsidRDefault="00937974" w:rsidP="007940F3">
      <w:pPr>
        <w:pStyle w:val="ListParagraph"/>
        <w:numPr>
          <w:ilvl w:val="0"/>
          <w:numId w:val="4"/>
        </w:numPr>
      </w:pPr>
      <w:r>
        <w:t>Correspondence to CEPA</w:t>
      </w:r>
      <w:r w:rsidR="00617EE9">
        <w:t xml:space="preserve"> (oversight role – determining protocols, identifying people, reviewing content)</w:t>
      </w:r>
      <w:r>
        <w:t xml:space="preserve"> – </w:t>
      </w:r>
      <w:r w:rsidR="00617EE9">
        <w:t xml:space="preserve">Lisa, </w:t>
      </w:r>
      <w:r>
        <w:t>Dave and Jodi</w:t>
      </w:r>
    </w:p>
    <w:p w:rsidR="00937974" w:rsidRDefault="00937974" w:rsidP="007940F3">
      <w:pPr>
        <w:pStyle w:val="ListParagraph"/>
        <w:numPr>
          <w:ilvl w:val="0"/>
          <w:numId w:val="4"/>
        </w:numPr>
      </w:pPr>
      <w:r>
        <w:t>Correspondence to GEAB/SOCED/CPT</w:t>
      </w:r>
      <w:r w:rsidR="00617EE9">
        <w:t xml:space="preserve"> (opportunities to assist CEPA with identifying people, reviewing content)</w:t>
      </w:r>
      <w:r>
        <w:t xml:space="preserve"> – </w:t>
      </w:r>
      <w:r w:rsidR="00617EE9">
        <w:t xml:space="preserve">Lisa, </w:t>
      </w:r>
      <w:r>
        <w:t>Jodi and Dave</w:t>
      </w:r>
    </w:p>
    <w:p w:rsidR="00937974" w:rsidRDefault="00937974" w:rsidP="007940F3">
      <w:pPr>
        <w:pStyle w:val="ListParagraph"/>
        <w:numPr>
          <w:ilvl w:val="0"/>
          <w:numId w:val="4"/>
        </w:numPr>
      </w:pPr>
      <w:r>
        <w:t>Correspondence to YCC</w:t>
      </w:r>
      <w:r w:rsidR="00617EE9">
        <w:t xml:space="preserve"> </w:t>
      </w:r>
      <w:r w:rsidR="00617EE9">
        <w:t>(opportunities to assist CEPA with identifying people, reviewing content)</w:t>
      </w:r>
      <w:r w:rsidR="00617EE9">
        <w:t xml:space="preserve"> – Lisa, Dave and Jodi</w:t>
      </w:r>
    </w:p>
    <w:p w:rsidR="00937974" w:rsidRDefault="00937974"/>
    <w:p w:rsidR="00937974" w:rsidRPr="0092357B" w:rsidRDefault="00937974">
      <w:pPr>
        <w:rPr>
          <w:b/>
          <w:i/>
        </w:rPr>
      </w:pPr>
      <w:r w:rsidRPr="0092357B">
        <w:rPr>
          <w:b/>
          <w:i/>
        </w:rPr>
        <w:t>External Landscape:</w:t>
      </w:r>
    </w:p>
    <w:p w:rsidR="00937974" w:rsidRDefault="00937974" w:rsidP="007940F3">
      <w:pPr>
        <w:pStyle w:val="ListParagraph"/>
        <w:numPr>
          <w:ilvl w:val="0"/>
          <w:numId w:val="4"/>
        </w:numPr>
      </w:pPr>
      <w:r>
        <w:t xml:space="preserve">Follow up with Carolyn </w:t>
      </w:r>
      <w:proofErr w:type="spellStart"/>
      <w:r>
        <w:t>Trupp</w:t>
      </w:r>
      <w:proofErr w:type="spellEnd"/>
      <w:r>
        <w:t>-Gill / NIGMS regarding teaching centers proposals</w:t>
      </w:r>
      <w:r w:rsidR="0092357B">
        <w:t xml:space="preserve"> </w:t>
      </w:r>
      <w:proofErr w:type="gramStart"/>
      <w:r w:rsidR="0092357B">
        <w:t>– ??</w:t>
      </w:r>
      <w:proofErr w:type="gramEnd"/>
    </w:p>
    <w:p w:rsidR="00617EE9" w:rsidRDefault="00617EE9" w:rsidP="00937974"/>
    <w:p w:rsidR="00937974" w:rsidRPr="0092357B" w:rsidRDefault="00937974" w:rsidP="00937974">
      <w:pPr>
        <w:rPr>
          <w:b/>
          <w:i/>
        </w:rPr>
      </w:pPr>
      <w:r w:rsidRPr="0092357B">
        <w:rPr>
          <w:b/>
          <w:i/>
        </w:rPr>
        <w:t>Administration:</w:t>
      </w:r>
    </w:p>
    <w:p w:rsidR="00937974" w:rsidRDefault="00937974" w:rsidP="007940F3">
      <w:pPr>
        <w:pStyle w:val="ListParagraph"/>
        <w:numPr>
          <w:ilvl w:val="0"/>
          <w:numId w:val="4"/>
        </w:numPr>
      </w:pPr>
      <w:r>
        <w:t>Set up ACS Network Group – Jodi (still need to invite John)</w:t>
      </w:r>
    </w:p>
    <w:p w:rsidR="00834060" w:rsidRDefault="00937974" w:rsidP="007940F3">
      <w:pPr>
        <w:pStyle w:val="ListParagraph"/>
        <w:numPr>
          <w:ilvl w:val="0"/>
          <w:numId w:val="4"/>
        </w:numPr>
      </w:pPr>
      <w:r>
        <w:t>Invite Judith Summers-Gate – Malahat</w:t>
      </w:r>
    </w:p>
    <w:p w:rsidR="0092357B" w:rsidRDefault="0092357B" w:rsidP="007940F3">
      <w:pPr>
        <w:pStyle w:val="ListParagraph"/>
        <w:numPr>
          <w:ilvl w:val="0"/>
          <w:numId w:val="4"/>
        </w:numPr>
      </w:pPr>
      <w:r>
        <w:t xml:space="preserve">Update </w:t>
      </w:r>
      <w:r w:rsidR="001C63F0">
        <w:t xml:space="preserve">Excel </w:t>
      </w:r>
      <w:r>
        <w:t>spreadsheet with SME information</w:t>
      </w:r>
      <w:r w:rsidR="001C63F0">
        <w:t xml:space="preserve"> (use edit document feature, which preserves earlier versions)</w:t>
      </w:r>
      <w:r>
        <w:t xml:space="preserve"> – all </w:t>
      </w:r>
    </w:p>
    <w:p w:rsidR="007940F3" w:rsidRDefault="007940F3" w:rsidP="007940F3">
      <w:pPr>
        <w:pStyle w:val="ListParagraph"/>
        <w:numPr>
          <w:ilvl w:val="0"/>
          <w:numId w:val="4"/>
        </w:numPr>
      </w:pPr>
      <w:r>
        <w:t>Set up Oct 24 meeting with John and Lisa – Jodi</w:t>
      </w:r>
    </w:p>
    <w:p w:rsidR="00937974" w:rsidRDefault="00937974"/>
    <w:p w:rsidR="00937974" w:rsidRPr="0092357B" w:rsidRDefault="00937974">
      <w:pPr>
        <w:rPr>
          <w:b/>
          <w:i/>
        </w:rPr>
      </w:pPr>
      <w:r w:rsidRPr="0092357B">
        <w:rPr>
          <w:b/>
          <w:i/>
        </w:rPr>
        <w:t>LSA:</w:t>
      </w:r>
    </w:p>
    <w:p w:rsidR="001C63F0" w:rsidRDefault="001C63F0" w:rsidP="001C63F0">
      <w:pPr>
        <w:pStyle w:val="ListParagraph"/>
        <w:numPr>
          <w:ilvl w:val="0"/>
          <w:numId w:val="4"/>
        </w:numPr>
      </w:pPr>
      <w:r>
        <w:t xml:space="preserve">Send Anne, </w:t>
      </w:r>
      <w:proofErr w:type="spellStart"/>
      <w:r>
        <w:t>Sadiq</w:t>
      </w:r>
      <w:proofErr w:type="spellEnd"/>
      <w:r>
        <w:t xml:space="preserve"> (and Judith?) copies of LSA description (</w:t>
      </w:r>
      <w:proofErr w:type="spellStart"/>
      <w:r>
        <w:t>fcb</w:t>
      </w:r>
      <w:proofErr w:type="spellEnd"/>
      <w:r>
        <w:t xml:space="preserve"> learning document) – Dave/Malahat? </w:t>
      </w:r>
    </w:p>
    <w:p w:rsidR="001C63F0" w:rsidRDefault="001C63F0" w:rsidP="001C63F0">
      <w:pPr>
        <w:pStyle w:val="ListParagraph"/>
        <w:numPr>
          <w:ilvl w:val="0"/>
          <w:numId w:val="4"/>
        </w:numPr>
      </w:pPr>
      <w:r>
        <w:t xml:space="preserve">Set up orientation conference calls with Les, Anne, </w:t>
      </w:r>
      <w:proofErr w:type="spellStart"/>
      <w:r>
        <w:t>Sadiq</w:t>
      </w:r>
      <w:proofErr w:type="spellEnd"/>
      <w:r>
        <w:t xml:space="preserve"> (and Judith) – Malahat</w:t>
      </w:r>
    </w:p>
    <w:p w:rsidR="00937974" w:rsidRDefault="00937974"/>
    <w:p w:rsidR="0092357B" w:rsidRPr="0092357B" w:rsidRDefault="0092357B" w:rsidP="0092357B">
      <w:pPr>
        <w:rPr>
          <w:b/>
          <w:i/>
        </w:rPr>
      </w:pPr>
      <w:r>
        <w:rPr>
          <w:b/>
          <w:i/>
        </w:rPr>
        <w:t>Module 1 - Introduction</w:t>
      </w:r>
      <w:r w:rsidRPr="0092357B">
        <w:rPr>
          <w:b/>
          <w:i/>
        </w:rPr>
        <w:t xml:space="preserve">: </w:t>
      </w:r>
    </w:p>
    <w:p w:rsidR="00937974" w:rsidRDefault="00937974"/>
    <w:p w:rsidR="00937974" w:rsidRDefault="00937974"/>
    <w:p w:rsidR="00937974" w:rsidRDefault="00937974">
      <w:r w:rsidRPr="0092357B">
        <w:rPr>
          <w:b/>
          <w:i/>
        </w:rPr>
        <w:t>Module 2</w:t>
      </w:r>
      <w:r w:rsidR="0092357B">
        <w:rPr>
          <w:b/>
          <w:i/>
        </w:rPr>
        <w:t xml:space="preserve"> - Academe</w:t>
      </w:r>
      <w:r w:rsidRPr="0092357B">
        <w:rPr>
          <w:b/>
          <w:i/>
        </w:rPr>
        <w:t>:</w:t>
      </w:r>
    </w:p>
    <w:p w:rsidR="00937974" w:rsidRDefault="00937974" w:rsidP="007940F3">
      <w:pPr>
        <w:pStyle w:val="ListParagraph"/>
        <w:numPr>
          <w:ilvl w:val="0"/>
          <w:numId w:val="4"/>
        </w:numPr>
      </w:pPr>
      <w:r>
        <w:t>Schedule conference call with academic SMEs, Lisa, and John – Jodi</w:t>
      </w:r>
    </w:p>
    <w:p w:rsidR="00937974" w:rsidRDefault="00937974"/>
    <w:p w:rsidR="00937974" w:rsidRPr="0092357B" w:rsidRDefault="00937974">
      <w:pPr>
        <w:rPr>
          <w:b/>
          <w:i/>
        </w:rPr>
      </w:pPr>
      <w:r w:rsidRPr="0092357B">
        <w:rPr>
          <w:b/>
          <w:i/>
        </w:rPr>
        <w:t>Module 3</w:t>
      </w:r>
      <w:r w:rsidR="0092357B">
        <w:rPr>
          <w:b/>
          <w:i/>
        </w:rPr>
        <w:t xml:space="preserve"> - Interviewing</w:t>
      </w:r>
      <w:r w:rsidRPr="0092357B">
        <w:rPr>
          <w:b/>
          <w:i/>
        </w:rPr>
        <w:t xml:space="preserve">:   </w:t>
      </w:r>
    </w:p>
    <w:p w:rsidR="00937974" w:rsidRDefault="00937974"/>
    <w:p w:rsidR="00937974" w:rsidRPr="0092357B" w:rsidRDefault="00937974">
      <w:pPr>
        <w:rPr>
          <w:b/>
          <w:i/>
        </w:rPr>
      </w:pPr>
      <w:r w:rsidRPr="0092357B">
        <w:rPr>
          <w:b/>
          <w:i/>
        </w:rPr>
        <w:t>Module 4</w:t>
      </w:r>
      <w:r w:rsidR="0092357B">
        <w:rPr>
          <w:b/>
          <w:i/>
        </w:rPr>
        <w:t xml:space="preserve"> - Industry</w:t>
      </w:r>
      <w:r w:rsidRPr="0092357B">
        <w:rPr>
          <w:b/>
          <w:i/>
        </w:rPr>
        <w:t>:</w:t>
      </w:r>
    </w:p>
    <w:p w:rsidR="00937974" w:rsidRDefault="00937974"/>
    <w:p w:rsidR="0092357B" w:rsidRDefault="00937974">
      <w:pPr>
        <w:rPr>
          <w:b/>
          <w:i/>
        </w:rPr>
      </w:pPr>
      <w:r w:rsidRPr="0092357B">
        <w:rPr>
          <w:b/>
          <w:i/>
        </w:rPr>
        <w:t>Module 5</w:t>
      </w:r>
      <w:r w:rsidR="0092357B">
        <w:rPr>
          <w:b/>
          <w:i/>
        </w:rPr>
        <w:t xml:space="preserve"> - Government</w:t>
      </w:r>
      <w:r w:rsidRPr="0092357B">
        <w:rPr>
          <w:b/>
          <w:i/>
        </w:rPr>
        <w:t>:</w:t>
      </w:r>
    </w:p>
    <w:p w:rsidR="0092357B" w:rsidRPr="00643EEE" w:rsidRDefault="00643EEE" w:rsidP="00643EEE">
      <w:pPr>
        <w:pStyle w:val="ListParagraph"/>
        <w:numPr>
          <w:ilvl w:val="0"/>
          <w:numId w:val="4"/>
        </w:numPr>
      </w:pPr>
      <w:r w:rsidRPr="00643EEE">
        <w:t xml:space="preserve">Contract with Partnership for Public Service – Dave </w:t>
      </w:r>
    </w:p>
    <w:p w:rsidR="00643EEE" w:rsidRPr="00643EEE" w:rsidRDefault="00643EEE" w:rsidP="00643EEE"/>
    <w:p w:rsidR="0092357B" w:rsidRPr="0092357B" w:rsidRDefault="0092357B" w:rsidP="0092357B">
      <w:pPr>
        <w:rPr>
          <w:b/>
          <w:i/>
        </w:rPr>
      </w:pPr>
      <w:r>
        <w:rPr>
          <w:b/>
          <w:i/>
        </w:rPr>
        <w:t>Module 6 – Self-employment</w:t>
      </w:r>
      <w:r w:rsidRPr="0092357B">
        <w:rPr>
          <w:b/>
          <w:i/>
        </w:rPr>
        <w:t xml:space="preserve">: </w:t>
      </w:r>
    </w:p>
    <w:p w:rsidR="00686753" w:rsidRDefault="00937974">
      <w:pPr>
        <w:rPr>
          <w:b/>
          <w:i/>
        </w:rPr>
      </w:pPr>
      <w:r w:rsidRPr="0092357B">
        <w:rPr>
          <w:b/>
          <w:i/>
        </w:rPr>
        <w:t xml:space="preserve"> </w:t>
      </w:r>
    </w:p>
    <w:p w:rsidR="00686753" w:rsidRDefault="00686753">
      <w:pPr>
        <w:rPr>
          <w:b/>
          <w:i/>
        </w:rPr>
      </w:pPr>
      <w:r>
        <w:rPr>
          <w:b/>
          <w:i/>
        </w:rPr>
        <w:br w:type="page"/>
      </w:r>
    </w:p>
    <w:p w:rsidR="00686753" w:rsidRDefault="00686753">
      <w:pPr>
        <w:rPr>
          <w:b/>
        </w:rPr>
      </w:pPr>
      <w:r>
        <w:rPr>
          <w:b/>
        </w:rPr>
        <w:lastRenderedPageBreak/>
        <w:t xml:space="preserve">Appendix C: Objectives </w:t>
      </w:r>
    </w:p>
    <w:p w:rsidR="00B20B3E" w:rsidRDefault="00B20B3E">
      <w:pPr>
        <w:rPr>
          <w:b/>
        </w:rPr>
      </w:pPr>
    </w:p>
    <w:p w:rsidR="00B20B3E" w:rsidRDefault="00B20B3E" w:rsidP="00B20B3E">
      <w:pPr>
        <w:pStyle w:val="BodyText"/>
        <w:ind w:left="0"/>
      </w:pPr>
      <w:r>
        <w:t>Module 1 - Introduction</w:t>
      </w:r>
    </w:p>
    <w:p w:rsidR="00B20B3E" w:rsidRDefault="00B20B3E" w:rsidP="00B20B3E">
      <w:pPr>
        <w:pStyle w:val="BodyText"/>
      </w:pPr>
      <w:r>
        <w:t>By the end of the workshop, participants will be able to:</w:t>
      </w:r>
    </w:p>
    <w:p w:rsidR="00B20B3E" w:rsidRDefault="00B20B3E" w:rsidP="00B20B3E">
      <w:pPr>
        <w:pStyle w:val="ListBullet"/>
      </w:pPr>
      <w:r>
        <w:t>Conduct a personal inventory of values and competencies, and describe how that inventory might shape a career search.</w:t>
      </w:r>
    </w:p>
    <w:p w:rsidR="00B20B3E" w:rsidRDefault="00B20B3E" w:rsidP="00B20B3E">
      <w:pPr>
        <w:pStyle w:val="ListBullet"/>
      </w:pPr>
      <w:r>
        <w:t>List the four main career pathways open to chemistry professionals.</w:t>
      </w:r>
    </w:p>
    <w:p w:rsidR="00B20B3E" w:rsidRDefault="00B20B3E" w:rsidP="00B20B3E">
      <w:pPr>
        <w:pStyle w:val="ListBullet"/>
      </w:pPr>
      <w:r>
        <w:t>Describe each pathway in terms of job market trends and conditions in that pathway, the kinds of organizations that hire chemists, the kinds of jobs available, the typical career paths, and the advantages and disadvantages of working in that career path.</w:t>
      </w:r>
    </w:p>
    <w:p w:rsidR="00B20B3E" w:rsidRDefault="00B20B3E" w:rsidP="00B20B3E">
      <w:pPr>
        <w:pStyle w:val="ListBullet"/>
      </w:pPr>
      <w:r>
        <w:t>Describe the place of networking in a career search, and practice a networking conversation.</w:t>
      </w:r>
    </w:p>
    <w:p w:rsidR="00B20B3E" w:rsidRDefault="00B20B3E" w:rsidP="00B20B3E">
      <w:pPr>
        <w:pStyle w:val="ListBullet"/>
      </w:pPr>
      <w:r>
        <w:t>Plan the next step in their career search.</w:t>
      </w:r>
    </w:p>
    <w:p w:rsidR="00B20B3E" w:rsidRDefault="00B20B3E">
      <w:pPr>
        <w:rPr>
          <w:b/>
        </w:rPr>
      </w:pPr>
      <w:r>
        <w:rPr>
          <w:b/>
        </w:rPr>
        <w:t xml:space="preserve">Module 2 – Academe </w:t>
      </w:r>
    </w:p>
    <w:p w:rsidR="009B47A7" w:rsidRDefault="009B47A7">
      <w:pPr>
        <w:rPr>
          <w:b/>
        </w:rPr>
      </w:pPr>
    </w:p>
    <w:p w:rsidR="009B47A7" w:rsidRDefault="009B47A7" w:rsidP="009B47A7">
      <w:pPr>
        <w:pStyle w:val="BodyText"/>
      </w:pPr>
      <w:r>
        <w:t>By the end of the workshop, participants will be able to:</w:t>
      </w:r>
    </w:p>
    <w:p w:rsidR="009B47A7" w:rsidRDefault="009B47A7" w:rsidP="009B47A7">
      <w:pPr>
        <w:pStyle w:val="ListBullet"/>
      </w:pPr>
      <w:r>
        <w:t>Describe the main types of academic institutions and the steps in the typical academic career.</w:t>
      </w:r>
    </w:p>
    <w:p w:rsidR="009B47A7" w:rsidRDefault="009B47A7" w:rsidP="009B47A7">
      <w:pPr>
        <w:pStyle w:val="ListBullet"/>
      </w:pPr>
      <w:r>
        <w:t>List the main steps in the academic hiring process, and describe how a candidate can strengthen his or her position to compete for an academic job.</w:t>
      </w:r>
    </w:p>
    <w:p w:rsidR="009B47A7" w:rsidRDefault="009B47A7" w:rsidP="009B47A7">
      <w:pPr>
        <w:pStyle w:val="ListBullet"/>
      </w:pPr>
      <w:r>
        <w:t>Compare a curriculum vita with a resume, and list the main parts of a typical vita.</w:t>
      </w:r>
    </w:p>
    <w:p w:rsidR="009B47A7" w:rsidRDefault="009B47A7" w:rsidP="009B47A7">
      <w:pPr>
        <w:pStyle w:val="ListBullet"/>
      </w:pPr>
      <w:r>
        <w:t>Describe the critical success factors for surviving the first year in an academic job.</w:t>
      </w:r>
    </w:p>
    <w:p w:rsidR="009B47A7" w:rsidRDefault="009B47A7" w:rsidP="009B47A7">
      <w:pPr>
        <w:pStyle w:val="ListBullet"/>
      </w:pPr>
      <w:r>
        <w:t xml:space="preserve">Analyze his or </w:t>
      </w:r>
      <w:proofErr w:type="gramStart"/>
      <w:r>
        <w:t>her own</w:t>
      </w:r>
      <w:proofErr w:type="gramEnd"/>
      <w:r>
        <w:t xml:space="preserve"> goodness of fit for an academic career in general, and for a given type of academic institution in particular.</w:t>
      </w:r>
    </w:p>
    <w:p w:rsidR="009B47A7" w:rsidRDefault="009B47A7">
      <w:pPr>
        <w:rPr>
          <w:b/>
        </w:rPr>
      </w:pPr>
      <w:r>
        <w:rPr>
          <w:b/>
        </w:rPr>
        <w:t>Module 3 – Interviewing</w:t>
      </w:r>
    </w:p>
    <w:p w:rsidR="009B47A7" w:rsidRDefault="009B47A7">
      <w:pPr>
        <w:rPr>
          <w:b/>
        </w:rPr>
      </w:pPr>
    </w:p>
    <w:p w:rsidR="009B47A7" w:rsidRDefault="009B47A7" w:rsidP="009B47A7">
      <w:pPr>
        <w:pStyle w:val="BodyText"/>
      </w:pPr>
      <w:r>
        <w:t>By the end of the workshop, participants will be able to:</w:t>
      </w:r>
    </w:p>
    <w:p w:rsidR="009B47A7" w:rsidRDefault="009B47A7" w:rsidP="009B47A7">
      <w:pPr>
        <w:pStyle w:val="ListBullet"/>
      </w:pPr>
      <w:r>
        <w:t>List the three main steps of the interview process</w:t>
      </w:r>
    </w:p>
    <w:p w:rsidR="009B47A7" w:rsidRDefault="009B47A7" w:rsidP="009B47A7">
      <w:pPr>
        <w:pStyle w:val="ListBullet"/>
      </w:pPr>
      <w:r>
        <w:t>Define critical performance factors and describe the role they play in the interview process</w:t>
      </w:r>
    </w:p>
    <w:p w:rsidR="009B47A7" w:rsidRDefault="009B47A7" w:rsidP="009B47A7">
      <w:pPr>
        <w:pStyle w:val="ListBullet"/>
      </w:pPr>
      <w:r>
        <w:t>Describe how to do due diligence before an interview</w:t>
      </w:r>
    </w:p>
    <w:p w:rsidR="009B47A7" w:rsidRDefault="009B47A7" w:rsidP="009B47A7">
      <w:pPr>
        <w:pStyle w:val="ListBullet"/>
      </w:pPr>
      <w:r>
        <w:t>Define the Behavioral Interview format and contrast it with other less structured interview formats</w:t>
      </w:r>
    </w:p>
    <w:p w:rsidR="009B47A7" w:rsidRDefault="009B47A7" w:rsidP="009B47A7">
      <w:pPr>
        <w:pStyle w:val="ListBullet"/>
      </w:pPr>
      <w:r>
        <w:t>List some difficult interview questions and demonstrate how to answer one or two</w:t>
      </w:r>
    </w:p>
    <w:p w:rsidR="009B47A7" w:rsidRDefault="009B47A7" w:rsidP="009B47A7">
      <w:pPr>
        <w:pStyle w:val="ListBullet"/>
      </w:pPr>
      <w:r>
        <w:t>Describe some guidelines for making a decision after receiving a job offer.</w:t>
      </w:r>
    </w:p>
    <w:p w:rsidR="009B47A7" w:rsidRPr="00686753" w:rsidRDefault="009B47A7">
      <w:pPr>
        <w:rPr>
          <w:b/>
        </w:rPr>
      </w:pPr>
    </w:p>
    <w:sectPr w:rsidR="009B47A7" w:rsidRPr="00686753" w:rsidSect="009F6D34">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0C" w:rsidRDefault="004C700C" w:rsidP="007A050F">
      <w:r>
        <w:separator/>
      </w:r>
    </w:p>
  </w:endnote>
  <w:endnote w:type="continuationSeparator" w:id="0">
    <w:p w:rsidR="004C700C" w:rsidRDefault="004C700C" w:rsidP="007A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04944"/>
      <w:docPartObj>
        <w:docPartGallery w:val="Page Numbers (Bottom of Page)"/>
        <w:docPartUnique/>
      </w:docPartObj>
    </w:sdtPr>
    <w:sdtEndPr>
      <w:rPr>
        <w:noProof/>
      </w:rPr>
    </w:sdtEndPr>
    <w:sdtContent>
      <w:p w:rsidR="007A050F" w:rsidRDefault="007A050F">
        <w:pPr>
          <w:pStyle w:val="Footer"/>
          <w:jc w:val="center"/>
        </w:pPr>
        <w:r>
          <w:fldChar w:fldCharType="begin"/>
        </w:r>
        <w:r>
          <w:instrText xml:space="preserve"> PAGE   \* MERGEFORMAT </w:instrText>
        </w:r>
        <w:r>
          <w:fldChar w:fldCharType="separate"/>
        </w:r>
        <w:r w:rsidR="000C56CF">
          <w:rPr>
            <w:noProof/>
          </w:rPr>
          <w:t>5</w:t>
        </w:r>
        <w:r>
          <w:rPr>
            <w:noProof/>
          </w:rPr>
          <w:fldChar w:fldCharType="end"/>
        </w:r>
      </w:p>
    </w:sdtContent>
  </w:sdt>
  <w:p w:rsidR="007A050F" w:rsidRDefault="007A0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0C" w:rsidRDefault="004C700C" w:rsidP="007A050F">
      <w:r>
        <w:separator/>
      </w:r>
    </w:p>
  </w:footnote>
  <w:footnote w:type="continuationSeparator" w:id="0">
    <w:p w:rsidR="004C700C" w:rsidRDefault="004C700C" w:rsidP="007A0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7B6"/>
    <w:multiLevelType w:val="multilevel"/>
    <w:tmpl w:val="D8B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EB39D5"/>
    <w:multiLevelType w:val="multilevel"/>
    <w:tmpl w:val="AEB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2E0771"/>
    <w:multiLevelType w:val="hybridMultilevel"/>
    <w:tmpl w:val="72A0CA8E"/>
    <w:lvl w:ilvl="0" w:tplc="A516B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F3560"/>
    <w:multiLevelType w:val="hybridMultilevel"/>
    <w:tmpl w:val="09FA1E9C"/>
    <w:lvl w:ilvl="0" w:tplc="A516BF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A25A5"/>
    <w:multiLevelType w:val="hybridMultilevel"/>
    <w:tmpl w:val="E8E2B206"/>
    <w:lvl w:ilvl="0" w:tplc="FFFFFFFF">
      <w:start w:val="1"/>
      <w:numFmt w:val="bullet"/>
      <w:pStyle w:val="List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EBD7B8E"/>
    <w:multiLevelType w:val="hybridMultilevel"/>
    <w:tmpl w:val="B810F54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A94002"/>
    <w:multiLevelType w:val="hybridMultilevel"/>
    <w:tmpl w:val="B2CE2D6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BA4BA9"/>
    <w:multiLevelType w:val="hybridMultilevel"/>
    <w:tmpl w:val="ABAEE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60"/>
    <w:rsid w:val="00025746"/>
    <w:rsid w:val="0006468F"/>
    <w:rsid w:val="000C56CF"/>
    <w:rsid w:val="000E6215"/>
    <w:rsid w:val="00162E4C"/>
    <w:rsid w:val="001C63F0"/>
    <w:rsid w:val="004C700C"/>
    <w:rsid w:val="00606174"/>
    <w:rsid w:val="00617EE9"/>
    <w:rsid w:val="00643EEE"/>
    <w:rsid w:val="00686753"/>
    <w:rsid w:val="007940F3"/>
    <w:rsid w:val="007A050F"/>
    <w:rsid w:val="00802062"/>
    <w:rsid w:val="00834060"/>
    <w:rsid w:val="008C775D"/>
    <w:rsid w:val="0092357B"/>
    <w:rsid w:val="00937974"/>
    <w:rsid w:val="009B47A7"/>
    <w:rsid w:val="009F6D34"/>
    <w:rsid w:val="00B20B3E"/>
    <w:rsid w:val="00B36F77"/>
    <w:rsid w:val="00B82FD7"/>
    <w:rsid w:val="00D375AB"/>
    <w:rsid w:val="00D415FA"/>
    <w:rsid w:val="00F7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60"/>
    <w:pPr>
      <w:ind w:left="720"/>
      <w:contextualSpacing/>
    </w:pPr>
  </w:style>
  <w:style w:type="paragraph" w:styleId="BodyText">
    <w:name w:val="Body Text"/>
    <w:basedOn w:val="Normal"/>
    <w:link w:val="BodyTextChar"/>
    <w:rsid w:val="00B20B3E"/>
    <w:pPr>
      <w:spacing w:after="240" w:line="240" w:lineRule="atLeast"/>
      <w:ind w:left="108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20B3E"/>
    <w:rPr>
      <w:rFonts w:ascii="Arial" w:eastAsia="Times New Roman" w:hAnsi="Arial" w:cs="Times New Roman"/>
      <w:spacing w:val="-5"/>
      <w:sz w:val="20"/>
      <w:szCs w:val="20"/>
    </w:rPr>
  </w:style>
  <w:style w:type="paragraph" w:styleId="ListBullet">
    <w:name w:val="List Bullet"/>
    <w:basedOn w:val="List"/>
    <w:link w:val="ListBulletChar"/>
    <w:rsid w:val="00B20B3E"/>
    <w:pPr>
      <w:numPr>
        <w:numId w:val="8"/>
      </w:numPr>
      <w:spacing w:after="240" w:line="240" w:lineRule="atLeast"/>
      <w:contextualSpacing w:val="0"/>
    </w:pPr>
    <w:rPr>
      <w:rFonts w:ascii="Arial" w:eastAsia="Times New Roman" w:hAnsi="Arial" w:cs="Times New Roman"/>
      <w:spacing w:val="-5"/>
      <w:sz w:val="20"/>
      <w:szCs w:val="20"/>
    </w:rPr>
  </w:style>
  <w:style w:type="character" w:customStyle="1" w:styleId="ListBulletChar">
    <w:name w:val="List Bullet Char"/>
    <w:basedOn w:val="DefaultParagraphFont"/>
    <w:link w:val="ListBullet"/>
    <w:rsid w:val="00B20B3E"/>
    <w:rPr>
      <w:rFonts w:ascii="Arial" w:eastAsia="Times New Roman" w:hAnsi="Arial" w:cs="Times New Roman"/>
      <w:spacing w:val="-5"/>
      <w:sz w:val="20"/>
      <w:szCs w:val="20"/>
    </w:rPr>
  </w:style>
  <w:style w:type="paragraph" w:styleId="List">
    <w:name w:val="List"/>
    <w:basedOn w:val="Normal"/>
    <w:uiPriority w:val="99"/>
    <w:semiHidden/>
    <w:unhideWhenUsed/>
    <w:rsid w:val="00B20B3E"/>
    <w:pPr>
      <w:ind w:left="360" w:hanging="360"/>
      <w:contextualSpacing/>
    </w:pPr>
  </w:style>
  <w:style w:type="paragraph" w:styleId="Header">
    <w:name w:val="header"/>
    <w:basedOn w:val="Normal"/>
    <w:link w:val="HeaderChar"/>
    <w:uiPriority w:val="99"/>
    <w:unhideWhenUsed/>
    <w:rsid w:val="007A050F"/>
    <w:pPr>
      <w:tabs>
        <w:tab w:val="center" w:pos="4680"/>
        <w:tab w:val="right" w:pos="9360"/>
      </w:tabs>
    </w:pPr>
  </w:style>
  <w:style w:type="character" w:customStyle="1" w:styleId="HeaderChar">
    <w:name w:val="Header Char"/>
    <w:basedOn w:val="DefaultParagraphFont"/>
    <w:link w:val="Header"/>
    <w:uiPriority w:val="99"/>
    <w:rsid w:val="007A050F"/>
  </w:style>
  <w:style w:type="paragraph" w:styleId="Footer">
    <w:name w:val="footer"/>
    <w:basedOn w:val="Normal"/>
    <w:link w:val="FooterChar"/>
    <w:uiPriority w:val="99"/>
    <w:unhideWhenUsed/>
    <w:rsid w:val="007A050F"/>
    <w:pPr>
      <w:tabs>
        <w:tab w:val="center" w:pos="4680"/>
        <w:tab w:val="right" w:pos="9360"/>
      </w:tabs>
    </w:pPr>
  </w:style>
  <w:style w:type="character" w:customStyle="1" w:styleId="FooterChar">
    <w:name w:val="Footer Char"/>
    <w:basedOn w:val="DefaultParagraphFont"/>
    <w:link w:val="Footer"/>
    <w:uiPriority w:val="99"/>
    <w:rsid w:val="007A0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60"/>
    <w:pPr>
      <w:ind w:left="720"/>
      <w:contextualSpacing/>
    </w:pPr>
  </w:style>
  <w:style w:type="paragraph" w:styleId="BodyText">
    <w:name w:val="Body Text"/>
    <w:basedOn w:val="Normal"/>
    <w:link w:val="BodyTextChar"/>
    <w:rsid w:val="00B20B3E"/>
    <w:pPr>
      <w:spacing w:after="240" w:line="240" w:lineRule="atLeast"/>
      <w:ind w:left="108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20B3E"/>
    <w:rPr>
      <w:rFonts w:ascii="Arial" w:eastAsia="Times New Roman" w:hAnsi="Arial" w:cs="Times New Roman"/>
      <w:spacing w:val="-5"/>
      <w:sz w:val="20"/>
      <w:szCs w:val="20"/>
    </w:rPr>
  </w:style>
  <w:style w:type="paragraph" w:styleId="ListBullet">
    <w:name w:val="List Bullet"/>
    <w:basedOn w:val="List"/>
    <w:link w:val="ListBulletChar"/>
    <w:rsid w:val="00B20B3E"/>
    <w:pPr>
      <w:numPr>
        <w:numId w:val="8"/>
      </w:numPr>
      <w:spacing w:after="240" w:line="240" w:lineRule="atLeast"/>
      <w:contextualSpacing w:val="0"/>
    </w:pPr>
    <w:rPr>
      <w:rFonts w:ascii="Arial" w:eastAsia="Times New Roman" w:hAnsi="Arial" w:cs="Times New Roman"/>
      <w:spacing w:val="-5"/>
      <w:sz w:val="20"/>
      <w:szCs w:val="20"/>
    </w:rPr>
  </w:style>
  <w:style w:type="character" w:customStyle="1" w:styleId="ListBulletChar">
    <w:name w:val="List Bullet Char"/>
    <w:basedOn w:val="DefaultParagraphFont"/>
    <w:link w:val="ListBullet"/>
    <w:rsid w:val="00B20B3E"/>
    <w:rPr>
      <w:rFonts w:ascii="Arial" w:eastAsia="Times New Roman" w:hAnsi="Arial" w:cs="Times New Roman"/>
      <w:spacing w:val="-5"/>
      <w:sz w:val="20"/>
      <w:szCs w:val="20"/>
    </w:rPr>
  </w:style>
  <w:style w:type="paragraph" w:styleId="List">
    <w:name w:val="List"/>
    <w:basedOn w:val="Normal"/>
    <w:uiPriority w:val="99"/>
    <w:semiHidden/>
    <w:unhideWhenUsed/>
    <w:rsid w:val="00B20B3E"/>
    <w:pPr>
      <w:ind w:left="360" w:hanging="360"/>
      <w:contextualSpacing/>
    </w:pPr>
  </w:style>
  <w:style w:type="paragraph" w:styleId="Header">
    <w:name w:val="header"/>
    <w:basedOn w:val="Normal"/>
    <w:link w:val="HeaderChar"/>
    <w:uiPriority w:val="99"/>
    <w:unhideWhenUsed/>
    <w:rsid w:val="007A050F"/>
    <w:pPr>
      <w:tabs>
        <w:tab w:val="center" w:pos="4680"/>
        <w:tab w:val="right" w:pos="9360"/>
      </w:tabs>
    </w:pPr>
  </w:style>
  <w:style w:type="character" w:customStyle="1" w:styleId="HeaderChar">
    <w:name w:val="Header Char"/>
    <w:basedOn w:val="DefaultParagraphFont"/>
    <w:link w:val="Header"/>
    <w:uiPriority w:val="99"/>
    <w:rsid w:val="007A050F"/>
  </w:style>
  <w:style w:type="paragraph" w:styleId="Footer">
    <w:name w:val="footer"/>
    <w:basedOn w:val="Normal"/>
    <w:link w:val="FooterChar"/>
    <w:uiPriority w:val="99"/>
    <w:unhideWhenUsed/>
    <w:rsid w:val="007A050F"/>
    <w:pPr>
      <w:tabs>
        <w:tab w:val="center" w:pos="4680"/>
        <w:tab w:val="right" w:pos="9360"/>
      </w:tabs>
    </w:pPr>
  </w:style>
  <w:style w:type="character" w:customStyle="1" w:styleId="FooterChar">
    <w:name w:val="Footer Char"/>
    <w:basedOn w:val="DefaultParagraphFont"/>
    <w:link w:val="Footer"/>
    <w:uiPriority w:val="99"/>
    <w:rsid w:val="007A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1866">
      <w:bodyDiv w:val="1"/>
      <w:marLeft w:val="0"/>
      <w:marRight w:val="0"/>
      <w:marTop w:val="0"/>
      <w:marBottom w:val="0"/>
      <w:divBdr>
        <w:top w:val="none" w:sz="0" w:space="0" w:color="auto"/>
        <w:left w:val="none" w:sz="0" w:space="0" w:color="auto"/>
        <w:bottom w:val="none" w:sz="0" w:space="0" w:color="auto"/>
        <w:right w:val="none" w:sz="0" w:space="0" w:color="auto"/>
      </w:divBdr>
      <w:divsChild>
        <w:div w:id="1268343550">
          <w:marLeft w:val="0"/>
          <w:marRight w:val="0"/>
          <w:marTop w:val="0"/>
          <w:marBottom w:val="0"/>
          <w:divBdr>
            <w:top w:val="none" w:sz="0" w:space="0" w:color="auto"/>
            <w:left w:val="none" w:sz="0" w:space="0" w:color="auto"/>
            <w:bottom w:val="none" w:sz="0" w:space="0" w:color="auto"/>
            <w:right w:val="none" w:sz="0" w:space="0" w:color="auto"/>
          </w:divBdr>
          <w:divsChild>
            <w:div w:id="868301183">
              <w:marLeft w:val="0"/>
              <w:marRight w:val="0"/>
              <w:marTop w:val="0"/>
              <w:marBottom w:val="0"/>
              <w:divBdr>
                <w:top w:val="none" w:sz="0" w:space="0" w:color="auto"/>
                <w:left w:val="none" w:sz="0" w:space="0" w:color="auto"/>
                <w:bottom w:val="none" w:sz="0" w:space="0" w:color="auto"/>
                <w:right w:val="none" w:sz="0" w:space="0" w:color="auto"/>
              </w:divBdr>
              <w:divsChild>
                <w:div w:id="518667179">
                  <w:marLeft w:val="0"/>
                  <w:marRight w:val="0"/>
                  <w:marTop w:val="0"/>
                  <w:marBottom w:val="0"/>
                  <w:divBdr>
                    <w:top w:val="none" w:sz="0" w:space="0" w:color="auto"/>
                    <w:left w:val="none" w:sz="0" w:space="0" w:color="auto"/>
                    <w:bottom w:val="none" w:sz="0" w:space="0" w:color="auto"/>
                    <w:right w:val="none" w:sz="0" w:space="0" w:color="auto"/>
                  </w:divBdr>
                  <w:divsChild>
                    <w:div w:id="1472213620">
                      <w:marLeft w:val="0"/>
                      <w:marRight w:val="0"/>
                      <w:marTop w:val="0"/>
                      <w:marBottom w:val="0"/>
                      <w:divBdr>
                        <w:top w:val="none" w:sz="0" w:space="0" w:color="auto"/>
                        <w:left w:val="none" w:sz="0" w:space="0" w:color="auto"/>
                        <w:bottom w:val="none" w:sz="0" w:space="0" w:color="auto"/>
                        <w:right w:val="none" w:sz="0" w:space="0" w:color="auto"/>
                      </w:divBdr>
                      <w:divsChild>
                        <w:div w:id="93327794">
                          <w:marLeft w:val="0"/>
                          <w:marRight w:val="0"/>
                          <w:marTop w:val="0"/>
                          <w:marBottom w:val="0"/>
                          <w:divBdr>
                            <w:top w:val="none" w:sz="0" w:space="0" w:color="auto"/>
                            <w:left w:val="none" w:sz="0" w:space="0" w:color="auto"/>
                            <w:bottom w:val="none" w:sz="0" w:space="0" w:color="auto"/>
                            <w:right w:val="none" w:sz="0" w:space="0" w:color="auto"/>
                          </w:divBdr>
                          <w:divsChild>
                            <w:div w:id="1711372850">
                              <w:marLeft w:val="0"/>
                              <w:marRight w:val="-3675"/>
                              <w:marTop w:val="0"/>
                              <w:marBottom w:val="0"/>
                              <w:divBdr>
                                <w:top w:val="none" w:sz="0" w:space="0" w:color="auto"/>
                                <w:left w:val="none" w:sz="0" w:space="0" w:color="auto"/>
                                <w:bottom w:val="none" w:sz="0" w:space="0" w:color="auto"/>
                                <w:right w:val="none" w:sz="0" w:space="0" w:color="auto"/>
                              </w:divBdr>
                              <w:divsChild>
                                <w:div w:id="1101536054">
                                  <w:marLeft w:val="0"/>
                                  <w:marRight w:val="3675"/>
                                  <w:marTop w:val="0"/>
                                  <w:marBottom w:val="0"/>
                                  <w:divBdr>
                                    <w:top w:val="none" w:sz="0" w:space="0" w:color="auto"/>
                                    <w:left w:val="none" w:sz="0" w:space="0" w:color="auto"/>
                                    <w:bottom w:val="none" w:sz="0" w:space="0" w:color="auto"/>
                                    <w:right w:val="none" w:sz="0" w:space="0" w:color="auto"/>
                                  </w:divBdr>
                                  <w:divsChild>
                                    <w:div w:id="722750644">
                                      <w:marLeft w:val="0"/>
                                      <w:marRight w:val="0"/>
                                      <w:marTop w:val="0"/>
                                      <w:marBottom w:val="600"/>
                                      <w:divBdr>
                                        <w:top w:val="none" w:sz="0" w:space="0" w:color="auto"/>
                                        <w:left w:val="none" w:sz="0" w:space="0" w:color="auto"/>
                                        <w:bottom w:val="none" w:sz="0" w:space="0" w:color="auto"/>
                                        <w:right w:val="none" w:sz="0" w:space="0" w:color="auto"/>
                                      </w:divBdr>
                                      <w:divsChild>
                                        <w:div w:id="81534148">
                                          <w:marLeft w:val="0"/>
                                          <w:marRight w:val="0"/>
                                          <w:marTop w:val="0"/>
                                          <w:marBottom w:val="75"/>
                                          <w:divBdr>
                                            <w:top w:val="single" w:sz="6" w:space="0" w:color="D5E5F1"/>
                                            <w:left w:val="single" w:sz="6" w:space="0" w:color="D5E5F1"/>
                                            <w:bottom w:val="single" w:sz="6" w:space="0" w:color="D5E5F1"/>
                                            <w:right w:val="single" w:sz="6" w:space="0" w:color="D5E5F1"/>
                                          </w:divBdr>
                                          <w:divsChild>
                                            <w:div w:id="10498819">
                                              <w:marLeft w:val="0"/>
                                              <w:marRight w:val="0"/>
                                              <w:marTop w:val="0"/>
                                              <w:marBottom w:val="0"/>
                                              <w:divBdr>
                                                <w:top w:val="none" w:sz="0" w:space="0" w:color="auto"/>
                                                <w:left w:val="none" w:sz="0" w:space="0" w:color="auto"/>
                                                <w:bottom w:val="none" w:sz="0" w:space="0" w:color="auto"/>
                                                <w:right w:val="none" w:sz="0" w:space="0" w:color="auto"/>
                                              </w:divBdr>
                                              <w:divsChild>
                                                <w:div w:id="1879975715">
                                                  <w:marLeft w:val="0"/>
                                                  <w:marRight w:val="0"/>
                                                  <w:marTop w:val="0"/>
                                                  <w:marBottom w:val="0"/>
                                                  <w:divBdr>
                                                    <w:top w:val="single" w:sz="6" w:space="8" w:color="C5D9E8"/>
                                                    <w:left w:val="single" w:sz="6" w:space="11" w:color="C5D9E8"/>
                                                    <w:bottom w:val="single" w:sz="6" w:space="8" w:color="C5D9E8"/>
                                                    <w:right w:val="single" w:sz="6" w:space="11" w:color="C5D9E8"/>
                                                  </w:divBdr>
                                                  <w:divsChild>
                                                    <w:div w:id="2142074097">
                                                      <w:marLeft w:val="0"/>
                                                      <w:marRight w:val="0"/>
                                                      <w:marTop w:val="0"/>
                                                      <w:marBottom w:val="0"/>
                                                      <w:divBdr>
                                                        <w:top w:val="none" w:sz="0" w:space="0" w:color="auto"/>
                                                        <w:left w:val="none" w:sz="0" w:space="0" w:color="auto"/>
                                                        <w:bottom w:val="none" w:sz="0" w:space="0" w:color="auto"/>
                                                        <w:right w:val="none" w:sz="0" w:space="0" w:color="auto"/>
                                                      </w:divBdr>
                                                      <w:divsChild>
                                                        <w:div w:id="4204445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864405">
      <w:bodyDiv w:val="1"/>
      <w:marLeft w:val="0"/>
      <w:marRight w:val="0"/>
      <w:marTop w:val="0"/>
      <w:marBottom w:val="0"/>
      <w:divBdr>
        <w:top w:val="none" w:sz="0" w:space="0" w:color="auto"/>
        <w:left w:val="none" w:sz="0" w:space="0" w:color="auto"/>
        <w:bottom w:val="none" w:sz="0" w:space="0" w:color="auto"/>
        <w:right w:val="none" w:sz="0" w:space="0" w:color="auto"/>
      </w:divBdr>
      <w:divsChild>
        <w:div w:id="1181891003">
          <w:marLeft w:val="0"/>
          <w:marRight w:val="0"/>
          <w:marTop w:val="0"/>
          <w:marBottom w:val="0"/>
          <w:divBdr>
            <w:top w:val="none" w:sz="0" w:space="0" w:color="auto"/>
            <w:left w:val="none" w:sz="0" w:space="0" w:color="auto"/>
            <w:bottom w:val="none" w:sz="0" w:space="0" w:color="auto"/>
            <w:right w:val="none" w:sz="0" w:space="0" w:color="auto"/>
          </w:divBdr>
          <w:divsChild>
            <w:div w:id="1778019521">
              <w:marLeft w:val="0"/>
              <w:marRight w:val="0"/>
              <w:marTop w:val="0"/>
              <w:marBottom w:val="0"/>
              <w:divBdr>
                <w:top w:val="none" w:sz="0" w:space="0" w:color="auto"/>
                <w:left w:val="none" w:sz="0" w:space="0" w:color="auto"/>
                <w:bottom w:val="none" w:sz="0" w:space="0" w:color="auto"/>
                <w:right w:val="none" w:sz="0" w:space="0" w:color="auto"/>
              </w:divBdr>
              <w:divsChild>
                <w:div w:id="1702781945">
                  <w:marLeft w:val="0"/>
                  <w:marRight w:val="0"/>
                  <w:marTop w:val="0"/>
                  <w:marBottom w:val="0"/>
                  <w:divBdr>
                    <w:top w:val="none" w:sz="0" w:space="0" w:color="auto"/>
                    <w:left w:val="none" w:sz="0" w:space="0" w:color="auto"/>
                    <w:bottom w:val="none" w:sz="0" w:space="0" w:color="auto"/>
                    <w:right w:val="none" w:sz="0" w:space="0" w:color="auto"/>
                  </w:divBdr>
                  <w:divsChild>
                    <w:div w:id="1130902394">
                      <w:marLeft w:val="0"/>
                      <w:marRight w:val="0"/>
                      <w:marTop w:val="0"/>
                      <w:marBottom w:val="0"/>
                      <w:divBdr>
                        <w:top w:val="none" w:sz="0" w:space="0" w:color="auto"/>
                        <w:left w:val="none" w:sz="0" w:space="0" w:color="auto"/>
                        <w:bottom w:val="none" w:sz="0" w:space="0" w:color="auto"/>
                        <w:right w:val="none" w:sz="0" w:space="0" w:color="auto"/>
                      </w:divBdr>
                      <w:divsChild>
                        <w:div w:id="2078554902">
                          <w:marLeft w:val="0"/>
                          <w:marRight w:val="0"/>
                          <w:marTop w:val="0"/>
                          <w:marBottom w:val="0"/>
                          <w:divBdr>
                            <w:top w:val="none" w:sz="0" w:space="0" w:color="auto"/>
                            <w:left w:val="none" w:sz="0" w:space="0" w:color="auto"/>
                            <w:bottom w:val="none" w:sz="0" w:space="0" w:color="auto"/>
                            <w:right w:val="none" w:sz="0" w:space="0" w:color="auto"/>
                          </w:divBdr>
                          <w:divsChild>
                            <w:div w:id="292030364">
                              <w:marLeft w:val="0"/>
                              <w:marRight w:val="-3675"/>
                              <w:marTop w:val="0"/>
                              <w:marBottom w:val="0"/>
                              <w:divBdr>
                                <w:top w:val="none" w:sz="0" w:space="0" w:color="auto"/>
                                <w:left w:val="none" w:sz="0" w:space="0" w:color="auto"/>
                                <w:bottom w:val="none" w:sz="0" w:space="0" w:color="auto"/>
                                <w:right w:val="none" w:sz="0" w:space="0" w:color="auto"/>
                              </w:divBdr>
                              <w:divsChild>
                                <w:div w:id="1171799678">
                                  <w:marLeft w:val="0"/>
                                  <w:marRight w:val="3675"/>
                                  <w:marTop w:val="0"/>
                                  <w:marBottom w:val="0"/>
                                  <w:divBdr>
                                    <w:top w:val="none" w:sz="0" w:space="0" w:color="auto"/>
                                    <w:left w:val="none" w:sz="0" w:space="0" w:color="auto"/>
                                    <w:bottom w:val="none" w:sz="0" w:space="0" w:color="auto"/>
                                    <w:right w:val="none" w:sz="0" w:space="0" w:color="auto"/>
                                  </w:divBdr>
                                  <w:divsChild>
                                    <w:div w:id="408581163">
                                      <w:marLeft w:val="0"/>
                                      <w:marRight w:val="0"/>
                                      <w:marTop w:val="0"/>
                                      <w:marBottom w:val="600"/>
                                      <w:divBdr>
                                        <w:top w:val="none" w:sz="0" w:space="0" w:color="auto"/>
                                        <w:left w:val="none" w:sz="0" w:space="0" w:color="auto"/>
                                        <w:bottom w:val="none" w:sz="0" w:space="0" w:color="auto"/>
                                        <w:right w:val="none" w:sz="0" w:space="0" w:color="auto"/>
                                      </w:divBdr>
                                      <w:divsChild>
                                        <w:div w:id="1199321102">
                                          <w:marLeft w:val="0"/>
                                          <w:marRight w:val="0"/>
                                          <w:marTop w:val="0"/>
                                          <w:marBottom w:val="75"/>
                                          <w:divBdr>
                                            <w:top w:val="single" w:sz="6" w:space="0" w:color="D5E5F1"/>
                                            <w:left w:val="single" w:sz="6" w:space="0" w:color="D5E5F1"/>
                                            <w:bottom w:val="single" w:sz="6" w:space="0" w:color="D5E5F1"/>
                                            <w:right w:val="single" w:sz="6" w:space="0" w:color="D5E5F1"/>
                                          </w:divBdr>
                                          <w:divsChild>
                                            <w:div w:id="2129084082">
                                              <w:marLeft w:val="0"/>
                                              <w:marRight w:val="0"/>
                                              <w:marTop w:val="0"/>
                                              <w:marBottom w:val="0"/>
                                              <w:divBdr>
                                                <w:top w:val="none" w:sz="0" w:space="0" w:color="auto"/>
                                                <w:left w:val="none" w:sz="0" w:space="0" w:color="auto"/>
                                                <w:bottom w:val="none" w:sz="0" w:space="0" w:color="auto"/>
                                                <w:right w:val="none" w:sz="0" w:space="0" w:color="auto"/>
                                              </w:divBdr>
                                              <w:divsChild>
                                                <w:div w:id="882987617">
                                                  <w:marLeft w:val="0"/>
                                                  <w:marRight w:val="0"/>
                                                  <w:marTop w:val="0"/>
                                                  <w:marBottom w:val="0"/>
                                                  <w:divBdr>
                                                    <w:top w:val="single" w:sz="6" w:space="8" w:color="C5D9E8"/>
                                                    <w:left w:val="single" w:sz="6" w:space="11" w:color="C5D9E8"/>
                                                    <w:bottom w:val="single" w:sz="6" w:space="8" w:color="C5D9E8"/>
                                                    <w:right w:val="single" w:sz="6" w:space="11" w:color="C5D9E8"/>
                                                  </w:divBdr>
                                                  <w:divsChild>
                                                    <w:div w:id="789712311">
                                                      <w:marLeft w:val="0"/>
                                                      <w:marRight w:val="0"/>
                                                      <w:marTop w:val="0"/>
                                                      <w:marBottom w:val="0"/>
                                                      <w:divBdr>
                                                        <w:top w:val="none" w:sz="0" w:space="0" w:color="auto"/>
                                                        <w:left w:val="none" w:sz="0" w:space="0" w:color="auto"/>
                                                        <w:bottom w:val="none" w:sz="0" w:space="0" w:color="auto"/>
                                                        <w:right w:val="none" w:sz="0" w:space="0" w:color="auto"/>
                                                      </w:divBdr>
                                                      <w:divsChild>
                                                        <w:div w:id="957300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Wesemann</dc:creator>
  <cp:lastModifiedBy>Jodi Wesemann</cp:lastModifiedBy>
  <cp:revision>2</cp:revision>
  <dcterms:created xsi:type="dcterms:W3CDTF">2011-10-23T19:56:00Z</dcterms:created>
  <dcterms:modified xsi:type="dcterms:W3CDTF">2011-10-23T19:56:00Z</dcterms:modified>
</cp:coreProperties>
</file>