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750" w:type="dxa"/>
        <w:jc w:val="center"/>
        <w:tblCellSpacing w:w="0" w:type="dxa"/>
        <w:tblCellMar>
          <w:left w:w="0" w:type="dxa"/>
          <w:right w:w="0" w:type="dxa"/>
        </w:tblCellMar>
        <w:tblLook w:val="04A0" w:firstRow="1" w:lastRow="0" w:firstColumn="1" w:lastColumn="0" w:noHBand="0" w:noVBand="1"/>
      </w:tblPr>
      <w:tblGrid>
        <w:gridCol w:w="9750"/>
      </w:tblGrid>
      <w:tr w:rsidR="00BE1393" w:rsidTr="00BE1393">
        <w:trPr>
          <w:tblCellSpacing w:w="0" w:type="dxa"/>
          <w:jc w:val="center"/>
        </w:trPr>
        <w:tc>
          <w:tcPr>
            <w:tcW w:w="0" w:type="auto"/>
            <w:vAlign w:val="bottom"/>
            <w:hideMark/>
          </w:tcPr>
          <w:p w:rsidR="00BE1393" w:rsidRDefault="00BE1393">
            <w:r>
              <w:rPr>
                <w:noProof/>
              </w:rPr>
              <w:drawing>
                <wp:inline distT="0" distB="0" distL="0" distR="0">
                  <wp:extent cx="6191250" cy="1171575"/>
                  <wp:effectExtent l="0" t="0" r="0" b="9525"/>
                  <wp:docPr id="26" name="Picture 26" descr="ACS Chemistry for li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S Chemistry for lif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91250" cy="1171575"/>
                          </a:xfrm>
                          <a:prstGeom prst="rect">
                            <a:avLst/>
                          </a:prstGeom>
                          <a:noFill/>
                          <a:ln>
                            <a:noFill/>
                          </a:ln>
                        </pic:spPr>
                      </pic:pic>
                    </a:graphicData>
                  </a:graphic>
                </wp:inline>
              </w:drawing>
            </w:r>
          </w:p>
        </w:tc>
      </w:tr>
      <w:tr w:rsidR="00BE1393" w:rsidTr="00BE1393">
        <w:trPr>
          <w:tblCellSpacing w:w="0" w:type="dxa"/>
          <w:jc w:val="center"/>
        </w:trPr>
        <w:tc>
          <w:tcPr>
            <w:tcW w:w="9300" w:type="dxa"/>
            <w:tcMar>
              <w:top w:w="225" w:type="dxa"/>
              <w:left w:w="225" w:type="dxa"/>
              <w:bottom w:w="225" w:type="dxa"/>
              <w:right w:w="0" w:type="dxa"/>
            </w:tcMar>
            <w:hideMark/>
          </w:tcPr>
          <w:tbl>
            <w:tblPr>
              <w:tblW w:w="9000" w:type="dxa"/>
              <w:tblCellSpacing w:w="0" w:type="dxa"/>
              <w:tblCellMar>
                <w:left w:w="0" w:type="dxa"/>
                <w:right w:w="0" w:type="dxa"/>
              </w:tblCellMar>
              <w:tblLook w:val="04A0" w:firstRow="1" w:lastRow="0" w:firstColumn="1" w:lastColumn="0" w:noHBand="0" w:noVBand="1"/>
            </w:tblPr>
            <w:tblGrid>
              <w:gridCol w:w="1971"/>
              <w:gridCol w:w="7046"/>
            </w:tblGrid>
            <w:tr w:rsidR="00BE1393">
              <w:trPr>
                <w:tblCellSpacing w:w="0" w:type="dxa"/>
              </w:trPr>
              <w:tc>
                <w:tcPr>
                  <w:tcW w:w="2250" w:type="dxa"/>
                  <w:tcMar>
                    <w:top w:w="375" w:type="dxa"/>
                    <w:left w:w="0" w:type="dxa"/>
                    <w:bottom w:w="0" w:type="dxa"/>
                    <w:right w:w="150" w:type="dxa"/>
                  </w:tcMar>
                </w:tcPr>
                <w:p w:rsidR="00BE1393" w:rsidRDefault="00BE1393">
                  <w:r>
                    <w:rPr>
                      <w:noProof/>
                    </w:rPr>
                    <w:drawing>
                      <wp:inline distT="0" distB="0" distL="0" distR="0">
                        <wp:extent cx="628650" cy="114300"/>
                        <wp:effectExtent l="0" t="0" r="0" b="0"/>
                        <wp:docPr id="25" name="Picture 25"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template/acs/gold.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28650" cy="114300"/>
                                </a:xfrm>
                                <a:prstGeom prst="rect">
                                  <a:avLst/>
                                </a:prstGeom>
                                <a:noFill/>
                                <a:ln>
                                  <a:noFill/>
                                </a:ln>
                              </pic:spPr>
                            </pic:pic>
                          </a:graphicData>
                        </a:graphic>
                      </wp:inline>
                    </w:drawing>
                  </w:r>
                </w:p>
                <w:p w:rsidR="00BE1393" w:rsidRDefault="00BE1393">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BE1393">
                    <w:trPr>
                      <w:tblCellSpacing w:w="0" w:type="dxa"/>
                    </w:trPr>
                    <w:tc>
                      <w:tcPr>
                        <w:tcW w:w="0" w:type="auto"/>
                        <w:shd w:val="clear" w:color="auto" w:fill="E5E5E5"/>
                        <w:vAlign w:val="center"/>
                        <w:hideMark/>
                      </w:tcPr>
                      <w:p w:rsidR="00BE1393" w:rsidRDefault="00BE1393">
                        <w:pPr>
                          <w:spacing w:after="240"/>
                        </w:pPr>
                        <w:hyperlink w:anchor="1" w:history="1">
                          <w:r>
                            <w:rPr>
                              <w:rStyle w:val="Hyperlink"/>
                              <w:rFonts w:ascii="Arial" w:eastAsiaTheme="minorHAnsi" w:hAnsi="Arial" w:cs="Arial"/>
                              <w:sz w:val="18"/>
                              <w:szCs w:val="18"/>
                            </w:rPr>
                            <w:t xml:space="preserve">New material for air cleaner filters that captures flu viruses  </w:t>
                          </w:r>
                        </w:hyperlink>
                      </w:p>
                      <w:p w:rsidR="00BE1393" w:rsidRDefault="00BE1393">
                        <w:hyperlink w:anchor="ARTICLE_2" w:history="1">
                          <w:r>
                            <w:rPr>
                              <w:rStyle w:val="Hyperlink"/>
                              <w:rFonts w:ascii="Arial" w:eastAsiaTheme="minorHAnsi" w:hAnsi="Arial" w:cs="Arial"/>
                              <w:sz w:val="18"/>
                              <w:szCs w:val="18"/>
                            </w:rPr>
                            <w:t>Benefits of nut consumption for people with abdominal obesity, high blood sugar, high blood pressure</w:t>
                          </w:r>
                          <w:r>
                            <w:rPr>
                              <w:rFonts w:ascii="Arial" w:hAnsi="Arial" w:cs="Arial"/>
                              <w:color w:val="0000FF"/>
                              <w:u w:val="single"/>
                            </w:rPr>
                            <w:br/>
                          </w:r>
                        </w:hyperlink>
                      </w:p>
                      <w:p w:rsidR="00BE1393" w:rsidRDefault="00BE1393">
                        <w:pPr>
                          <w:rPr>
                            <w:sz w:val="18"/>
                            <w:szCs w:val="18"/>
                          </w:rPr>
                        </w:pPr>
                        <w:r>
                          <w:rPr>
                            <w:sz w:val="18"/>
                            <w:szCs w:val="18"/>
                          </w:rPr>
                          <w:t> </w:t>
                        </w:r>
                      </w:p>
                      <w:p w:rsidR="00BE1393" w:rsidRDefault="00BE1393">
                        <w:hyperlink w:anchor="3" w:history="1">
                          <w:proofErr w:type="spellStart"/>
                          <w:r>
                            <w:rPr>
                              <w:rStyle w:val="Hyperlink"/>
                              <w:rFonts w:ascii="Arial" w:eastAsiaTheme="minorHAnsi" w:hAnsi="Arial" w:cs="Arial"/>
                              <w:sz w:val="18"/>
                              <w:szCs w:val="18"/>
                            </w:rPr>
                            <w:t>Peatland</w:t>
                          </w:r>
                          <w:proofErr w:type="spellEnd"/>
                          <w:r>
                            <w:rPr>
                              <w:rStyle w:val="Hyperlink"/>
                              <w:rFonts w:ascii="Arial" w:eastAsiaTheme="minorHAnsi" w:hAnsi="Arial" w:cs="Arial"/>
                              <w:sz w:val="18"/>
                              <w:szCs w:val="18"/>
                            </w:rPr>
                            <w:t xml:space="preserve"> carbon storage is stabilized against catastrophic release of carbon </w:t>
                          </w:r>
                          <w:r>
                            <w:rPr>
                              <w:rFonts w:ascii="Arial" w:hAnsi="Arial" w:cs="Arial"/>
                              <w:color w:val="0000FF"/>
                              <w:sz w:val="18"/>
                              <w:szCs w:val="18"/>
                              <w:u w:val="single"/>
                            </w:rPr>
                            <w:br/>
                          </w:r>
                          <w:r>
                            <w:rPr>
                              <w:rFonts w:ascii="Arial" w:hAnsi="Arial" w:cs="Arial"/>
                              <w:color w:val="0000FF"/>
                              <w:sz w:val="18"/>
                              <w:szCs w:val="18"/>
                              <w:u w:val="single"/>
                            </w:rPr>
                            <w:br/>
                          </w:r>
                        </w:hyperlink>
                      </w:p>
                      <w:p w:rsidR="00BE1393" w:rsidRDefault="00BE1393">
                        <w:hyperlink w:anchor="4" w:history="1">
                          <w:r>
                            <w:rPr>
                              <w:rStyle w:val="Hyperlink"/>
                              <w:rFonts w:ascii="Arial" w:eastAsiaTheme="minorHAnsi" w:hAnsi="Arial" w:cs="Arial"/>
                              <w:sz w:val="18"/>
                              <w:szCs w:val="18"/>
                            </w:rPr>
                            <w:t>Fading ability to taste iron raises health concerns for people over age 50</w:t>
                          </w:r>
                          <w:r>
                            <w:rPr>
                              <w:rFonts w:ascii="Arial" w:hAnsi="Arial" w:cs="Arial"/>
                              <w:color w:val="0000FF"/>
                              <w:sz w:val="18"/>
                              <w:szCs w:val="18"/>
                              <w:u w:val="single"/>
                            </w:rPr>
                            <w:br/>
                          </w:r>
                        </w:hyperlink>
                        <w:r>
                          <w:rPr>
                            <w:rFonts w:ascii="Arial" w:hAnsi="Arial" w:cs="Arial"/>
                            <w:sz w:val="18"/>
                            <w:szCs w:val="18"/>
                          </w:rPr>
                          <w:t> </w:t>
                        </w:r>
                      </w:p>
                      <w:p w:rsidR="00BE1393" w:rsidRDefault="00BE1393">
                        <w:hyperlink w:anchor="5" w:history="1">
                          <w:r>
                            <w:rPr>
                              <w:rStyle w:val="Hyperlink"/>
                              <w:rFonts w:ascii="Arial" w:eastAsiaTheme="minorHAnsi" w:hAnsi="Arial" w:cs="Arial"/>
                              <w:sz w:val="18"/>
                              <w:szCs w:val="18"/>
                            </w:rPr>
                            <w:t xml:space="preserve">When the fat comes out of food, what goes in? </w:t>
                          </w:r>
                          <w:r>
                            <w:rPr>
                              <w:rFonts w:ascii="Arial" w:hAnsi="Arial" w:cs="Arial"/>
                              <w:color w:val="0000FF"/>
                              <w:sz w:val="18"/>
                              <w:szCs w:val="18"/>
                              <w:u w:val="single"/>
                            </w:rPr>
                            <w:br/>
                          </w:r>
                        </w:hyperlink>
                      </w:p>
                    </w:tc>
                  </w:tr>
                </w:tbl>
                <w:p w:rsidR="00BE1393" w:rsidRDefault="00BE1393">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BE1393">
                    <w:trPr>
                      <w:tblCellSpacing w:w="0" w:type="dxa"/>
                    </w:trPr>
                    <w:tc>
                      <w:tcPr>
                        <w:tcW w:w="0" w:type="auto"/>
                        <w:shd w:val="clear" w:color="auto" w:fill="E5E5E5"/>
                        <w:vAlign w:val="center"/>
                        <w:hideMark/>
                      </w:tcPr>
                      <w:p w:rsidR="00BE1393" w:rsidRDefault="00BE1393">
                        <w:pPr>
                          <w:pStyle w:val="NormalWeb"/>
                        </w:pPr>
                        <w:hyperlink w:anchor="Resources" w:history="1">
                          <w:r>
                            <w:rPr>
                              <w:rStyle w:val="Hyperlink"/>
                              <w:b/>
                              <w:bCs/>
                            </w:rPr>
                            <w:t>Journalists’ Resources:</w:t>
                          </w:r>
                        </w:hyperlink>
                      </w:p>
                      <w:p w:rsidR="00BE1393" w:rsidRDefault="00BE1393">
                        <w:pPr>
                          <w:pStyle w:val="NormalWeb"/>
                        </w:pPr>
                        <w:hyperlink w:anchor="Resources" w:history="1">
                          <w:r>
                            <w:rPr>
                              <w:rStyle w:val="Hyperlink"/>
                              <w:rFonts w:ascii="Arial" w:hAnsi="Arial" w:cs="Arial"/>
                              <w:sz w:val="18"/>
                              <w:szCs w:val="18"/>
                            </w:rPr>
                            <w:t>Press releases, briefings, and more from ACS’ 242nd National Meeting</w:t>
                          </w:r>
                          <w:r>
                            <w:rPr>
                              <w:rStyle w:val="Hyperlink"/>
                              <w:rFonts w:ascii="Arial" w:hAnsi="Arial" w:cs="Arial"/>
                              <w:sz w:val="20"/>
                              <w:szCs w:val="20"/>
                            </w:rPr>
                            <w:t xml:space="preserve"> </w:t>
                          </w:r>
                          <w:r>
                            <w:rPr>
                              <w:b/>
                              <w:bCs/>
                              <w:color w:val="0000FF"/>
                              <w:u w:val="single"/>
                            </w:rPr>
                            <w:br/>
                          </w:r>
                          <w:r>
                            <w:rPr>
                              <w:b/>
                              <w:bCs/>
                              <w:color w:val="0000FF"/>
                              <w:u w:val="single"/>
                            </w:rPr>
                            <w:br/>
                          </w:r>
                          <w:r>
                            <w:rPr>
                              <w:rStyle w:val="Hyperlink"/>
                              <w:rFonts w:ascii="Arial" w:hAnsi="Arial" w:cs="Arial"/>
                              <w:sz w:val="18"/>
                              <w:szCs w:val="18"/>
                            </w:rPr>
                            <w:t>Inside Science News Service</w:t>
                          </w:r>
                          <w:r>
                            <w:rPr>
                              <w:b/>
                              <w:bCs/>
                              <w:color w:val="0000FF"/>
                              <w:u w:val="single"/>
                            </w:rPr>
                            <w:br/>
                          </w:r>
                        </w:hyperlink>
                        <w:r>
                          <w:br/>
                        </w:r>
                        <w:hyperlink w:anchor="meetingreleases" w:history="1">
                          <w:r>
                            <w:rPr>
                              <w:rStyle w:val="Hyperlink"/>
                              <w:rFonts w:ascii="Arial" w:hAnsi="Arial" w:cs="Arial"/>
                              <w:sz w:val="18"/>
                              <w:szCs w:val="18"/>
                            </w:rPr>
                            <w:t xml:space="preserve">Press releases, briefings, and more from ACS’ 241st </w:t>
                          </w:r>
                          <w:r>
                            <w:rPr>
                              <w:rStyle w:val="Hyperlink"/>
                              <w:rFonts w:ascii="Arial" w:hAnsi="Arial" w:cs="Arial"/>
                              <w:sz w:val="18"/>
                              <w:szCs w:val="18"/>
                            </w:rPr>
                            <w:lastRenderedPageBreak/>
                            <w:t>National Meeting</w:t>
                          </w:r>
                        </w:hyperlink>
                        <w:r>
                          <w:rPr>
                            <w:rFonts w:ascii="Arial" w:hAnsi="Arial" w:cs="Arial"/>
                            <w:color w:val="0000FF"/>
                            <w:sz w:val="18"/>
                            <w:szCs w:val="18"/>
                            <w:u w:val="single"/>
                          </w:rPr>
                          <w:t xml:space="preserve"> </w:t>
                        </w:r>
                      </w:p>
                      <w:p w:rsidR="00BE1393" w:rsidRDefault="00BE1393">
                        <w:pPr>
                          <w:pStyle w:val="NormalWeb"/>
                        </w:pPr>
                        <w:hyperlink w:anchor="mustread" w:history="1">
                          <w:r>
                            <w:rPr>
                              <w:rStyle w:val="Hyperlink"/>
                              <w:rFonts w:ascii="Arial" w:hAnsi="Arial" w:cs="Arial"/>
                              <w:sz w:val="18"/>
                              <w:szCs w:val="18"/>
                            </w:rPr>
                            <w:t xml:space="preserve">Must-reads from C&amp;EN: Beauty in the Lab </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Hyperlink"/>
                              <w:rFonts w:ascii="Arial" w:hAnsi="Arial" w:cs="Arial"/>
                              <w:i/>
                              <w:iCs/>
                              <w:sz w:val="18"/>
                              <w:szCs w:val="18"/>
                            </w:rPr>
                            <w:t>Bytesize</w:t>
                          </w:r>
                          <w:proofErr w:type="spellEnd"/>
                          <w:r>
                            <w:rPr>
                              <w:rStyle w:val="Hyperlink"/>
                              <w:rFonts w:ascii="Arial" w:hAnsi="Arial" w:cs="Arial"/>
                              <w:i/>
                              <w:iCs/>
                              <w:sz w:val="18"/>
                              <w:szCs w:val="18"/>
                            </w:rPr>
                            <w:t xml:space="preserve"> Science B</w:t>
                          </w:r>
                          <w:r>
                            <w:rPr>
                              <w:rStyle w:val="Hyperlink"/>
                              <w:rFonts w:ascii="Arial" w:hAnsi="Arial" w:cs="Arial"/>
                              <w:sz w:val="18"/>
                              <w:szCs w:val="18"/>
                            </w:rPr>
                            <w:t>log</w:t>
                          </w:r>
                        </w:hyperlink>
                        <w:r>
                          <w:rPr>
                            <w:rFonts w:ascii="Arial" w:hAnsi="Arial" w:cs="Arial"/>
                            <w:sz w:val="18"/>
                            <w:szCs w:val="18"/>
                          </w:rPr>
                          <w:br/>
                        </w:r>
                        <w:r>
                          <w:rPr>
                            <w:rFonts w:ascii="Arial" w:hAnsi="Arial" w:cs="Arial"/>
                            <w:sz w:val="18"/>
                            <w:szCs w:val="18"/>
                          </w:rPr>
                          <w:br/>
                        </w:r>
                        <w:hyperlink w:anchor="twitter" w:history="1">
                          <w:r>
                            <w:rPr>
                              <w:rStyle w:val="Hyperlink"/>
                              <w:rFonts w:ascii="Arial" w:hAnsi="Arial" w:cs="Arial"/>
                              <w:sz w:val="18"/>
                              <w:szCs w:val="18"/>
                            </w:rPr>
                            <w:t xml:space="preserve">ACS Satellite Pressroom: Daily news blasts on </w:t>
                          </w:r>
                          <w:r>
                            <w:rPr>
                              <w:rStyle w:val="Hyperlink"/>
                              <w:rFonts w:ascii="Arial" w:hAnsi="Arial" w:cs="Arial"/>
                              <w:i/>
                              <w:iCs/>
                              <w:sz w:val="18"/>
                              <w:szCs w:val="18"/>
                            </w:rPr>
                            <w:t xml:space="preserve">Twitter </w:t>
                          </w:r>
                        </w:hyperlink>
                        <w:r>
                          <w:rPr>
                            <w:rFonts w:ascii="Arial" w:hAnsi="Arial" w:cs="Arial"/>
                            <w:i/>
                            <w:iCs/>
                            <w:sz w:val="18"/>
                            <w:szCs w:val="18"/>
                          </w:rPr>
                          <w:br/>
                        </w:r>
                        <w:r>
                          <w:rPr>
                            <w:rFonts w:ascii="Arial" w:hAnsi="Arial" w:cs="Arial"/>
                            <w:sz w:val="18"/>
                            <w:szCs w:val="18"/>
                          </w:rPr>
                          <w:br/>
                        </w:r>
                        <w:hyperlink w:anchor="CENTwitter" w:history="1">
                          <w:r>
                            <w:rPr>
                              <w:rStyle w:val="Emphasis"/>
                              <w:rFonts w:ascii="Arial" w:hAnsi="Arial" w:cs="Arial"/>
                              <w:color w:val="0000FF"/>
                              <w:sz w:val="18"/>
                              <w:szCs w:val="18"/>
                              <w:u w:val="single"/>
                            </w:rPr>
                            <w:t>C&amp;EN</w:t>
                          </w:r>
                          <w:r>
                            <w:rPr>
                              <w:rStyle w:val="Hyperlink"/>
                              <w:rFonts w:ascii="Arial" w:hAnsi="Arial" w:cs="Arial"/>
                              <w:sz w:val="18"/>
                              <w:szCs w:val="18"/>
                            </w:rPr>
                            <w:t xml:space="preserve"> on Twitter</w:t>
                          </w:r>
                        </w:hyperlink>
                      </w:p>
                      <w:p w:rsidR="00BE1393" w:rsidRDefault="00BE1393">
                        <w:pPr>
                          <w:pStyle w:val="NormalWeb"/>
                          <w:spacing w:after="240" w:afterAutospacing="0"/>
                        </w:pPr>
                        <w:hyperlink w:anchor="releases" w:history="1">
                          <w:r>
                            <w:rPr>
                              <w:rStyle w:val="Hyperlink"/>
                              <w:rFonts w:ascii="Arial" w:hAnsi="Arial" w:cs="Arial"/>
                              <w:sz w:val="18"/>
                              <w:szCs w:val="18"/>
                            </w:rPr>
                            <w:t xml:space="preserve">ACS Press Releases </w:t>
                          </w:r>
                        </w:hyperlink>
                        <w:r>
                          <w:rPr>
                            <w:rFonts w:ascii="Arial" w:hAnsi="Arial" w:cs="Arial"/>
                            <w:sz w:val="18"/>
                            <w:szCs w:val="18"/>
                          </w:rPr>
                          <w:br/>
                        </w:r>
                        <w:r>
                          <w:rPr>
                            <w:rFonts w:ascii="Arial" w:hAnsi="Arial" w:cs="Arial"/>
                            <w:sz w:val="18"/>
                            <w:szCs w:val="18"/>
                          </w:rPr>
                          <w:br/>
                        </w:r>
                        <w:hyperlink w:anchor="IYC" w:history="1">
                          <w:r>
                            <w:rPr>
                              <w:rStyle w:val="Hyperlink"/>
                              <w:rFonts w:ascii="Arial" w:hAnsi="Arial" w:cs="Arial"/>
                              <w:sz w:val="18"/>
                              <w:szCs w:val="18"/>
                            </w:rPr>
                            <w:t xml:space="preserve">International Year of Chemistry </w:t>
                          </w:r>
                        </w:hyperlink>
                      </w:p>
                    </w:tc>
                  </w:tr>
                </w:tbl>
                <w:p w:rsidR="00BE1393" w:rsidRDefault="00BE1393">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BE1393">
                    <w:trPr>
                      <w:tblCellSpacing w:w="0" w:type="dxa"/>
                    </w:trPr>
                    <w:tc>
                      <w:tcPr>
                        <w:tcW w:w="0" w:type="auto"/>
                        <w:shd w:val="clear" w:color="auto" w:fill="E5E5E5"/>
                        <w:vAlign w:val="center"/>
                        <w:hideMark/>
                      </w:tcPr>
                      <w:p w:rsidR="00BE1393" w:rsidRDefault="00BE1393">
                        <w:pPr>
                          <w:pStyle w:val="NormalWeb"/>
                        </w:pPr>
                        <w:hyperlink w:anchor="Videos" w:history="1">
                          <w:r>
                            <w:rPr>
                              <w:rStyle w:val="Hyperlink"/>
                              <w:b/>
                              <w:bCs/>
                            </w:rPr>
                            <w:t>ACS Videos:</w:t>
                          </w:r>
                        </w:hyperlink>
                        <w:r>
                          <w:rPr>
                            <w:b/>
                            <w:bCs/>
                          </w:rPr>
                          <w:t> </w:t>
                        </w:r>
                        <w:r>
                          <w:rPr>
                            <w:b/>
                            <w:bCs/>
                          </w:rPr>
                          <w:br/>
                        </w:r>
                        <w:r>
                          <w:rPr>
                            <w:b/>
                            <w:bCs/>
                          </w:rPr>
                          <w:br/>
                        </w:r>
                        <w:hyperlink w:anchor="Spellbound" w:history="1">
                          <w:r>
                            <w:rPr>
                              <w:rStyle w:val="Hyperlink"/>
                              <w:rFonts w:ascii="Arial" w:hAnsi="Arial" w:cs="Arial"/>
                              <w:sz w:val="18"/>
                              <w:szCs w:val="18"/>
                            </w:rPr>
                            <w:t>Spellbound: How Kids Became Scientists</w:t>
                          </w:r>
                        </w:hyperlink>
                      </w:p>
                      <w:p w:rsidR="00BE1393" w:rsidRDefault="00BE1393">
                        <w:pPr>
                          <w:pStyle w:val="NormalWeb"/>
                        </w:pPr>
                        <w:hyperlink w:anchor="Dance" w:history="1">
                          <w:r>
                            <w:rPr>
                              <w:rStyle w:val="Hyperlink"/>
                              <w:rFonts w:ascii="Arial" w:hAnsi="Arial" w:cs="Arial"/>
                              <w:sz w:val="18"/>
                              <w:szCs w:val="18"/>
                            </w:rPr>
                            <w:t>Prized Science</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BE1393" w:rsidRDefault="00BE1393">
                        <w:pPr>
                          <w:pStyle w:val="NormalWeb"/>
                        </w:pPr>
                        <w:hyperlink w:anchor="Mars" w:history="1">
                          <w:r>
                            <w:rPr>
                              <w:rStyle w:val="Hyperlink"/>
                              <w:rFonts w:ascii="Arial" w:hAnsi="Arial" w:cs="Arial"/>
                              <w:sz w:val="18"/>
                              <w:szCs w:val="18"/>
                            </w:rPr>
                            <w:t>First Living, Dancing Periodic Table of the Elements</w:t>
                          </w:r>
                        </w:hyperlink>
                      </w:p>
                      <w:p w:rsidR="00BE1393" w:rsidRDefault="00BE1393">
                        <w:pPr>
                          <w:pStyle w:val="NormalWeb"/>
                        </w:pPr>
                        <w:hyperlink w:anchor="daywithoutchemistry" w:history="1">
                          <w:r>
                            <w:rPr>
                              <w:rStyle w:val="Hyperlink"/>
                              <w:rFonts w:ascii="Arial" w:hAnsi="Arial" w:cs="Arial"/>
                              <w:sz w:val="18"/>
                              <w:szCs w:val="18"/>
                            </w:rPr>
                            <w:t xml:space="preserve">A Day Without Chemistry </w:t>
                          </w:r>
                        </w:hyperlink>
                        <w:r>
                          <w:rPr>
                            <w:rFonts w:ascii="Arial" w:hAnsi="Arial" w:cs="Arial"/>
                            <w:sz w:val="18"/>
                            <w:szCs w:val="18"/>
                          </w:rPr>
                          <w:br/>
                        </w:r>
                        <w:r>
                          <w:br/>
                        </w:r>
                        <w:hyperlink w:anchor="sourdough" w:history="1">
                          <w:r>
                            <w:rPr>
                              <w:rStyle w:val="Hyperlink"/>
                              <w:rFonts w:ascii="Arial" w:hAnsi="Arial" w:cs="Arial"/>
                              <w:sz w:val="18"/>
                              <w:szCs w:val="18"/>
                            </w:rPr>
                            <w:t>The Chemistry of Sourdough Bread</w:t>
                          </w:r>
                        </w:hyperlink>
                      </w:p>
                      <w:p w:rsidR="00BE1393" w:rsidRDefault="00BE1393">
                        <w:pPr>
                          <w:pStyle w:val="NormalWeb"/>
                        </w:pPr>
                        <w:hyperlink w:anchor="fireworks" w:history="1">
                          <w:r>
                            <w:rPr>
                              <w:rStyle w:val="Hyperlink"/>
                              <w:rFonts w:ascii="Arial" w:hAnsi="Arial" w:cs="Arial"/>
                              <w:sz w:val="18"/>
                              <w:szCs w:val="18"/>
                            </w:rPr>
                            <w:t>The Chemistry of Fireworks</w:t>
                          </w:r>
                        </w:hyperlink>
                      </w:p>
                      <w:p w:rsidR="00BE1393" w:rsidRDefault="00BE1393">
                        <w:pPr>
                          <w:pStyle w:val="NormalWeb"/>
                        </w:pPr>
                        <w:hyperlink w:anchor="barbecue" w:history="1">
                          <w:r>
                            <w:rPr>
                              <w:rStyle w:val="Hyperlink"/>
                              <w:rFonts w:ascii="Arial" w:hAnsi="Arial" w:cs="Arial"/>
                              <w:sz w:val="18"/>
                              <w:szCs w:val="18"/>
                            </w:rPr>
                            <w:t>The Chemistry of Grilling and Barbecuing</w:t>
                          </w:r>
                        </w:hyperlink>
                        <w:r>
                          <w:br/>
                        </w:r>
                        <w:hyperlink w:anchor="scifinder" w:history="1">
                          <w:r>
                            <w:rPr>
                              <w:color w:val="0000FF"/>
                              <w:sz w:val="18"/>
                              <w:szCs w:val="18"/>
                              <w:u w:val="single"/>
                            </w:rPr>
                            <w:br/>
                          </w:r>
                        </w:hyperlink>
                      </w:p>
                    </w:tc>
                  </w:tr>
                </w:tbl>
                <w:p w:rsidR="00BE1393" w:rsidRDefault="00BE1393">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BE1393">
                    <w:trPr>
                      <w:tblCellSpacing w:w="0" w:type="dxa"/>
                    </w:trPr>
                    <w:tc>
                      <w:tcPr>
                        <w:tcW w:w="0" w:type="auto"/>
                        <w:shd w:val="clear" w:color="auto" w:fill="E5E5E5"/>
                        <w:vAlign w:val="center"/>
                        <w:hideMark/>
                      </w:tcPr>
                      <w:p w:rsidR="00BE1393" w:rsidRDefault="00BE1393">
                        <w:pPr>
                          <w:pStyle w:val="NormalWeb"/>
                        </w:pPr>
                        <w:hyperlink w:anchor="podcasts" w:history="1">
                          <w:r>
                            <w:rPr>
                              <w:rStyle w:val="Hyperlink"/>
                              <w:b/>
                              <w:bCs/>
                            </w:rPr>
                            <w:t>ACS Podcasts:</w:t>
                          </w:r>
                        </w:hyperlink>
                        <w:r>
                          <w:rPr>
                            <w:b/>
                            <w:bCs/>
                          </w:rPr>
                          <w:t>  </w:t>
                        </w:r>
                        <w:r>
                          <w:t xml:space="preserve">   </w:t>
                        </w:r>
                        <w:r>
                          <w:br/>
                        </w:r>
                        <w:r>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From the </w:t>
                          </w:r>
                          <w:proofErr w:type="spellStart"/>
                          <w:r>
                            <w:rPr>
                              <w:rStyle w:val="Hyperlink"/>
                              <w:rFonts w:ascii="Arial" w:hAnsi="Arial" w:cs="Arial"/>
                              <w:sz w:val="18"/>
                              <w:szCs w:val="18"/>
                            </w:rPr>
                            <w:t>PressPac</w:t>
                          </w:r>
                          <w:proofErr w:type="spellEnd"/>
                        </w:hyperlink>
                        <w:r>
                          <w:t xml:space="preserve"> </w:t>
                        </w:r>
                        <w:r>
                          <w:br/>
                        </w:r>
                        <w:r>
                          <w:br/>
                        </w:r>
                        <w:hyperlink w:anchor="scifinder" w:history="1">
                          <w:proofErr w:type="spellStart"/>
                          <w:r>
                            <w:rPr>
                              <w:rStyle w:val="Hyperlink"/>
                              <w:i/>
                              <w:iCs/>
                              <w:sz w:val="18"/>
                              <w:szCs w:val="18"/>
                            </w:rPr>
                            <w:t>SciFinder</w:t>
                          </w:r>
                          <w:proofErr w:type="spellEnd"/>
                          <w:r>
                            <w:rPr>
                              <w:rStyle w:val="Hyperlink"/>
                              <w:i/>
                              <w:iCs/>
                              <w:sz w:val="18"/>
                              <w:szCs w:val="18"/>
                            </w:rPr>
                            <w:t xml:space="preserve">® </w:t>
                          </w:r>
                          <w:r>
                            <w:rPr>
                              <w:rStyle w:val="Hyperlink"/>
                              <w:sz w:val="18"/>
                              <w:szCs w:val="18"/>
                            </w:rPr>
                            <w:t>Podcasts</w:t>
                          </w:r>
                        </w:hyperlink>
                        <w:r>
                          <w:rPr>
                            <w:sz w:val="18"/>
                            <w:szCs w:val="18"/>
                          </w:rPr>
                          <w:br/>
                        </w:r>
                        <w:r>
                          <w:rPr>
                            <w:sz w:val="18"/>
                            <w:szCs w:val="18"/>
                          </w:rPr>
                          <w:br/>
                        </w:r>
                        <w:hyperlink w:anchor="dontmiss" w:history="1">
                          <w:r>
                            <w:rPr>
                              <w:rStyle w:val="Strong"/>
                              <w:color w:val="0000FF"/>
                              <w:u w:val="single"/>
                            </w:rPr>
                            <w:t>And Don't Miss:</w:t>
                          </w:r>
                        </w:hyperlink>
                        <w:r>
                          <w:rPr>
                            <w:sz w:val="18"/>
                            <w:szCs w:val="18"/>
                          </w:rPr>
                          <w:br/>
                        </w:r>
                        <w:r>
                          <w:rPr>
                            <w:sz w:val="18"/>
                            <w:szCs w:val="18"/>
                          </w:rPr>
                          <w:br/>
                        </w:r>
                        <w:hyperlink w:anchor="glossary" w:history="1">
                          <w:r>
                            <w:rPr>
                              <w:rStyle w:val="Hyperlink"/>
                              <w:rFonts w:ascii="Arial" w:hAnsi="Arial" w:cs="Arial"/>
                              <w:sz w:val="18"/>
                              <w:szCs w:val="18"/>
                            </w:rPr>
                            <w:t>Chemistry Glossary</w:t>
                          </w:r>
                        </w:hyperlink>
                        <w:r>
                          <w:rPr>
                            <w:sz w:val="18"/>
                            <w:szCs w:val="18"/>
                          </w:rPr>
                          <w:br/>
                        </w:r>
                        <w:r>
                          <w:rPr>
                            <w:sz w:val="18"/>
                            <w:szCs w:val="18"/>
                          </w:rPr>
                          <w:br/>
                        </w:r>
                        <w:hyperlink w:anchor="CAS" w:history="1">
                          <w:r>
                            <w:rPr>
                              <w:rStyle w:val="Hyperlink"/>
                              <w:rFonts w:ascii="Arial" w:hAnsi="Arial" w:cs="Arial"/>
                              <w:sz w:val="18"/>
                              <w:szCs w:val="18"/>
                            </w:rPr>
                            <w:t>Chemical Abstracts Service (CAS) Web site on everyday chemicals</w:t>
                          </w:r>
                        </w:hyperlink>
                        <w:r>
                          <w:br/>
                        </w:r>
                        <w:r>
                          <w:rPr>
                            <w:rFonts w:ascii="Arial" w:hAnsi="Arial" w:cs="Arial"/>
                            <w:sz w:val="18"/>
                            <w:szCs w:val="18"/>
                          </w:rPr>
                          <w:br/>
                        </w:r>
                        <w:hyperlink w:anchor="colors" w:history="1">
                          <w:r>
                            <w:rPr>
                              <w:rStyle w:val="Hyperlink"/>
                              <w:rFonts w:ascii="Arial" w:hAnsi="Arial" w:cs="Arial"/>
                              <w:sz w:val="18"/>
                              <w:szCs w:val="18"/>
                            </w:rPr>
                            <w:t>Colors of Chemistry Photo Contest Seeks Entries</w:t>
                          </w:r>
                        </w:hyperlink>
                        <w:r>
                          <w:br/>
                        </w:r>
                        <w:r>
                          <w:br/>
                        </w:r>
                        <w:hyperlink w:anchor="CAS2" w:history="1">
                          <w:r>
                            <w:rPr>
                              <w:rStyle w:val="Hyperlink"/>
                              <w:rFonts w:ascii="Arial" w:hAnsi="Arial" w:cs="Arial"/>
                              <w:sz w:val="18"/>
                              <w:szCs w:val="18"/>
                            </w:rPr>
                            <w:t>Science Connections from CAS</w:t>
                          </w:r>
                        </w:hyperlink>
                        <w:r>
                          <w:br/>
                          <w:t> </w:t>
                        </w:r>
                      </w:p>
                    </w:tc>
                  </w:tr>
                </w:tbl>
                <w:p w:rsidR="00BE1393" w:rsidRDefault="00BE1393">
                  <w:pPr>
                    <w:rPr>
                      <w:rFonts w:ascii="Arial" w:hAnsi="Arial" w:cs="Arial"/>
                      <w:sz w:val="17"/>
                      <w:szCs w:val="17"/>
                    </w:rPr>
                  </w:pPr>
                  <w:hyperlink r:id="rId7" w:history="1">
                    <w:proofErr w:type="spellStart"/>
                    <w:r>
                      <w:rPr>
                        <w:rStyle w:val="Hyperlink"/>
                        <w:rFonts w:ascii="Arial" w:eastAsiaTheme="minorHAnsi" w:hAnsi="Arial" w:cs="Arial"/>
                        <w:sz w:val="18"/>
                        <w:szCs w:val="18"/>
                      </w:rPr>
                      <w:t>PressPac</w:t>
                    </w:r>
                    <w:proofErr w:type="spellEnd"/>
                    <w:r>
                      <w:rPr>
                        <w:rStyle w:val="Hyperlink"/>
                        <w:rFonts w:ascii="Arial" w:eastAsiaTheme="minorHAnsi" w:hAnsi="Arial" w:cs="Arial"/>
                        <w:sz w:val="18"/>
                        <w:szCs w:val="18"/>
                      </w:rPr>
                      <w:t xml:space="preserve"> Archives</w:t>
                    </w:r>
                  </w:hyperlink>
                  <w:r>
                    <w:rPr>
                      <w:rFonts w:ascii="Arial" w:hAnsi="Arial" w:cs="Arial"/>
                      <w:sz w:val="18"/>
                      <w:szCs w:val="18"/>
                    </w:rPr>
                    <w:t xml:space="preserve"> </w:t>
                  </w:r>
                </w:p>
                <w:p w:rsidR="00BE1393" w:rsidRDefault="00BE1393">
                  <w:pPr>
                    <w:rPr>
                      <w:rFonts w:ascii="Arial" w:hAnsi="Arial" w:cs="Arial"/>
                      <w:sz w:val="17"/>
                      <w:szCs w:val="17"/>
                    </w:rPr>
                  </w:pPr>
                  <w:r>
                    <w:rPr>
                      <w:rFonts w:ascii="Arial" w:hAnsi="Arial" w:cs="Arial"/>
                      <w:sz w:val="17"/>
                      <w:szCs w:val="17"/>
                    </w:rPr>
                    <w:t> </w:t>
                  </w:r>
                </w:p>
                <w:p w:rsidR="00BE1393" w:rsidRDefault="00BE1393">
                  <w:pPr>
                    <w:pStyle w:val="NormalWeb"/>
                    <w:rPr>
                      <w:rFonts w:ascii="Arial" w:hAnsi="Arial" w:cs="Arial"/>
                      <w:sz w:val="17"/>
                      <w:szCs w:val="17"/>
                    </w:rPr>
                  </w:pPr>
                  <w:r>
                    <w:rPr>
                      <w:rFonts w:ascii="Arial" w:hAnsi="Arial" w:cs="Arial"/>
                      <w:sz w:val="17"/>
                      <w:szCs w:val="17"/>
                    </w:rPr>
                    <w:t> </w:t>
                  </w:r>
                </w:p>
                <w:p w:rsidR="00BE1393" w:rsidRDefault="00BE1393">
                  <w:pPr>
                    <w:rPr>
                      <w:rFonts w:ascii="Arial" w:hAnsi="Arial" w:cs="Arial"/>
                      <w:sz w:val="17"/>
                      <w:szCs w:val="17"/>
                    </w:rPr>
                  </w:pPr>
                  <w:r>
                    <w:rPr>
                      <w:rFonts w:ascii="Arial" w:hAnsi="Arial" w:cs="Arial"/>
                      <w:sz w:val="17"/>
                      <w:szCs w:val="17"/>
                    </w:rPr>
                    <w:t> </w:t>
                  </w:r>
                </w:p>
                <w:p w:rsidR="00BE1393" w:rsidRDefault="00BE1393">
                  <w:pPr>
                    <w:pStyle w:val="NormalWeb"/>
                    <w:rPr>
                      <w:rFonts w:ascii="Arial" w:hAnsi="Arial" w:cs="Arial"/>
                      <w:sz w:val="17"/>
                      <w:szCs w:val="17"/>
                    </w:rPr>
                  </w:pPr>
                  <w:r>
                    <w:rPr>
                      <w:rFonts w:ascii="Arial" w:hAnsi="Arial" w:cs="Arial"/>
                      <w:sz w:val="17"/>
                      <w:szCs w:val="17"/>
                    </w:rPr>
                    <w:t> </w:t>
                  </w:r>
                </w:p>
              </w:tc>
              <w:tc>
                <w:tcPr>
                  <w:tcW w:w="4500" w:type="dxa"/>
                  <w:vAlign w:val="center"/>
                  <w:hideMark/>
                </w:tcPr>
                <w:p w:rsidR="00BE1393" w:rsidRDefault="00BE1393">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November 2, 2011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BE1393" w:rsidRDefault="00BE1393">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 41 peer-reviewed journals and </w:t>
                  </w:r>
                  <w:r>
                    <w:rPr>
                      <w:rStyle w:val="Emphasis"/>
                      <w:rFonts w:ascii="Arial" w:hAnsi="Arial" w:cs="Arial"/>
                      <w:sz w:val="20"/>
                      <w:szCs w:val="20"/>
                    </w:rPr>
                    <w:t>Chemical &amp; Engineering News</w:t>
                  </w:r>
                  <w:r>
                    <w:rPr>
                      <w:rFonts w:ascii="Arial" w:hAnsi="Arial" w:cs="Arial"/>
                      <w:sz w:val="20"/>
                      <w:szCs w:val="20"/>
                    </w:rPr>
                    <w:t>.</w:t>
                  </w:r>
                </w:p>
                <w:p w:rsidR="00BE1393" w:rsidRDefault="00BE1393">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8" w:history="1">
                    <w:r>
                      <w:rPr>
                        <w:rStyle w:val="Hyperlink"/>
                        <w:rFonts w:ascii="Arial" w:hAnsi="Arial" w:cs="Arial"/>
                        <w:sz w:val="20"/>
                        <w:szCs w:val="20"/>
                      </w:rPr>
                      <w:t>m_woods@acs.org</w:t>
                    </w:r>
                  </w:hyperlink>
                  <w:r>
                    <w:rPr>
                      <w:rFonts w:ascii="Arial" w:hAnsi="Arial" w:cs="Arial"/>
                      <w:sz w:val="20"/>
                      <w:szCs w:val="20"/>
                    </w:rPr>
                    <w:br/>
                    <w:t>202-872-6293</w:t>
                  </w:r>
                </w:p>
                <w:p w:rsidR="00BE1393" w:rsidRDefault="00BE1393">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9"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p>
                <w:p w:rsidR="00BE1393" w:rsidRDefault="00BE1393">
                  <w:pPr>
                    <w:pStyle w:val="NormalWeb"/>
                    <w:jc w:val="right"/>
                    <w:rPr>
                      <w:rFonts w:ascii="Arial" w:hAnsi="Arial" w:cs="Arial"/>
                    </w:rPr>
                  </w:pPr>
                  <w:r>
                    <w:rPr>
                      <w:rFonts w:ascii="Arial" w:hAnsi="Arial" w:cs="Arial"/>
                    </w:rPr>
                    <w:t> </w:t>
                  </w:r>
                  <w:r>
                    <w:rPr>
                      <w:rFonts w:ascii="Arial" w:hAnsi="Arial" w:cs="Arial"/>
                      <w:noProof/>
                    </w:rPr>
                    <w:drawing>
                      <wp:inline distT="0" distB="0" distL="0" distR="0">
                        <wp:extent cx="714375" cy="895350"/>
                        <wp:effectExtent l="0" t="0" r="9525" b="0"/>
                        <wp:docPr id="24" name="Picture 24" descr="http://images.magnetmail.net/images/clients/ACS/IY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IYC(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14375" cy="895350"/>
                                </a:xfrm>
                                <a:prstGeom prst="rect">
                                  <a:avLst/>
                                </a:prstGeom>
                                <a:noFill/>
                                <a:ln>
                                  <a:noFill/>
                                </a:ln>
                              </pic:spPr>
                            </pic:pic>
                          </a:graphicData>
                        </a:graphic>
                      </wp:inline>
                    </w:drawing>
                  </w:r>
                </w:p>
                <w:p w:rsidR="00BE1393" w:rsidRDefault="00BE1393">
                  <w:pPr>
                    <w:jc w:val="center"/>
                    <w:rPr>
                      <w:rFonts w:ascii="Arial" w:hAnsi="Arial" w:cs="Arial"/>
                    </w:rPr>
                  </w:pPr>
                  <w:r>
                    <w:rPr>
                      <w:rFonts w:ascii="Arial" w:hAnsi="Arial" w:cs="Arial"/>
                    </w:rPr>
                    <w:pict>
                      <v:rect id="_x0000_i1028" style="width:468pt;height:1.5pt" o:hralign="center" o:hrstd="t" o:hr="t" fillcolor="#a0a0a0" stroked="f"/>
                    </w:pict>
                  </w:r>
                </w:p>
                <w:p w:rsidR="00BE1393" w:rsidRDefault="00BE1393">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New material for air cleaner filters that captures flu viruses</w:t>
                  </w:r>
                  <w:r>
                    <w:rPr>
                      <w:rFonts w:ascii="Arial" w:hAnsi="Arial" w:cs="Arial"/>
                      <w:sz w:val="20"/>
                      <w:szCs w:val="20"/>
                    </w:rPr>
                    <w:br/>
                  </w:r>
                  <w:proofErr w:type="spellStart"/>
                  <w:r>
                    <w:rPr>
                      <w:rStyle w:val="Emphasis"/>
                      <w:rFonts w:ascii="Arial" w:hAnsi="Arial" w:cs="Arial"/>
                      <w:sz w:val="20"/>
                      <w:szCs w:val="20"/>
                    </w:rPr>
                    <w:t>Biomacromolecules</w:t>
                  </w:r>
                  <w:proofErr w:type="spellEnd"/>
                </w:p>
                <w:tbl>
                  <w:tblPr>
                    <w:tblpPr w:leftFromText="45" w:rightFromText="45" w:vertAnchor="text" w:tblpXSpec="right" w:tblpYSpec="center"/>
                    <w:tblW w:w="237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70"/>
                  </w:tblGrid>
                  <w:tr w:rsidR="00BE1393">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BE1393" w:rsidRDefault="00BE1393">
                        <w:r>
                          <w:rPr>
                            <w:noProof/>
                          </w:rPr>
                          <w:lastRenderedPageBreak/>
                          <w:drawing>
                            <wp:inline distT="0" distB="0" distL="0" distR="0">
                              <wp:extent cx="1428750" cy="1009650"/>
                              <wp:effectExtent l="0" t="0" r="0" b="0"/>
                              <wp:docPr id="23" name="Picture 23" descr="http://images.magnetmail.net/images/clients/ACS/iStock_flu%20maskS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iStock_flu%20maskSM.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0" cy="1009650"/>
                                      </a:xfrm>
                                      <a:prstGeom prst="rect">
                                        <a:avLst/>
                                      </a:prstGeom>
                                      <a:noFill/>
                                      <a:ln>
                                        <a:noFill/>
                                      </a:ln>
                                    </pic:spPr>
                                  </pic:pic>
                                </a:graphicData>
                              </a:graphic>
                            </wp:inline>
                          </w:drawing>
                        </w:r>
                        <w:r>
                          <w:br/>
                        </w:r>
                        <w:r>
                          <w:rPr>
                            <w:rFonts w:ascii="Arial" w:hAnsi="Arial" w:cs="Arial"/>
                            <w:sz w:val="16"/>
                            <w:szCs w:val="16"/>
                          </w:rPr>
                          <w:t>New material for air cleaner filters that captures flu viruses</w:t>
                        </w:r>
                        <w: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BE1393" w:rsidRDefault="00BE1393">
                  <w:pPr>
                    <w:pStyle w:val="NormalWeb"/>
                    <w:rPr>
                      <w:rFonts w:ascii="Arial" w:hAnsi="Arial" w:cs="Arial"/>
                    </w:rPr>
                  </w:pPr>
                  <w:r>
                    <w:rPr>
                      <w:rFonts w:ascii="Arial" w:hAnsi="Arial" w:cs="Arial"/>
                      <w:sz w:val="20"/>
                      <w:szCs w:val="20"/>
                    </w:rPr>
                    <w:t xml:space="preserve">With flu season just around the corner, scientists are reporting development of a new material for the fiber in face masks, air conditioning filters and air cleaning filters that captures influenza viruses before they can get into people’s eyes, noses and mouths and cause infection. The report on the fiber appears in ACS’ journal </w:t>
                  </w:r>
                  <w:proofErr w:type="spellStart"/>
                  <w:r>
                    <w:rPr>
                      <w:rStyle w:val="Emphasis"/>
                      <w:rFonts w:ascii="Arial" w:hAnsi="Arial" w:cs="Arial"/>
                      <w:sz w:val="20"/>
                      <w:szCs w:val="20"/>
                    </w:rPr>
                    <w:t>Biomacromolecules</w:t>
                  </w:r>
                  <w:proofErr w:type="spellEnd"/>
                  <w:r>
                    <w:rPr>
                      <w:rFonts w:ascii="Arial" w:hAnsi="Arial" w:cs="Arial"/>
                    </w:rPr>
                    <w:t>.</w:t>
                  </w:r>
                </w:p>
                <w:p w:rsidR="00BE1393" w:rsidRDefault="00BE1393">
                  <w:pPr>
                    <w:pStyle w:val="NormalWeb"/>
                    <w:rPr>
                      <w:rFonts w:ascii="Arial" w:hAnsi="Arial" w:cs="Arial"/>
                    </w:rPr>
                  </w:pPr>
                  <w:proofErr w:type="spellStart"/>
                  <w:r>
                    <w:rPr>
                      <w:rFonts w:ascii="Arial" w:hAnsi="Arial" w:cs="Arial"/>
                      <w:sz w:val="20"/>
                      <w:szCs w:val="20"/>
                    </w:rPr>
                    <w:t>Xuebing</w:t>
                  </w:r>
                  <w:proofErr w:type="spellEnd"/>
                  <w:r>
                    <w:rPr>
                      <w:rFonts w:ascii="Arial" w:hAnsi="Arial" w:cs="Arial"/>
                      <w:sz w:val="20"/>
                      <w:szCs w:val="20"/>
                    </w:rPr>
                    <w:t xml:space="preserve"> Li, </w:t>
                  </w:r>
                  <w:proofErr w:type="spellStart"/>
                  <w:r>
                    <w:rPr>
                      <w:rFonts w:ascii="Arial" w:hAnsi="Arial" w:cs="Arial"/>
                      <w:sz w:val="20"/>
                      <w:szCs w:val="20"/>
                    </w:rPr>
                    <w:t>Peixing</w:t>
                  </w:r>
                  <w:proofErr w:type="spellEnd"/>
                  <w:r>
                    <w:rPr>
                      <w:rFonts w:ascii="Arial" w:hAnsi="Arial" w:cs="Arial"/>
                      <w:sz w:val="20"/>
                      <w:szCs w:val="20"/>
                    </w:rPr>
                    <w:t xml:space="preserve"> Wu and colleagues explain that in an average year, influenza kills almost 300,000 people and sickens millions more worldwide. The constant emergence of new strains of virus that shrug off vaccines and anti-influenza medications has led to an urgent need for new ways of battling this modern-day scourge. So Li, Wu and colleagues sought a new approach, using a substance termed chitosan made from ground shrimp shells. </w:t>
                  </w:r>
                </w:p>
                <w:p w:rsidR="00BE1393" w:rsidRDefault="00BE1393">
                  <w:pPr>
                    <w:pStyle w:val="NormalWeb"/>
                    <w:rPr>
                      <w:rFonts w:ascii="Arial" w:hAnsi="Arial" w:cs="Arial"/>
                    </w:rPr>
                  </w:pPr>
                  <w:r>
                    <w:rPr>
                      <w:rFonts w:ascii="Arial" w:hAnsi="Arial" w:cs="Arial"/>
                      <w:sz w:val="20"/>
                      <w:szCs w:val="20"/>
                    </w:rPr>
                    <w:t>The scientists combined chitosan with substances that the flu virus attaches to in order to infect cells. They found that this new version of chitosan ideal for attaching to fibers of face masks and air filters was highly effective in capturing flu virus. The material could become an important addition to vaccinations, anti-influenza medications, and other measures in battling flu, they suggest.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BE1393">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BE1393" w:rsidRDefault="00BE1393">
                        <w:r>
                          <w:t> </w:t>
                        </w:r>
                        <w:r>
                          <w:rPr>
                            <w:noProof/>
                          </w:rPr>
                          <w:drawing>
                            <wp:inline distT="0" distB="0" distL="0" distR="0">
                              <wp:extent cx="666750" cy="885825"/>
                              <wp:effectExtent l="0" t="0" r="0" b="9525"/>
                              <wp:docPr id="22" name="Picture 22" descr="http://images.magnetmail.net/images/clients/ACS/bomaf6_v012i010S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bomaf6_v012i010SM.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66750" cy="885825"/>
                                      </a:xfrm>
                                      <a:prstGeom prst="rect">
                                        <a:avLst/>
                                      </a:prstGeom>
                                      <a:noFill/>
                                      <a:ln>
                                        <a:noFill/>
                                      </a:ln>
                                    </pic:spPr>
                                  </pic:pic>
                                </a:graphicData>
                              </a:graphic>
                            </wp:inline>
                          </w:drawing>
                        </w:r>
                        <w:r>
                          <w:br/>
                        </w:r>
                        <w:hyperlink r:id="rId13" w:history="1">
                          <w:r>
                            <w:rPr>
                              <w:rStyle w:val="Hyperlink"/>
                              <w:rFonts w:ascii="Arial" w:eastAsiaTheme="minorHAnsi" w:hAnsi="Arial" w:cs="Arial"/>
                              <w:sz w:val="16"/>
                              <w:szCs w:val="16"/>
                            </w:rPr>
                            <w:t>Click here for high-resolution image</w:t>
                          </w:r>
                        </w:hyperlink>
                      </w:p>
                    </w:tc>
                  </w:tr>
                </w:tbl>
                <w:p w:rsidR="00BE1393" w:rsidRDefault="00BE1393">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“Carbohydrate-Functionalized Chitosan Fiber for Influenza Virus Capture”</w:t>
                  </w:r>
                  <w:r>
                    <w:rPr>
                      <w:rFonts w:ascii="Arial" w:hAnsi="Arial" w:cs="Arial"/>
                      <w:sz w:val="20"/>
                      <w:szCs w:val="20"/>
                    </w:rPr>
                    <w:br/>
                  </w:r>
                  <w:r>
                    <w:rPr>
                      <w:rFonts w:ascii="Arial" w:hAnsi="Arial" w:cs="Arial"/>
                      <w:sz w:val="20"/>
                      <w:szCs w:val="20"/>
                    </w:rPr>
                    <w:br/>
                  </w:r>
                  <w:hyperlink r:id="rId14" w:history="1">
                    <w:r>
                      <w:rPr>
                        <w:rStyle w:val="Hyperlink"/>
                        <w:rFonts w:ascii="Arial" w:hAnsi="Arial" w:cs="Arial"/>
                        <w:sz w:val="20"/>
                        <w:szCs w:val="20"/>
                      </w:rPr>
                      <w:t>DOWNLOAD FULL TEXT ARTICLE</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t>CONTACT:</w:t>
                  </w:r>
                  <w:r>
                    <w:rPr>
                      <w:rFonts w:ascii="Arial" w:hAnsi="Arial" w:cs="Arial"/>
                      <w:sz w:val="20"/>
                      <w:szCs w:val="20"/>
                    </w:rPr>
                    <w:br/>
                  </w:r>
                  <w:proofErr w:type="spellStart"/>
                  <w:r>
                    <w:rPr>
                      <w:rFonts w:ascii="Arial" w:hAnsi="Arial" w:cs="Arial"/>
                      <w:sz w:val="20"/>
                      <w:szCs w:val="20"/>
                    </w:rPr>
                    <w:t>Xuebing</w:t>
                  </w:r>
                  <w:proofErr w:type="spellEnd"/>
                  <w:r>
                    <w:rPr>
                      <w:rFonts w:ascii="Arial" w:hAnsi="Arial" w:cs="Arial"/>
                      <w:sz w:val="20"/>
                      <w:szCs w:val="20"/>
                    </w:rPr>
                    <w:t xml:space="preserve"> Li, Ph.D.</w:t>
                  </w:r>
                  <w:r>
                    <w:rPr>
                      <w:rFonts w:ascii="Arial" w:hAnsi="Arial" w:cs="Arial"/>
                      <w:sz w:val="20"/>
                      <w:szCs w:val="20"/>
                    </w:rPr>
                    <w:br/>
                    <w:t>Chinese Academy of Sciences</w:t>
                  </w:r>
                  <w:r>
                    <w:rPr>
                      <w:rFonts w:ascii="Arial" w:hAnsi="Arial" w:cs="Arial"/>
                      <w:sz w:val="20"/>
                      <w:szCs w:val="20"/>
                    </w:rPr>
                    <w:br/>
                    <w:t>Chinese Academy of Agricultural Science</w:t>
                  </w:r>
                  <w:r>
                    <w:rPr>
                      <w:rFonts w:ascii="Arial" w:hAnsi="Arial" w:cs="Arial"/>
                      <w:sz w:val="20"/>
                      <w:szCs w:val="20"/>
                    </w:rPr>
                    <w:br/>
                    <w:t>Lanzhou, China</w:t>
                  </w:r>
                  <w:r>
                    <w:rPr>
                      <w:rFonts w:ascii="Arial" w:hAnsi="Arial" w:cs="Arial"/>
                      <w:sz w:val="20"/>
                      <w:szCs w:val="20"/>
                    </w:rPr>
                    <w:br/>
                    <w:t>Phone: +86-10-6252-6982</w:t>
                  </w:r>
                  <w:r>
                    <w:rPr>
                      <w:rFonts w:ascii="Arial" w:hAnsi="Arial" w:cs="Arial"/>
                      <w:sz w:val="20"/>
                      <w:szCs w:val="20"/>
                    </w:rPr>
                    <w:br/>
                    <w:t>Fax: +86-10-6252-6982</w:t>
                  </w:r>
                  <w:r>
                    <w:rPr>
                      <w:rFonts w:ascii="Arial" w:hAnsi="Arial" w:cs="Arial"/>
                      <w:sz w:val="20"/>
                      <w:szCs w:val="20"/>
                    </w:rPr>
                    <w:br/>
                    <w:t xml:space="preserve">Email: </w:t>
                  </w:r>
                  <w:hyperlink r:id="rId15" w:history="1">
                    <w:r>
                      <w:rPr>
                        <w:rStyle w:val="Hyperlink"/>
                        <w:rFonts w:ascii="Arial" w:hAnsi="Arial" w:cs="Arial"/>
                        <w:sz w:val="20"/>
                        <w:szCs w:val="20"/>
                      </w:rPr>
                      <w:t>lixb@im.ac.cn</w:t>
                    </w:r>
                  </w:hyperlink>
                  <w:r>
                    <w:rPr>
                      <w:rFonts w:ascii="Arial" w:hAnsi="Arial" w:cs="Arial"/>
                      <w:sz w:val="20"/>
                      <w:szCs w:val="20"/>
                    </w:rPr>
                    <w:br/>
                  </w:r>
                  <w:r>
                    <w:rPr>
                      <w:rFonts w:ascii="Arial" w:hAnsi="Arial" w:cs="Arial"/>
                      <w:sz w:val="20"/>
                      <w:szCs w:val="20"/>
                    </w:rPr>
                    <w:br/>
                  </w:r>
                  <w:r>
                    <w:rPr>
                      <w:rFonts w:ascii="Arial" w:hAnsi="Arial" w:cs="Arial"/>
                      <w:b/>
                      <w:bCs/>
                    </w:rPr>
                    <w:br/>
                  </w:r>
                  <w:r>
                    <w:rPr>
                      <w:rFonts w:ascii="Arial" w:hAnsi="Arial" w:cs="Arial"/>
                    </w:rPr>
                    <w:t> </w:t>
                  </w:r>
                </w:p>
                <w:p w:rsidR="00BE1393" w:rsidRDefault="00BE1393">
                  <w:pPr>
                    <w:pStyle w:val="NormalWeb"/>
                    <w:jc w:val="center"/>
                    <w:rPr>
                      <w:rFonts w:ascii="Arial" w:hAnsi="Arial" w:cs="Arial"/>
                    </w:rPr>
                  </w:pPr>
                  <w:hyperlink w:anchor="top" w:history="1">
                    <w:r>
                      <w:rPr>
                        <w:rStyle w:val="Hyperlink"/>
                        <w:rFonts w:ascii="Arial" w:hAnsi="Arial" w:cs="Arial"/>
                        <w:sz w:val="18"/>
                        <w:szCs w:val="18"/>
                      </w:rPr>
                      <w:t>To Top</w:t>
                    </w:r>
                  </w:hyperlink>
                </w:p>
                <w:p w:rsidR="00BE1393" w:rsidRDefault="00BE1393">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21" name="Picture 2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BE1393" w:rsidRDefault="00BE1393">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Benefits of nut consumption for people with abdominal obesity, high blood sugar, high blood pressure</w:t>
                  </w:r>
                  <w:r>
                    <w:rPr>
                      <w:rFonts w:ascii="Arial" w:hAnsi="Arial" w:cs="Arial"/>
                      <w:sz w:val="20"/>
                      <w:szCs w:val="20"/>
                    </w:rPr>
                    <w:br/>
                  </w:r>
                  <w:r>
                    <w:rPr>
                      <w:rStyle w:val="Emphasis"/>
                      <w:rFonts w:ascii="Arial" w:hAnsi="Arial" w:cs="Arial"/>
                      <w:sz w:val="20"/>
                      <w:szCs w:val="20"/>
                    </w:rPr>
                    <w:t>Journal of Proteome Research</w:t>
                  </w:r>
                </w:p>
                <w:tbl>
                  <w:tblPr>
                    <w:tblpPr w:leftFromText="45" w:rightFromText="45" w:vertAnchor="text" w:tblpXSpec="right" w:tblpYSpec="center"/>
                    <w:tblW w:w="241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415"/>
                  </w:tblGrid>
                  <w:tr w:rsidR="00BE1393">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BE1393" w:rsidRDefault="00BE1393">
                        <w:r>
                          <w:rPr>
                            <w:noProof/>
                          </w:rPr>
                          <w:lastRenderedPageBreak/>
                          <w:drawing>
                            <wp:inline distT="0" distB="0" distL="0" distR="0">
                              <wp:extent cx="1428750" cy="895350"/>
                              <wp:effectExtent l="0" t="0" r="0" b="0"/>
                              <wp:docPr id="20" name="Picture 20" descr="http://images.magnetmail.net/images/clients/ACS/iStock_mixed%20nutsS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iStock_mixed%20nutsSM.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428750" cy="895350"/>
                                      </a:xfrm>
                                      <a:prstGeom prst="rect">
                                        <a:avLst/>
                                      </a:prstGeom>
                                      <a:noFill/>
                                      <a:ln>
                                        <a:noFill/>
                                      </a:ln>
                                    </pic:spPr>
                                  </pic:pic>
                                </a:graphicData>
                              </a:graphic>
                            </wp:inline>
                          </w:drawing>
                        </w:r>
                        <w:r>
                          <w:br/>
                        </w:r>
                        <w:r>
                          <w:rPr>
                            <w:rFonts w:ascii="Arial" w:hAnsi="Arial" w:cs="Arial"/>
                            <w:sz w:val="16"/>
                            <w:szCs w:val="16"/>
                          </w:rPr>
                          <w:t xml:space="preserve">Benefits of nut consumption for </w:t>
                        </w:r>
                        <w:r>
                          <w:rPr>
                            <w:rFonts w:ascii="Arial" w:hAnsi="Arial" w:cs="Arial"/>
                            <w:sz w:val="16"/>
                            <w:szCs w:val="16"/>
                          </w:rPr>
                          <w:br/>
                          <w:t xml:space="preserve">people with abdominal obesity, </w:t>
                        </w:r>
                        <w:r>
                          <w:rPr>
                            <w:rFonts w:ascii="Arial" w:hAnsi="Arial" w:cs="Arial"/>
                            <w:sz w:val="16"/>
                            <w:szCs w:val="16"/>
                          </w:rPr>
                          <w:br/>
                          <w:t xml:space="preserve">high blood sugar, high blood </w:t>
                        </w:r>
                        <w:r>
                          <w:rPr>
                            <w:rFonts w:ascii="Arial" w:hAnsi="Arial" w:cs="Arial"/>
                            <w:sz w:val="16"/>
                            <w:szCs w:val="16"/>
                          </w:rPr>
                          <w:br/>
                          <w:t xml:space="preserve">pressure. </w:t>
                        </w:r>
                        <w: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BE1393" w:rsidRDefault="00BE1393">
                  <w:pPr>
                    <w:pStyle w:val="NormalWeb"/>
                    <w:spacing w:after="240" w:afterAutospacing="0"/>
                    <w:rPr>
                      <w:rFonts w:ascii="Arial" w:hAnsi="Arial" w:cs="Arial"/>
                    </w:rPr>
                  </w:pPr>
                  <w:r>
                    <w:rPr>
                      <w:rFonts w:ascii="Arial" w:hAnsi="Arial" w:cs="Arial"/>
                      <w:sz w:val="20"/>
                      <w:szCs w:val="20"/>
                    </w:rPr>
                    <w:t>For the first time, scientists report a link between eating nuts and higher levels of serotonin in the bodies of patients with metabolic syndrome (</w:t>
                  </w:r>
                  <w:proofErr w:type="spellStart"/>
                  <w:r>
                    <w:rPr>
                      <w:rFonts w:ascii="Arial" w:hAnsi="Arial" w:cs="Arial"/>
                      <w:sz w:val="20"/>
                      <w:szCs w:val="20"/>
                    </w:rPr>
                    <w:t>MetS</w:t>
                  </w:r>
                  <w:proofErr w:type="spellEnd"/>
                  <w:r>
                    <w:rPr>
                      <w:rFonts w:ascii="Arial" w:hAnsi="Arial" w:cs="Arial"/>
                      <w:sz w:val="20"/>
                      <w:szCs w:val="20"/>
                    </w:rPr>
                    <w:t xml:space="preserve">), who are at high risk for heart disease. Serotonin is a substance that helps transmit nerve signals and decreases feelings of hunger, makes people feel happier and improves heart health. It took only one ounce of mixed nuts (raw unpeeled walnuts, almonds and hazelnuts) a day to produce the good effects. The report appears in ACS’ </w:t>
                  </w:r>
                  <w:r>
                    <w:rPr>
                      <w:rStyle w:val="Emphasis"/>
                      <w:rFonts w:ascii="Arial" w:hAnsi="Arial" w:cs="Arial"/>
                      <w:sz w:val="20"/>
                      <w:szCs w:val="20"/>
                    </w:rPr>
                    <w:t>Journal of Proteome Research</w:t>
                  </w:r>
                  <w:r>
                    <w:rPr>
                      <w:rFonts w:ascii="Arial" w:hAnsi="Arial" w:cs="Arial"/>
                      <w:sz w:val="20"/>
                      <w:szCs w:val="20"/>
                    </w:rPr>
                    <w:t>.</w:t>
                  </w:r>
                  <w:r>
                    <w:rPr>
                      <w:rFonts w:ascii="Arial" w:hAnsi="Arial" w:cs="Arial"/>
                    </w:rPr>
                    <w:br/>
                  </w:r>
                  <w:r>
                    <w:rPr>
                      <w:rFonts w:ascii="Arial" w:hAnsi="Arial" w:cs="Arial"/>
                    </w:rPr>
                    <w:br/>
                  </w:r>
                  <w:r>
                    <w:rPr>
                      <w:rFonts w:ascii="Arial" w:hAnsi="Arial" w:cs="Arial"/>
                      <w:sz w:val="20"/>
                      <w:szCs w:val="20"/>
                    </w:rPr>
                    <w:t>Cristina Andrés-</w:t>
                  </w:r>
                  <w:proofErr w:type="spellStart"/>
                  <w:r>
                    <w:rPr>
                      <w:rFonts w:ascii="Arial" w:hAnsi="Arial" w:cs="Arial"/>
                      <w:sz w:val="20"/>
                      <w:szCs w:val="20"/>
                    </w:rPr>
                    <w:t>Lacueva</w:t>
                  </w:r>
                  <w:proofErr w:type="spellEnd"/>
                  <w:r>
                    <w:rPr>
                      <w:rFonts w:ascii="Arial" w:hAnsi="Arial" w:cs="Arial"/>
                      <w:sz w:val="20"/>
                      <w:szCs w:val="20"/>
                    </w:rPr>
                    <w:t xml:space="preserve"> and colleagues from the Biomarkers &amp; </w:t>
                  </w:r>
                  <w:proofErr w:type="spellStart"/>
                  <w:r>
                    <w:rPr>
                      <w:rFonts w:ascii="Arial" w:hAnsi="Arial" w:cs="Arial"/>
                      <w:sz w:val="20"/>
                      <w:szCs w:val="20"/>
                    </w:rPr>
                    <w:t>NutriMetabolomics</w:t>
                  </w:r>
                  <w:proofErr w:type="spellEnd"/>
                  <w:r>
                    <w:rPr>
                      <w:rFonts w:ascii="Arial" w:hAnsi="Arial" w:cs="Arial"/>
                      <w:sz w:val="20"/>
                      <w:szCs w:val="20"/>
                    </w:rPr>
                    <w:t xml:space="preserve"> Research Group of the University of Barcelona in collaboration with the Human Nutrition Unit of the </w:t>
                  </w:r>
                  <w:proofErr w:type="spellStart"/>
                  <w:r>
                    <w:rPr>
                      <w:rFonts w:ascii="Arial" w:hAnsi="Arial" w:cs="Arial"/>
                      <w:sz w:val="20"/>
                      <w:szCs w:val="20"/>
                    </w:rPr>
                    <w:t>Rovira</w:t>
                  </w:r>
                  <w:proofErr w:type="spellEnd"/>
                  <w:r>
                    <w:rPr>
                      <w:rFonts w:ascii="Arial" w:hAnsi="Arial" w:cs="Arial"/>
                      <w:sz w:val="20"/>
                      <w:szCs w:val="20"/>
                    </w:rPr>
                    <w:t xml:space="preserve"> i </w:t>
                  </w:r>
                  <w:proofErr w:type="spellStart"/>
                  <w:r>
                    <w:rPr>
                      <w:rFonts w:ascii="Arial" w:hAnsi="Arial" w:cs="Arial"/>
                      <w:sz w:val="20"/>
                      <w:szCs w:val="20"/>
                    </w:rPr>
                    <w:t>Virgili</w:t>
                  </w:r>
                  <w:proofErr w:type="spellEnd"/>
                  <w:r>
                    <w:rPr>
                      <w:rFonts w:ascii="Arial" w:hAnsi="Arial" w:cs="Arial"/>
                      <w:sz w:val="20"/>
                      <w:szCs w:val="20"/>
                    </w:rPr>
                    <w:t xml:space="preserve"> University explain that the rise in obesity around the world means more and more patients have </w:t>
                  </w:r>
                  <w:proofErr w:type="spellStart"/>
                  <w:r>
                    <w:rPr>
                      <w:rFonts w:ascii="Arial" w:hAnsi="Arial" w:cs="Arial"/>
                      <w:sz w:val="20"/>
                      <w:szCs w:val="20"/>
                    </w:rPr>
                    <w:t>MetS</w:t>
                  </w:r>
                  <w:proofErr w:type="spellEnd"/>
                  <w:r>
                    <w:rPr>
                      <w:rFonts w:ascii="Arial" w:hAnsi="Arial" w:cs="Arial"/>
                      <w:sz w:val="20"/>
                      <w:szCs w:val="20"/>
                    </w:rPr>
                    <w:t xml:space="preserve">. Symptoms include excess abdominal fat, high blood sugar and high blood pressure, which increase the risk of developing type </w:t>
                  </w:r>
                  <w:proofErr w:type="gramStart"/>
                  <w:r>
                    <w:rPr>
                      <w:rFonts w:ascii="Arial" w:hAnsi="Arial" w:cs="Arial"/>
                      <w:sz w:val="20"/>
                      <w:szCs w:val="20"/>
                    </w:rPr>
                    <w:t>2 diabetes</w:t>
                  </w:r>
                  <w:proofErr w:type="gramEnd"/>
                  <w:r>
                    <w:rPr>
                      <w:rFonts w:ascii="Arial" w:hAnsi="Arial" w:cs="Arial"/>
                      <w:sz w:val="20"/>
                      <w:szCs w:val="20"/>
                    </w:rPr>
                    <w:t xml:space="preserve"> and heart disease. Dietary changes may help patients shed the excess weight and become healthier, among the changes, the regular consumption of nuts</w:t>
                  </w:r>
                  <w:proofErr w:type="gramStart"/>
                  <w:r>
                    <w:rPr>
                      <w:rFonts w:ascii="Arial" w:hAnsi="Arial" w:cs="Arial"/>
                      <w:sz w:val="20"/>
                      <w:szCs w:val="20"/>
                    </w:rPr>
                    <w:t>  —</w:t>
                  </w:r>
                  <w:proofErr w:type="gramEnd"/>
                  <w:r>
                    <w:rPr>
                      <w:rFonts w:ascii="Arial" w:hAnsi="Arial" w:cs="Arial"/>
                      <w:sz w:val="20"/>
                      <w:szCs w:val="20"/>
                    </w:rPr>
                    <w:t xml:space="preserve"> which are jam-packed with healthful nutrients, such as healthy fats (unsaturated fatty acids) and antioxidants (polyphenols) — have been recommended to fight the metabolic abnormalities associated with </w:t>
                  </w:r>
                  <w:proofErr w:type="spellStart"/>
                  <w:r>
                    <w:rPr>
                      <w:rFonts w:ascii="Arial" w:hAnsi="Arial" w:cs="Arial"/>
                      <w:sz w:val="20"/>
                      <w:szCs w:val="20"/>
                    </w:rPr>
                    <w:t>MetS</w:t>
                  </w:r>
                  <w:proofErr w:type="spellEnd"/>
                  <w:r>
                    <w:rPr>
                      <w:rFonts w:ascii="Arial" w:hAnsi="Arial" w:cs="Arial"/>
                      <w:sz w:val="20"/>
                      <w:szCs w:val="20"/>
                    </w:rPr>
                    <w:t xml:space="preserve">. To check the biochemical effects of nut consumption, the researchers put 22 </w:t>
                  </w:r>
                  <w:proofErr w:type="spellStart"/>
                  <w:r>
                    <w:rPr>
                      <w:rFonts w:ascii="Arial" w:hAnsi="Arial" w:cs="Arial"/>
                      <w:sz w:val="20"/>
                      <w:szCs w:val="20"/>
                    </w:rPr>
                    <w:t>MetS</w:t>
                  </w:r>
                  <w:proofErr w:type="spellEnd"/>
                  <w:r>
                    <w:rPr>
                      <w:rFonts w:ascii="Arial" w:hAnsi="Arial" w:cs="Arial"/>
                      <w:sz w:val="20"/>
                      <w:szCs w:val="20"/>
                    </w:rPr>
                    <w:t xml:space="preserve"> patients on a nut-enriched diet for 12 weeks and compared them to another group of 20 patients who were told to avoid nuts.</w:t>
                  </w:r>
                  <w:r>
                    <w:rPr>
                      <w:rFonts w:ascii="Arial" w:hAnsi="Arial" w:cs="Arial"/>
                    </w:rPr>
                    <w:br/>
                  </w:r>
                  <w:r>
                    <w:rPr>
                      <w:rFonts w:ascii="Arial" w:hAnsi="Arial" w:cs="Arial"/>
                    </w:rPr>
                    <w:br/>
                  </w:r>
                  <w:r>
                    <w:rPr>
                      <w:rFonts w:ascii="Arial" w:hAnsi="Arial" w:cs="Arial"/>
                      <w:sz w:val="20"/>
                      <w:szCs w:val="20"/>
                    </w:rPr>
                    <w:t>The scientists analyzed the broad spectrum of compounds excreted in the patients’ urine and found evidence of several healthful changes. One surprise was evidence that nut consumption had boosted patients’ levels of serotonin metabolites in urine, since these findings suggest the role of serotonin in the beneficial effects of nuts. They point out that the study provides the first evidence in humans of the beneficial effects of nut consumption in reducing levels of substances in the body associated with inflammation and other cardiovascular risk factors in patients with metabolic syndrome.</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BE1393">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BE1393" w:rsidRDefault="00BE1393">
                        <w:r>
                          <w:t> </w:t>
                        </w:r>
                        <w:r>
                          <w:rPr>
                            <w:noProof/>
                          </w:rPr>
                          <w:drawing>
                            <wp:inline distT="0" distB="0" distL="0" distR="0">
                              <wp:extent cx="666750" cy="885825"/>
                              <wp:effectExtent l="0" t="0" r="0" b="9525"/>
                              <wp:docPr id="19" name="Picture 19" descr="http://images.magnetmail.net/images/clients/ACS/jprobs_v010i010S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jprobs_v010i010SM.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66750" cy="885825"/>
                                      </a:xfrm>
                                      <a:prstGeom prst="rect">
                                        <a:avLst/>
                                      </a:prstGeom>
                                      <a:noFill/>
                                      <a:ln>
                                        <a:noFill/>
                                      </a:ln>
                                    </pic:spPr>
                                  </pic:pic>
                                </a:graphicData>
                              </a:graphic>
                            </wp:inline>
                          </w:drawing>
                        </w:r>
                        <w:r>
                          <w:br/>
                        </w:r>
                        <w:hyperlink r:id="rId19"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BE1393" w:rsidRDefault="00BE1393">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“Metabolomics Unveils Urinary Changes in Subjects with Metabolic Syndrome following 12-Week Nut Consumption.”</w:t>
                  </w:r>
                </w:p>
                <w:p w:rsidR="00BE1393" w:rsidRDefault="00BE1393">
                  <w:pPr>
                    <w:pStyle w:val="NormalWeb"/>
                    <w:rPr>
                      <w:rFonts w:ascii="Arial" w:hAnsi="Arial" w:cs="Arial"/>
                    </w:rPr>
                  </w:pPr>
                  <w:hyperlink r:id="rId20" w:history="1">
                    <w:r>
                      <w:rPr>
                        <w:rStyle w:val="Hyperlink"/>
                        <w:rFonts w:ascii="Arial" w:hAnsi="Arial" w:cs="Arial"/>
                        <w:sz w:val="20"/>
                        <w:szCs w:val="20"/>
                      </w:rPr>
                      <w:t>DOWNLOAD FULL TEXT ARTICLE</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t>CONTACT:</w:t>
                  </w:r>
                  <w:r>
                    <w:rPr>
                      <w:rFonts w:ascii="Arial" w:hAnsi="Arial" w:cs="Arial"/>
                      <w:sz w:val="20"/>
                      <w:szCs w:val="20"/>
                    </w:rPr>
                    <w:br/>
                    <w:t>Cristina Andrés-</w:t>
                  </w:r>
                  <w:proofErr w:type="spellStart"/>
                  <w:r>
                    <w:rPr>
                      <w:rFonts w:ascii="Arial" w:hAnsi="Arial" w:cs="Arial"/>
                      <w:sz w:val="20"/>
                      <w:szCs w:val="20"/>
                    </w:rPr>
                    <w:t>Lacueva</w:t>
                  </w:r>
                  <w:proofErr w:type="spellEnd"/>
                  <w:r>
                    <w:rPr>
                      <w:rFonts w:ascii="Arial" w:hAnsi="Arial" w:cs="Arial"/>
                      <w:sz w:val="20"/>
                      <w:szCs w:val="20"/>
                    </w:rPr>
                    <w:t>, Ph.D.</w:t>
                  </w:r>
                  <w:r>
                    <w:rPr>
                      <w:rFonts w:ascii="Arial" w:hAnsi="Arial" w:cs="Arial"/>
                      <w:sz w:val="20"/>
                      <w:szCs w:val="20"/>
                    </w:rPr>
                    <w:br/>
                    <w:t>University of Barcelona</w:t>
                  </w:r>
                  <w:r>
                    <w:rPr>
                      <w:rFonts w:ascii="Arial" w:hAnsi="Arial" w:cs="Arial"/>
                      <w:sz w:val="20"/>
                      <w:szCs w:val="20"/>
                    </w:rPr>
                    <w:br/>
                    <w:t xml:space="preserve">Biomarkers &amp; </w:t>
                  </w:r>
                  <w:proofErr w:type="spellStart"/>
                  <w:r>
                    <w:rPr>
                      <w:rFonts w:ascii="Arial" w:hAnsi="Arial" w:cs="Arial"/>
                      <w:sz w:val="20"/>
                      <w:szCs w:val="20"/>
                    </w:rPr>
                    <w:t>NutriMetabolomics</w:t>
                  </w:r>
                  <w:proofErr w:type="spellEnd"/>
                  <w:r>
                    <w:rPr>
                      <w:rFonts w:ascii="Arial" w:hAnsi="Arial" w:cs="Arial"/>
                      <w:sz w:val="20"/>
                      <w:szCs w:val="20"/>
                    </w:rPr>
                    <w:t xml:space="preserve"> Research Group; Barcelona, Spain</w:t>
                  </w:r>
                  <w:r>
                    <w:rPr>
                      <w:rFonts w:ascii="Arial" w:hAnsi="Arial" w:cs="Arial"/>
                      <w:sz w:val="20"/>
                      <w:szCs w:val="20"/>
                    </w:rPr>
                    <w:br/>
                    <w:t>Phone: +34-934-034-840</w:t>
                  </w:r>
                  <w:r>
                    <w:rPr>
                      <w:rFonts w:ascii="Arial" w:hAnsi="Arial" w:cs="Arial"/>
                      <w:sz w:val="20"/>
                      <w:szCs w:val="20"/>
                    </w:rPr>
                    <w:br/>
                    <w:t>Fax: +34-934-035-931</w:t>
                  </w:r>
                  <w:r>
                    <w:rPr>
                      <w:rFonts w:ascii="Arial" w:hAnsi="Arial" w:cs="Arial"/>
                      <w:sz w:val="20"/>
                      <w:szCs w:val="20"/>
                    </w:rPr>
                    <w:br/>
                    <w:t xml:space="preserve">Email: </w:t>
                  </w:r>
                  <w:hyperlink r:id="rId21" w:history="1">
                    <w:r>
                      <w:rPr>
                        <w:rStyle w:val="Hyperlink"/>
                        <w:rFonts w:ascii="Arial" w:hAnsi="Arial" w:cs="Arial"/>
                        <w:sz w:val="20"/>
                        <w:szCs w:val="20"/>
                      </w:rPr>
                      <w:t>candres@ub.edu</w:t>
                    </w:r>
                  </w:hyperlink>
                  <w:r>
                    <w:rPr>
                      <w:rFonts w:ascii="Arial" w:hAnsi="Arial" w:cs="Arial"/>
                      <w:sz w:val="20"/>
                      <w:szCs w:val="20"/>
                    </w:rPr>
                    <w:br/>
                  </w:r>
                  <w:hyperlink r:id="rId22" w:history="1">
                    <w:r>
                      <w:rPr>
                        <w:rStyle w:val="Hyperlink"/>
                        <w:rFonts w:ascii="Arial" w:hAnsi="Arial" w:cs="Arial"/>
                        <w:sz w:val="20"/>
                        <w:szCs w:val="20"/>
                      </w:rPr>
                      <w:t>www.nutrimetabolomics.com</w:t>
                    </w:r>
                  </w:hyperlink>
                  <w:r>
                    <w:rPr>
                      <w:rFonts w:ascii="Arial" w:hAnsi="Arial" w:cs="Arial"/>
                      <w:sz w:val="20"/>
                      <w:szCs w:val="20"/>
                    </w:rPr>
                    <w:t xml:space="preserve">; </w:t>
                  </w:r>
                  <w:hyperlink r:id="rId23" w:history="1">
                    <w:r>
                      <w:rPr>
                        <w:rStyle w:val="Hyperlink"/>
                        <w:rFonts w:ascii="Arial" w:hAnsi="Arial" w:cs="Arial"/>
                        <w:sz w:val="20"/>
                        <w:szCs w:val="20"/>
                      </w:rPr>
                      <w:t>http://www.icph2011barcelona.com/</w:t>
                    </w:r>
                  </w:hyperlink>
                </w:p>
                <w:p w:rsidR="00BE1393" w:rsidRDefault="00BE1393">
                  <w:pPr>
                    <w:pStyle w:val="NormalWeb"/>
                    <w:rPr>
                      <w:rFonts w:ascii="Arial" w:hAnsi="Arial" w:cs="Arial"/>
                    </w:rPr>
                  </w:pPr>
                  <w:r>
                    <w:rPr>
                      <w:rFonts w:ascii="Arial" w:hAnsi="Arial" w:cs="Arial"/>
                    </w:rPr>
                    <w:lastRenderedPageBreak/>
                    <w:br/>
                    <w:t> </w:t>
                  </w:r>
                </w:p>
                <w:p w:rsidR="00BE1393" w:rsidRDefault="00BE1393">
                  <w:pPr>
                    <w:pStyle w:val="NormalWeb"/>
                    <w:jc w:val="center"/>
                    <w:rPr>
                      <w:rFonts w:ascii="Arial" w:hAnsi="Arial" w:cs="Arial"/>
                    </w:rPr>
                  </w:pPr>
                  <w:hyperlink w:anchor="top" w:history="1">
                    <w:r>
                      <w:rPr>
                        <w:rStyle w:val="Hyperlink"/>
                        <w:rFonts w:ascii="Arial" w:hAnsi="Arial" w:cs="Arial"/>
                        <w:sz w:val="18"/>
                        <w:szCs w:val="18"/>
                      </w:rPr>
                      <w:t>To Top</w:t>
                    </w:r>
                  </w:hyperlink>
                </w:p>
                <w:p w:rsidR="00BE1393" w:rsidRDefault="00BE1393">
                  <w:pPr>
                    <w:pStyle w:val="NormalWeb"/>
                    <w:jc w:val="center"/>
                    <w:rPr>
                      <w:rFonts w:ascii="Arial" w:hAnsi="Arial" w:cs="Arial"/>
                    </w:rPr>
                  </w:pPr>
                  <w:r>
                    <w:rPr>
                      <w:rFonts w:ascii="Arial" w:hAnsi="Arial" w:cs="Arial"/>
                      <w:noProof/>
                    </w:rPr>
                    <w:drawing>
                      <wp:inline distT="0" distB="0" distL="0" distR="0">
                        <wp:extent cx="4429125" cy="9525"/>
                        <wp:effectExtent l="0" t="0" r="9525" b="9525"/>
                        <wp:docPr id="18" name="Picture 18"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BE1393" w:rsidRDefault="00BE1393">
                  <w:pPr>
                    <w:pStyle w:val="NormalWeb"/>
                    <w:jc w:val="center"/>
                    <w:rPr>
                      <w:rFonts w:ascii="Arial" w:hAnsi="Arial" w:cs="Arial"/>
                    </w:rPr>
                  </w:pPr>
                  <w:r>
                    <w:rPr>
                      <w:rFonts w:ascii="Arial" w:hAnsi="Arial" w:cs="Arial"/>
                    </w:rPr>
                    <w:t> </w:t>
                  </w:r>
                </w:p>
                <w:p w:rsidR="00BE1393" w:rsidRDefault="00BE1393">
                  <w:pPr>
                    <w:pStyle w:val="NormalWeb"/>
                    <w:rPr>
                      <w:rFonts w:ascii="Arial" w:hAnsi="Arial" w:cs="Arial"/>
                    </w:rPr>
                  </w:pP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proofErr w:type="spellStart"/>
                  <w:r>
                    <w:rPr>
                      <w:rStyle w:val="Strong"/>
                      <w:rFonts w:ascii="Arial" w:hAnsi="Arial" w:cs="Arial"/>
                      <w:sz w:val="20"/>
                      <w:szCs w:val="20"/>
                    </w:rPr>
                    <w:t>Peatland</w:t>
                  </w:r>
                  <w:proofErr w:type="spellEnd"/>
                  <w:r>
                    <w:rPr>
                      <w:rStyle w:val="Strong"/>
                      <w:rFonts w:ascii="Arial" w:hAnsi="Arial" w:cs="Arial"/>
                      <w:sz w:val="20"/>
                      <w:szCs w:val="20"/>
                    </w:rPr>
                    <w:t xml:space="preserve"> carbon storage is stabilized against catastrophic release of carbon</w:t>
                  </w:r>
                  <w:r>
                    <w:rPr>
                      <w:rFonts w:ascii="Arial" w:hAnsi="Arial" w:cs="Arial"/>
                      <w:sz w:val="20"/>
                      <w:szCs w:val="20"/>
                    </w:rPr>
                    <w:br/>
                  </w:r>
                  <w:r>
                    <w:rPr>
                      <w:rStyle w:val="Emphasis"/>
                      <w:rFonts w:ascii="Arial" w:hAnsi="Arial" w:cs="Arial"/>
                      <w:sz w:val="20"/>
                      <w:szCs w:val="20"/>
                    </w:rPr>
                    <w:t>Environmental Science &amp; Technology</w:t>
                  </w:r>
                </w:p>
                <w:tbl>
                  <w:tblPr>
                    <w:tblpPr w:leftFromText="45" w:rightFromText="45" w:vertAnchor="text" w:tblpXSpec="right" w:tblpYSpec="center"/>
                    <w:tblW w:w="208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38"/>
                  </w:tblGrid>
                  <w:tr w:rsidR="00BE1393">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BE1393" w:rsidRDefault="00BE1393">
                        <w:r>
                          <w:rPr>
                            <w:noProof/>
                          </w:rPr>
                          <w:drawing>
                            <wp:inline distT="0" distB="0" distL="0" distR="0">
                              <wp:extent cx="1428750" cy="942975"/>
                              <wp:effectExtent l="0" t="0" r="0" b="9525"/>
                              <wp:docPr id="17" name="Picture 17" descr="http://images.magnetmail.net/images/clients/ACS/iStock_peat%20bogsS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iStock_peat%20bogsSM.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428750" cy="942975"/>
                                      </a:xfrm>
                                      <a:prstGeom prst="rect">
                                        <a:avLst/>
                                      </a:prstGeom>
                                      <a:noFill/>
                                      <a:ln>
                                        <a:noFill/>
                                      </a:ln>
                                    </pic:spPr>
                                  </pic:pic>
                                </a:graphicData>
                              </a:graphic>
                            </wp:inline>
                          </w:drawing>
                        </w:r>
                        <w:r>
                          <w:br/>
                        </w:r>
                        <w:proofErr w:type="spellStart"/>
                        <w:r>
                          <w:rPr>
                            <w:rFonts w:ascii="Arial" w:hAnsi="Arial" w:cs="Arial"/>
                            <w:sz w:val="16"/>
                            <w:szCs w:val="16"/>
                          </w:rPr>
                          <w:t>Peatland</w:t>
                        </w:r>
                        <w:proofErr w:type="spellEnd"/>
                        <w:r>
                          <w:rPr>
                            <w:rFonts w:ascii="Arial" w:hAnsi="Arial" w:cs="Arial"/>
                            <w:sz w:val="16"/>
                            <w:szCs w:val="16"/>
                          </w:rPr>
                          <w:t xml:space="preserve"> carbon storage is stabilized against catastrophic release of carbon </w:t>
                        </w:r>
                        <w:r>
                          <w:rPr>
                            <w:rFonts w:ascii="Arial" w:hAnsi="Arial" w:cs="Arial"/>
                            <w:i/>
                            <w:iCs/>
                            <w:sz w:val="14"/>
                            <w:szCs w:val="14"/>
                          </w:rP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BE1393" w:rsidRDefault="00BE1393">
                  <w:pPr>
                    <w:pStyle w:val="NormalWeb"/>
                    <w:rPr>
                      <w:rFonts w:ascii="Arial" w:hAnsi="Arial" w:cs="Arial"/>
                    </w:rPr>
                  </w:pPr>
                  <w:r>
                    <w:rPr>
                      <w:rFonts w:ascii="Arial" w:hAnsi="Arial" w:cs="Arial"/>
                      <w:sz w:val="20"/>
                      <w:szCs w:val="20"/>
                    </w:rPr>
                    <w:t xml:space="preserve">Concerns that global warming may have a domino effect —unleashing 600 billion tons of carbon in vast expanses of peat in the Northern hemisphere and accelerating warming to disastrous proportions — may be less justified than previously thought. That’s the conclusion of a new study on the topic in ACS’ journal </w:t>
                  </w:r>
                  <w:r>
                    <w:rPr>
                      <w:rStyle w:val="Emphasis"/>
                      <w:rFonts w:ascii="Arial" w:hAnsi="Arial" w:cs="Arial"/>
                      <w:sz w:val="20"/>
                      <w:szCs w:val="20"/>
                    </w:rPr>
                    <w:t>Environmental Science &amp; Technology</w:t>
                  </w:r>
                  <w:r>
                    <w:rPr>
                      <w:rFonts w:ascii="Arial" w:hAnsi="Arial" w:cs="Arial"/>
                      <w:sz w:val="20"/>
                      <w:szCs w:val="20"/>
                    </w:rPr>
                    <w:t>.</w:t>
                  </w:r>
                </w:p>
                <w:p w:rsidR="00BE1393" w:rsidRDefault="00BE1393">
                  <w:pPr>
                    <w:pStyle w:val="NormalWeb"/>
                    <w:rPr>
                      <w:rFonts w:ascii="Arial" w:hAnsi="Arial" w:cs="Arial"/>
                    </w:rPr>
                  </w:pPr>
                  <w:r>
                    <w:rPr>
                      <w:rFonts w:ascii="Arial" w:hAnsi="Arial" w:cs="Arial"/>
                      <w:sz w:val="20"/>
                      <w:szCs w:val="20"/>
                    </w:rPr>
                    <w:t xml:space="preserve">Christian </w:t>
                  </w:r>
                  <w:proofErr w:type="spellStart"/>
                  <w:r>
                    <w:rPr>
                      <w:rFonts w:ascii="Arial" w:hAnsi="Arial" w:cs="Arial"/>
                      <w:sz w:val="20"/>
                      <w:szCs w:val="20"/>
                    </w:rPr>
                    <w:t>Blodau</w:t>
                  </w:r>
                  <w:proofErr w:type="spellEnd"/>
                  <w:r>
                    <w:rPr>
                      <w:rFonts w:ascii="Arial" w:hAnsi="Arial" w:cs="Arial"/>
                      <w:sz w:val="20"/>
                      <w:szCs w:val="20"/>
                    </w:rPr>
                    <w:t xml:space="preserve"> and colleagues explain that peat bogs — wet deposits of partially decayed plants that are the source of gardeners’ peat moss and fuel — hold about one-third of the world’s carbon. Scientists have been concerned that global warming might dry out the surface of </w:t>
                  </w:r>
                  <w:proofErr w:type="spellStart"/>
                  <w:r>
                    <w:rPr>
                      <w:rFonts w:ascii="Arial" w:hAnsi="Arial" w:cs="Arial"/>
                      <w:sz w:val="20"/>
                      <w:szCs w:val="20"/>
                    </w:rPr>
                    <w:t>peatlands</w:t>
                  </w:r>
                  <w:proofErr w:type="spellEnd"/>
                  <w:r>
                    <w:rPr>
                      <w:rFonts w:ascii="Arial" w:hAnsi="Arial" w:cs="Arial"/>
                      <w:sz w:val="20"/>
                      <w:szCs w:val="20"/>
                    </w:rPr>
                    <w:t>, allowing the release into the atmosphere of carbon dioxide and methane (a greenhouse gas even more potent than carbon dioxide) produced from decaying organic matter. To see whether this catastrophic domino effect is a realistic possibility, the scientists conducted laboratory simulations studying the decomposition of wet bog peat for nearly two years.</w:t>
                  </w:r>
                </w:p>
                <w:p w:rsidR="00BE1393" w:rsidRDefault="00BE1393">
                  <w:pPr>
                    <w:pStyle w:val="NormalWeb"/>
                    <w:spacing w:after="240" w:afterAutospacing="0"/>
                    <w:rPr>
                      <w:rFonts w:ascii="Arial" w:hAnsi="Arial" w:cs="Arial"/>
                    </w:rPr>
                  </w:pPr>
                  <w:r>
                    <w:rPr>
                      <w:rFonts w:ascii="Arial" w:hAnsi="Arial" w:cs="Arial"/>
                      <w:sz w:val="20"/>
                      <w:szCs w:val="20"/>
                    </w:rPr>
                    <w:t xml:space="preserve">Far from observing sudden releases of greenhouse gases, they found that carbon release and methane production slowed down considerably in deeply buried wet peat, most likely because deeper peat is shielded from exchange of water and gases with the atmosphere. In connection with previous work, the study concluded that “even under moderately changing climatic conditions,” </w:t>
                  </w:r>
                  <w:proofErr w:type="spellStart"/>
                  <w:r>
                    <w:rPr>
                      <w:rFonts w:ascii="Arial" w:hAnsi="Arial" w:cs="Arial"/>
                      <w:sz w:val="20"/>
                      <w:szCs w:val="20"/>
                    </w:rPr>
                    <w:t>peatlands</w:t>
                  </w:r>
                  <w:proofErr w:type="spellEnd"/>
                  <w:r>
                    <w:rPr>
                      <w:rFonts w:ascii="Arial" w:hAnsi="Arial" w:cs="Arial"/>
                      <w:sz w:val="20"/>
                      <w:szCs w:val="20"/>
                    </w:rPr>
                    <w:t xml:space="preserve"> will continue to sequester, or isolate from the atmosphere, their huge deposits of carbon and methane.</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BE1393">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BE1393" w:rsidRDefault="00BE1393">
                        <w:r>
                          <w:t> </w:t>
                        </w:r>
                        <w:r>
                          <w:rPr>
                            <w:noProof/>
                          </w:rPr>
                          <w:drawing>
                            <wp:inline distT="0" distB="0" distL="0" distR="0">
                              <wp:extent cx="666750" cy="885825"/>
                              <wp:effectExtent l="0" t="0" r="0" b="9525"/>
                              <wp:docPr id="16" name="Picture 16" descr="http://images.magnetmail.net/images/clients/ACS/esthag_v045i020S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esthag_v045i020SM.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66750" cy="885825"/>
                                      </a:xfrm>
                                      <a:prstGeom prst="rect">
                                        <a:avLst/>
                                      </a:prstGeom>
                                      <a:noFill/>
                                      <a:ln>
                                        <a:noFill/>
                                      </a:ln>
                                    </pic:spPr>
                                  </pic:pic>
                                </a:graphicData>
                              </a:graphic>
                            </wp:inline>
                          </w:drawing>
                        </w:r>
                        <w:r>
                          <w:br/>
                        </w:r>
                        <w:hyperlink r:id="rId26"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w:t>
                        </w:r>
                        <w:r>
                          <w:rPr>
                            <w:rFonts w:ascii="Arial" w:hAnsi="Arial" w:cs="Arial"/>
                            <w:sz w:val="16"/>
                            <w:szCs w:val="16"/>
                          </w:rPr>
                          <w:lastRenderedPageBreak/>
                          <w:t>image</w:t>
                        </w:r>
                      </w:p>
                    </w:tc>
                  </w:tr>
                </w:tbl>
                <w:p w:rsidR="00BE1393" w:rsidRDefault="00BE1393">
                  <w:pPr>
                    <w:pStyle w:val="NormalWeb"/>
                    <w:rPr>
                      <w:rFonts w:ascii="Arial" w:hAnsi="Arial" w:cs="Arial"/>
                    </w:rPr>
                  </w:pPr>
                  <w:r>
                    <w:rPr>
                      <w:rFonts w:ascii="Arial" w:hAnsi="Arial" w:cs="Arial"/>
                      <w:sz w:val="20"/>
                      <w:szCs w:val="20"/>
                    </w:rPr>
                    <w:lastRenderedPageBreak/>
                    <w:t xml:space="preserve">ARTICLE #3 </w:t>
                  </w:r>
                  <w:r>
                    <w:rPr>
                      <w:rStyle w:val="Strong"/>
                      <w:rFonts w:ascii="Arial" w:hAnsi="Arial" w:cs="Arial"/>
                      <w:sz w:val="20"/>
                      <w:szCs w:val="20"/>
                    </w:rPr>
                    <w:t>FOR IMMEDIATE RELEASE</w:t>
                  </w:r>
                  <w:r>
                    <w:rPr>
                      <w:rFonts w:ascii="Arial" w:hAnsi="Arial" w:cs="Arial"/>
                      <w:sz w:val="20"/>
                      <w:szCs w:val="20"/>
                    </w:rPr>
                    <w:br/>
                    <w:t xml:space="preserve">“Experimental Burial Inhibits </w:t>
                  </w:r>
                  <w:proofErr w:type="spellStart"/>
                  <w:r>
                    <w:rPr>
                      <w:rFonts w:ascii="Arial" w:hAnsi="Arial" w:cs="Arial"/>
                      <w:sz w:val="20"/>
                      <w:szCs w:val="20"/>
                    </w:rPr>
                    <w:t>Methanogenesis</w:t>
                  </w:r>
                  <w:proofErr w:type="spellEnd"/>
                  <w:r>
                    <w:rPr>
                      <w:rFonts w:ascii="Arial" w:hAnsi="Arial" w:cs="Arial"/>
                      <w:sz w:val="20"/>
                      <w:szCs w:val="20"/>
                    </w:rPr>
                    <w:t xml:space="preserve"> and Anaerobic Decomposition in Water-Saturated Peats”</w:t>
                  </w:r>
                </w:p>
                <w:p w:rsidR="00BE1393" w:rsidRDefault="00BE1393">
                  <w:pPr>
                    <w:pStyle w:val="NormalWeb"/>
                    <w:spacing w:after="240" w:afterAutospacing="0"/>
                    <w:rPr>
                      <w:rFonts w:ascii="Arial" w:hAnsi="Arial" w:cs="Arial"/>
                    </w:rPr>
                  </w:pPr>
                  <w:hyperlink r:id="rId27" w:history="1">
                    <w:r>
                      <w:rPr>
                        <w:rStyle w:val="Hyperlink"/>
                        <w:rFonts w:ascii="Arial" w:hAnsi="Arial" w:cs="Arial"/>
                        <w:sz w:val="20"/>
                        <w:szCs w:val="20"/>
                      </w:rPr>
                      <w:t xml:space="preserve">DOWNLOAD FULL TEXT ARTICLE </w:t>
                    </w:r>
                  </w:hyperlink>
                  <w:r>
                    <w:rPr>
                      <w:rFonts w:ascii="Arial" w:hAnsi="Arial" w:cs="Arial"/>
                    </w:rPr>
                    <w:br/>
                  </w:r>
                  <w:r>
                    <w:rPr>
                      <w:rFonts w:ascii="Arial" w:hAnsi="Arial" w:cs="Arial"/>
                    </w:rPr>
                    <w:br/>
                  </w:r>
                  <w:r>
                    <w:rPr>
                      <w:rFonts w:ascii="Arial" w:hAnsi="Arial" w:cs="Arial"/>
                      <w:sz w:val="20"/>
                      <w:szCs w:val="20"/>
                    </w:rPr>
                    <w:t>CONTACT:</w:t>
                  </w:r>
                  <w:r>
                    <w:rPr>
                      <w:rFonts w:ascii="Arial" w:hAnsi="Arial" w:cs="Arial"/>
                      <w:sz w:val="20"/>
                      <w:szCs w:val="20"/>
                    </w:rPr>
                    <w:br/>
                    <w:t xml:space="preserve">Christian </w:t>
                  </w:r>
                  <w:proofErr w:type="spellStart"/>
                  <w:r>
                    <w:rPr>
                      <w:rFonts w:ascii="Arial" w:hAnsi="Arial" w:cs="Arial"/>
                      <w:sz w:val="20"/>
                      <w:szCs w:val="20"/>
                    </w:rPr>
                    <w:t>Blodau</w:t>
                  </w:r>
                  <w:proofErr w:type="spellEnd"/>
                  <w:r>
                    <w:rPr>
                      <w:rFonts w:ascii="Arial" w:hAnsi="Arial" w:cs="Arial"/>
                      <w:sz w:val="20"/>
                      <w:szCs w:val="20"/>
                    </w:rPr>
                    <w:t>, Ph.D.</w:t>
                  </w:r>
                  <w:r>
                    <w:rPr>
                      <w:rFonts w:ascii="Arial" w:hAnsi="Arial" w:cs="Arial"/>
                      <w:sz w:val="20"/>
                      <w:szCs w:val="20"/>
                    </w:rPr>
                    <w:br/>
                    <w:t xml:space="preserve">University of </w:t>
                  </w:r>
                  <w:proofErr w:type="spellStart"/>
                  <w:r>
                    <w:rPr>
                      <w:rFonts w:ascii="Arial" w:hAnsi="Arial" w:cs="Arial"/>
                      <w:sz w:val="20"/>
                      <w:szCs w:val="20"/>
                    </w:rPr>
                    <w:t>Münster</w:t>
                  </w:r>
                  <w:proofErr w:type="spellEnd"/>
                  <w:r>
                    <w:rPr>
                      <w:rFonts w:ascii="Arial" w:hAnsi="Arial" w:cs="Arial"/>
                      <w:sz w:val="20"/>
                      <w:szCs w:val="20"/>
                    </w:rPr>
                    <w:br/>
                  </w:r>
                  <w:proofErr w:type="spellStart"/>
                  <w:r>
                    <w:rPr>
                      <w:rFonts w:ascii="Arial" w:hAnsi="Arial" w:cs="Arial"/>
                      <w:sz w:val="20"/>
                      <w:szCs w:val="20"/>
                    </w:rPr>
                    <w:t>Münster</w:t>
                  </w:r>
                  <w:proofErr w:type="spellEnd"/>
                  <w:r>
                    <w:rPr>
                      <w:rFonts w:ascii="Arial" w:hAnsi="Arial" w:cs="Arial"/>
                      <w:sz w:val="20"/>
                      <w:szCs w:val="20"/>
                    </w:rPr>
                    <w:t>, Germany</w:t>
                  </w:r>
                  <w:r>
                    <w:rPr>
                      <w:rFonts w:ascii="Arial" w:hAnsi="Arial" w:cs="Arial"/>
                      <w:sz w:val="20"/>
                      <w:szCs w:val="20"/>
                    </w:rPr>
                    <w:br/>
                    <w:t>Phone: 519-824-4120, ext. 56203</w:t>
                  </w:r>
                  <w:r>
                    <w:rPr>
                      <w:rFonts w:ascii="Arial" w:hAnsi="Arial" w:cs="Arial"/>
                      <w:sz w:val="20"/>
                      <w:szCs w:val="20"/>
                    </w:rPr>
                    <w:br/>
                    <w:t xml:space="preserve">Email: </w:t>
                  </w:r>
                  <w:hyperlink r:id="rId28" w:history="1">
                    <w:r>
                      <w:rPr>
                        <w:rStyle w:val="Hyperlink"/>
                        <w:rFonts w:ascii="Arial" w:hAnsi="Arial" w:cs="Arial"/>
                        <w:sz w:val="20"/>
                        <w:szCs w:val="20"/>
                      </w:rPr>
                      <w:t>christian.blodau@uni-muenster.de</w:t>
                    </w:r>
                  </w:hyperlink>
                  <w:r>
                    <w:rPr>
                      <w:rFonts w:ascii="Arial" w:hAnsi="Arial" w:cs="Arial"/>
                      <w:sz w:val="20"/>
                      <w:szCs w:val="20"/>
                    </w:rPr>
                    <w:br/>
                  </w:r>
                </w:p>
                <w:p w:rsidR="00BE1393" w:rsidRDefault="00BE1393">
                  <w:pPr>
                    <w:pStyle w:val="NormalWeb"/>
                    <w:rPr>
                      <w:rFonts w:ascii="Arial" w:hAnsi="Arial" w:cs="Arial"/>
                    </w:rPr>
                  </w:pPr>
                  <w:r>
                    <w:rPr>
                      <w:rFonts w:ascii="Arial" w:hAnsi="Arial" w:cs="Arial"/>
                      <w:sz w:val="20"/>
                      <w:szCs w:val="20"/>
                    </w:rPr>
                    <w:t> </w:t>
                  </w:r>
                  <w:r>
                    <w:rPr>
                      <w:rFonts w:ascii="Arial" w:hAnsi="Arial" w:cs="Arial"/>
                    </w:rPr>
                    <w:t> </w:t>
                  </w:r>
                </w:p>
                <w:p w:rsidR="00BE1393" w:rsidRDefault="00BE1393">
                  <w:pPr>
                    <w:pStyle w:val="NormalWeb"/>
                    <w:jc w:val="center"/>
                    <w:rPr>
                      <w:rFonts w:ascii="Arial" w:hAnsi="Arial" w:cs="Arial"/>
                    </w:rPr>
                  </w:pPr>
                  <w:hyperlink w:anchor="top" w:history="1">
                    <w:r>
                      <w:rPr>
                        <w:rStyle w:val="Hyperlink"/>
                        <w:rFonts w:ascii="Arial" w:hAnsi="Arial" w:cs="Arial"/>
                        <w:sz w:val="18"/>
                        <w:szCs w:val="18"/>
                      </w:rPr>
                      <w:t>To Top</w:t>
                    </w:r>
                  </w:hyperlink>
                </w:p>
                <w:p w:rsidR="00BE1393" w:rsidRDefault="00BE1393">
                  <w:pPr>
                    <w:pStyle w:val="NormalWeb"/>
                    <w:jc w:val="center"/>
                    <w:rPr>
                      <w:rFonts w:ascii="Arial" w:hAnsi="Arial" w:cs="Arial"/>
                    </w:rPr>
                  </w:pPr>
                  <w:r>
                    <w:rPr>
                      <w:rFonts w:ascii="Arial" w:hAnsi="Arial" w:cs="Arial"/>
                      <w:noProof/>
                    </w:rPr>
                    <w:drawing>
                      <wp:inline distT="0" distB="0" distL="0" distR="0">
                        <wp:extent cx="4429125" cy="9525"/>
                        <wp:effectExtent l="0" t="0" r="9525" b="9525"/>
                        <wp:docPr id="15" name="Picture 1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BE1393" w:rsidRDefault="00BE1393">
                  <w:pPr>
                    <w:pStyle w:val="NormalWeb"/>
                    <w:jc w:val="center"/>
                    <w:rPr>
                      <w:rFonts w:ascii="Arial" w:hAnsi="Arial" w:cs="Arial"/>
                    </w:rPr>
                  </w:pPr>
                  <w:r>
                    <w:rPr>
                      <w:rFonts w:ascii="Arial" w:hAnsi="Arial" w:cs="Arial"/>
                    </w:rPr>
                    <w:t> </w:t>
                  </w:r>
                </w:p>
                <w:p w:rsidR="00BE1393" w:rsidRDefault="00BE1393">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Fading ability to taste iron raises health concerns for people over age 50</w:t>
                  </w:r>
                  <w:r>
                    <w:rPr>
                      <w:rFonts w:ascii="Arial" w:hAnsi="Arial" w:cs="Arial"/>
                      <w:sz w:val="20"/>
                      <w:szCs w:val="20"/>
                    </w:rPr>
                    <w:br/>
                  </w:r>
                  <w:r>
                    <w:rPr>
                      <w:rStyle w:val="Emphasis"/>
                      <w:rFonts w:ascii="Arial" w:hAnsi="Arial" w:cs="Arial"/>
                      <w:sz w:val="20"/>
                      <w:szCs w:val="20"/>
                    </w:rPr>
                    <w:t>Environmental Science &amp; Technology</w:t>
                  </w:r>
                </w:p>
                <w:tbl>
                  <w:tblPr>
                    <w:tblpPr w:leftFromText="45" w:rightFromText="45" w:vertAnchor="text" w:tblpXSpec="right" w:tblpYSpec="center"/>
                    <w:tblW w:w="232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25"/>
                  </w:tblGrid>
                  <w:tr w:rsidR="00BE1393">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BE1393" w:rsidRDefault="00BE1393">
                        <w:r>
                          <w:rPr>
                            <w:noProof/>
                          </w:rPr>
                          <w:drawing>
                            <wp:inline distT="0" distB="0" distL="0" distR="0">
                              <wp:extent cx="1257300" cy="1885950"/>
                              <wp:effectExtent l="0" t="0" r="0" b="0"/>
                              <wp:docPr id="14" name="Picture 14" descr="http://images.magnetmail.net/images/clients/ACS/IroninDrinkingWaterHIRESS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IroninDrinkingWaterHIRESSM.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257300" cy="1885950"/>
                                      </a:xfrm>
                                      <a:prstGeom prst="rect">
                                        <a:avLst/>
                                      </a:prstGeom>
                                      <a:noFill/>
                                      <a:ln>
                                        <a:noFill/>
                                      </a:ln>
                                    </pic:spPr>
                                  </pic:pic>
                                </a:graphicData>
                              </a:graphic>
                            </wp:inline>
                          </w:drawing>
                        </w:r>
                        <w:r>
                          <w:br/>
                        </w:r>
                        <w:r>
                          <w:rPr>
                            <w:rFonts w:ascii="Arial" w:hAnsi="Arial" w:cs="Arial"/>
                            <w:sz w:val="16"/>
                            <w:szCs w:val="16"/>
                          </w:rPr>
                          <w:t>People lose the ability to detect the metallic taste of</w:t>
                        </w:r>
                        <w:r>
                          <w:rPr>
                            <w:rFonts w:ascii="Arial" w:hAnsi="Arial" w:cs="Arial"/>
                            <w:sz w:val="16"/>
                            <w:szCs w:val="16"/>
                          </w:rPr>
                          <w:br/>
                          <w:t xml:space="preserve">iron in drinking water with advancing age, raising health concerns for those over age 50 </w:t>
                        </w:r>
                        <w:r>
                          <w:rPr>
                            <w:rFonts w:ascii="Arial" w:hAnsi="Arial" w:cs="Arial"/>
                            <w:i/>
                            <w:iCs/>
                            <w:sz w:val="14"/>
                            <w:szCs w:val="14"/>
                          </w:rP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BE1393" w:rsidRDefault="00BE1393">
                  <w:pPr>
                    <w:pStyle w:val="NormalWeb"/>
                    <w:rPr>
                      <w:rFonts w:ascii="Arial" w:hAnsi="Arial" w:cs="Arial"/>
                    </w:rPr>
                  </w:pPr>
                  <w:r>
                    <w:rPr>
                      <w:rFonts w:ascii="Arial" w:hAnsi="Arial" w:cs="Arial"/>
                      <w:sz w:val="20"/>
                      <w:szCs w:val="20"/>
                    </w:rPr>
                    <w:t xml:space="preserve">People lose the ability to detect the taste of iron in drinking water with advancing age, raising concern that older people may be at risk for an unhealthy over-exposure to iron, scientists are reporting in results they term “unique.” The study appears in the ACS’ journal </w:t>
                  </w:r>
                  <w:r>
                    <w:rPr>
                      <w:rStyle w:val="Emphasis"/>
                      <w:rFonts w:ascii="Arial" w:hAnsi="Arial" w:cs="Arial"/>
                      <w:sz w:val="20"/>
                      <w:szCs w:val="20"/>
                    </w:rPr>
                    <w:t>Environmental Science &amp; Technology</w:t>
                  </w:r>
                  <w:r>
                    <w:rPr>
                      <w:rFonts w:ascii="Arial" w:hAnsi="Arial" w:cs="Arial"/>
                      <w:sz w:val="20"/>
                      <w:szCs w:val="20"/>
                    </w:rPr>
                    <w:t>.</w:t>
                  </w:r>
                </w:p>
                <w:p w:rsidR="00BE1393" w:rsidRDefault="00BE1393">
                  <w:pPr>
                    <w:pStyle w:val="NormalWeb"/>
                    <w:rPr>
                      <w:rFonts w:ascii="Arial" w:hAnsi="Arial" w:cs="Arial"/>
                    </w:rPr>
                  </w:pPr>
                  <w:r>
                    <w:rPr>
                      <w:rFonts w:ascii="Arial" w:hAnsi="Arial" w:cs="Arial"/>
                      <w:sz w:val="20"/>
                      <w:szCs w:val="20"/>
                    </w:rPr>
                    <w:t xml:space="preserve">Andrea Dietrich, Susan </w:t>
                  </w:r>
                  <w:proofErr w:type="spellStart"/>
                  <w:r>
                    <w:rPr>
                      <w:rFonts w:ascii="Arial" w:hAnsi="Arial" w:cs="Arial"/>
                      <w:sz w:val="20"/>
                      <w:szCs w:val="20"/>
                    </w:rPr>
                    <w:t>Mirlohi</w:t>
                  </w:r>
                  <w:proofErr w:type="spellEnd"/>
                  <w:r>
                    <w:rPr>
                      <w:rFonts w:ascii="Arial" w:hAnsi="Arial" w:cs="Arial"/>
                      <w:sz w:val="20"/>
                      <w:szCs w:val="20"/>
                    </w:rPr>
                    <w:t>, Susan Duncan and colleagues point out that perception of a metallic flavor in water can help people limit exposure to metals such as iron, which occurs naturally in water or from corrosion of iron water-supply pipes. Although commonly referred to as “metallic taste,” iron and other metals actually produce both a taste and an odor; this combination is a flavor. People need less iron after age 50. And studies suggest that older people who consume too much — especially in dietary supplements and iron-rich foods — may be at increased risk for Alzheimer’s disease and other age-related conditions. Scientists long have known that taste sensory perception fades with age. Dietrich’s group set out to fill in gaps in knowledge about how aging affects perception of a metallic flavor in water.</w:t>
                  </w:r>
                </w:p>
                <w:p w:rsidR="00BE1393" w:rsidRDefault="00BE1393">
                  <w:pPr>
                    <w:pStyle w:val="NormalWeb"/>
                    <w:spacing w:after="240" w:afterAutospacing="0"/>
                    <w:rPr>
                      <w:rFonts w:ascii="Arial" w:hAnsi="Arial" w:cs="Arial"/>
                    </w:rPr>
                  </w:pPr>
                  <w:r>
                    <w:rPr>
                      <w:rFonts w:ascii="Arial" w:hAnsi="Arial" w:cs="Arial"/>
                      <w:sz w:val="20"/>
                      <w:szCs w:val="20"/>
                    </w:rPr>
                    <w:lastRenderedPageBreak/>
                    <w:t>Their results with 69 volunteers aged 19 to 84 years identified a distinctive age-related decline in ability to taste iron. People over age 50 tended to miss the metallic taste of iron in water, even at levels above the thresholds set by the U. S. Environmental Protection Agency and the World Health Association. “Our findings are unique in that drinking water is the source of the environmental sensory contaminant and evidence is provided for wide variation in the human population,” the report states. “Whereas our research focused on iron, there are implications for other metals of health concern, most notably copper from copper pipes as our previous research has demonstrated that copper is less flavorful than iron and it is known that copper is also more toxic than iron.”</w:t>
                  </w:r>
                  <w:r>
                    <w:rPr>
                      <w:rFonts w:ascii="Arial" w:hAnsi="Arial" w:cs="Arial"/>
                      <w:sz w:val="20"/>
                      <w:szCs w:val="20"/>
                    </w:rPr>
                    <w:br/>
                  </w:r>
                  <w:r>
                    <w:rPr>
                      <w:rFonts w:ascii="Arial" w:hAnsi="Arial" w:cs="Arial"/>
                      <w:sz w:val="20"/>
                      <w:szCs w:val="20"/>
                    </w:rPr>
                    <w:br/>
                    <w:t>The scientists acknowledge funding from the</w:t>
                  </w:r>
                  <w:hyperlink r:id="rId30" w:history="1">
                    <w:r>
                      <w:rPr>
                        <w:rStyle w:val="Hyperlink"/>
                        <w:rFonts w:ascii="Arial" w:hAnsi="Arial" w:cs="Arial"/>
                        <w:sz w:val="20"/>
                        <w:szCs w:val="20"/>
                      </w:rPr>
                      <w:t xml:space="preserve"> Institute for Critical Technology and Applied Science at Virginia Tech</w:t>
                    </w:r>
                  </w:hyperlink>
                  <w:r>
                    <w:rPr>
                      <w:rFonts w:ascii="Arial" w:hAnsi="Arial" w:cs="Arial"/>
                      <w:sz w:val="20"/>
                      <w:szCs w:val="20"/>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318"/>
                  </w:tblGrid>
                  <w:tr w:rsidR="00BE1393">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BE1393" w:rsidRDefault="00BE1393">
                        <w:r>
                          <w:t> </w:t>
                        </w:r>
                        <w:r>
                          <w:rPr>
                            <w:noProof/>
                          </w:rPr>
                          <w:drawing>
                            <wp:inline distT="0" distB="0" distL="0" distR="0">
                              <wp:extent cx="733425" cy="971550"/>
                              <wp:effectExtent l="0" t="0" r="9525" b="0"/>
                              <wp:docPr id="13" name="Picture 13" descr="http://images.magnetmail.net/images/clients/ACS/esthag_v045i020S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esthag_v045i020SM.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733425" cy="971550"/>
                                      </a:xfrm>
                                      <a:prstGeom prst="rect">
                                        <a:avLst/>
                                      </a:prstGeom>
                                      <a:noFill/>
                                      <a:ln>
                                        <a:noFill/>
                                      </a:ln>
                                    </pic:spPr>
                                  </pic:pic>
                                </a:graphicData>
                              </a:graphic>
                            </wp:inline>
                          </w:drawing>
                        </w:r>
                        <w:r>
                          <w:br/>
                        </w:r>
                        <w:hyperlink r:id="rId31"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BE1393" w:rsidRDefault="00BE1393">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“Age-Associated Variation in Sensory Perception of Iron in Drinking Water and the Potential for Overexposure in the Human Population”</w:t>
                  </w:r>
                  <w:r>
                    <w:rPr>
                      <w:rFonts w:ascii="Arial" w:hAnsi="Arial" w:cs="Arial"/>
                      <w:sz w:val="20"/>
                      <w:szCs w:val="20"/>
                    </w:rPr>
                    <w:br/>
                  </w:r>
                  <w:r>
                    <w:rPr>
                      <w:rFonts w:ascii="Arial" w:hAnsi="Arial" w:cs="Arial"/>
                      <w:sz w:val="20"/>
                      <w:szCs w:val="20"/>
                    </w:rPr>
                    <w:br/>
                  </w:r>
                  <w:hyperlink r:id="rId32"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 xml:space="preserve">CONTACT: </w:t>
                  </w:r>
                  <w:r>
                    <w:rPr>
                      <w:rFonts w:ascii="Arial" w:hAnsi="Arial" w:cs="Arial"/>
                      <w:sz w:val="20"/>
                      <w:szCs w:val="20"/>
                    </w:rPr>
                    <w:br/>
                    <w:t>Andrea M. Dietrich, Ph.D.?</w:t>
                  </w:r>
                  <w:r>
                    <w:rPr>
                      <w:rFonts w:ascii="Arial" w:hAnsi="Arial" w:cs="Arial"/>
                      <w:sz w:val="20"/>
                      <w:szCs w:val="20"/>
                    </w:rPr>
                    <w:br/>
                    <w:t>Department of Civil and Environmental Engineering</w:t>
                  </w:r>
                  <w:r>
                    <w:rPr>
                      <w:rFonts w:ascii="Arial" w:hAnsi="Arial" w:cs="Arial"/>
                      <w:sz w:val="20"/>
                      <w:szCs w:val="20"/>
                    </w:rPr>
                    <w:br/>
                  </w:r>
                  <w:proofErr w:type="gramStart"/>
                  <w:r>
                    <w:rPr>
                      <w:rFonts w:ascii="Arial" w:hAnsi="Arial" w:cs="Arial"/>
                      <w:sz w:val="20"/>
                      <w:szCs w:val="20"/>
                    </w:rPr>
                    <w:t>?Virginia</w:t>
                  </w:r>
                  <w:proofErr w:type="gramEnd"/>
                  <w:r>
                    <w:rPr>
                      <w:rFonts w:ascii="Arial" w:hAnsi="Arial" w:cs="Arial"/>
                      <w:sz w:val="20"/>
                      <w:szCs w:val="20"/>
                    </w:rPr>
                    <w:t xml:space="preserve"> Tech</w:t>
                  </w:r>
                  <w:r>
                    <w:rPr>
                      <w:rFonts w:ascii="Arial" w:hAnsi="Arial" w:cs="Arial"/>
                      <w:sz w:val="20"/>
                      <w:szCs w:val="20"/>
                    </w:rPr>
                    <w:br/>
                    <w:t>?Blacksburg, Va. 24061-0246</w:t>
                  </w:r>
                  <w:r>
                    <w:rPr>
                      <w:rFonts w:ascii="Arial" w:hAnsi="Arial" w:cs="Arial"/>
                      <w:sz w:val="20"/>
                      <w:szCs w:val="20"/>
                    </w:rPr>
                    <w:br/>
                    <w:t>?Phone: 540-231-5773</w:t>
                  </w:r>
                  <w:r>
                    <w:rPr>
                      <w:rFonts w:ascii="Arial" w:hAnsi="Arial" w:cs="Arial"/>
                      <w:sz w:val="20"/>
                      <w:szCs w:val="20"/>
                    </w:rPr>
                    <w:br/>
                    <w:t xml:space="preserve">?Email: </w:t>
                  </w:r>
                  <w:hyperlink r:id="rId33" w:history="1">
                    <w:r>
                      <w:rPr>
                        <w:rStyle w:val="Hyperlink"/>
                        <w:rFonts w:ascii="Arial" w:hAnsi="Arial" w:cs="Arial"/>
                        <w:sz w:val="20"/>
                        <w:szCs w:val="20"/>
                      </w:rPr>
                      <w:t xml:space="preserve">andread@vt.edu? </w:t>
                    </w:r>
                  </w:hyperlink>
                  <w:r>
                    <w:rPr>
                      <w:rFonts w:ascii="Arial" w:hAnsi="Arial" w:cs="Arial"/>
                      <w:sz w:val="20"/>
                      <w:szCs w:val="20"/>
                    </w:rPr>
                    <w:br/>
                  </w:r>
                  <w:r>
                    <w:rPr>
                      <w:rFonts w:ascii="Arial" w:hAnsi="Arial" w:cs="Arial"/>
                    </w:rPr>
                    <w:br/>
                  </w:r>
                  <w:r>
                    <w:rPr>
                      <w:rFonts w:ascii="Arial" w:hAnsi="Arial" w:cs="Arial"/>
                      <w:b/>
                      <w:bCs/>
                    </w:rPr>
                    <w:br/>
                  </w:r>
                  <w:r>
                    <w:rPr>
                      <w:rStyle w:val="Strong"/>
                      <w:rFonts w:ascii="Arial" w:hAnsi="Arial" w:cs="Arial"/>
                      <w:sz w:val="20"/>
                      <w:szCs w:val="20"/>
                    </w:rPr>
                    <w:t xml:space="preserve">* 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rFonts w:ascii="Arial" w:hAnsi="Arial" w:cs="Arial"/>
                      <w:b/>
                      <w:bCs/>
                    </w:rPr>
                    <w:br/>
                  </w:r>
                  <w:r>
                    <w:rPr>
                      <w:rFonts w:ascii="Arial" w:hAnsi="Arial" w:cs="Arial"/>
                      <w:b/>
                      <w:bCs/>
                    </w:rPr>
                    <w:br/>
                  </w:r>
                  <w:r>
                    <w:rPr>
                      <w:rFonts w:ascii="Arial" w:hAnsi="Arial" w:cs="Arial"/>
                    </w:rPr>
                    <w:t>  </w:t>
                  </w:r>
                </w:p>
                <w:p w:rsidR="00BE1393" w:rsidRDefault="00BE1393">
                  <w:pPr>
                    <w:pStyle w:val="NormalWeb"/>
                    <w:jc w:val="center"/>
                    <w:rPr>
                      <w:rFonts w:ascii="Arial" w:hAnsi="Arial" w:cs="Arial"/>
                    </w:rPr>
                  </w:pPr>
                  <w:hyperlink w:anchor="top" w:history="1">
                    <w:r>
                      <w:rPr>
                        <w:rStyle w:val="Hyperlink"/>
                        <w:rFonts w:ascii="Arial" w:hAnsi="Arial" w:cs="Arial"/>
                        <w:sz w:val="18"/>
                        <w:szCs w:val="18"/>
                      </w:rPr>
                      <w:t>To Top</w:t>
                    </w:r>
                  </w:hyperlink>
                </w:p>
                <w:p w:rsidR="00BE1393" w:rsidRDefault="00BE1393">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29125" cy="9525"/>
                        <wp:effectExtent l="0" t="0" r="9525" b="9525"/>
                        <wp:docPr id="12" name="Picture 12"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BE1393" w:rsidRDefault="00BE1393">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BE1393" w:rsidRDefault="00BE1393">
                  <w:pPr>
                    <w:pStyle w:val="NormalWeb"/>
                    <w:rPr>
                      <w:rFonts w:ascii="Arial" w:hAnsi="Arial" w:cs="Arial"/>
                    </w:rPr>
                  </w:pPr>
                  <w:r>
                    <w:rPr>
                      <w:rStyle w:val="Strong"/>
                      <w:rFonts w:ascii="Arial" w:hAnsi="Arial" w:cs="Arial"/>
                      <w:sz w:val="20"/>
                      <w:szCs w:val="20"/>
                    </w:rPr>
                    <w:t xml:space="preserve">When the fat comes out of food, what goes in? </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558"/>
                  </w:tblGrid>
                  <w:tr w:rsidR="00BE1393">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BE1393" w:rsidRDefault="00BE1393">
                        <w:r>
                          <w:rPr>
                            <w:noProof/>
                          </w:rPr>
                          <w:lastRenderedPageBreak/>
                          <w:drawing>
                            <wp:inline distT="0" distB="0" distL="0" distR="0">
                              <wp:extent cx="933450" cy="1190625"/>
                              <wp:effectExtent l="0" t="0" r="0" b="9525"/>
                              <wp:docPr id="11" name="Picture 11" descr="http://images.magnetmail.net/images/clients/ACS/08944-coverS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08944-coverSM.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933450" cy="1190625"/>
                                      </a:xfrm>
                                      <a:prstGeom prst="rect">
                                        <a:avLst/>
                                      </a:prstGeom>
                                      <a:noFill/>
                                      <a:ln>
                                        <a:noFill/>
                                      </a:ln>
                                    </pic:spPr>
                                  </pic:pic>
                                </a:graphicData>
                              </a:graphic>
                            </wp:inline>
                          </w:drawing>
                        </w:r>
                        <w:r>
                          <w:br/>
                        </w:r>
                        <w:hyperlink r:id="rId35"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BE1393" w:rsidRDefault="00BE1393">
                  <w:pPr>
                    <w:pStyle w:val="NormalWeb"/>
                    <w:rPr>
                      <w:rFonts w:ascii="Arial" w:hAnsi="Arial" w:cs="Arial"/>
                    </w:rPr>
                  </w:pPr>
                  <w:r>
                    <w:rPr>
                      <w:rFonts w:ascii="Arial" w:hAnsi="Arial" w:cs="Arial"/>
                      <w:sz w:val="20"/>
                      <w:szCs w:val="20"/>
                    </w:rPr>
                    <w:t xml:space="preserve">When fat, sugar and gluten come out of salad dressings, sauces, cookies, beverages, and other foods with the new genre of package labels shouting what’s not there, what goes into “light” or “-free” versions of products to make them taste like the original version? The answers appear in the cover story in the current edition of </w:t>
                  </w:r>
                  <w:r>
                    <w:rPr>
                      <w:rStyle w:val="Emphasis"/>
                      <w:rFonts w:ascii="Arial" w:hAnsi="Arial" w:cs="Arial"/>
                      <w:sz w:val="20"/>
                      <w:szCs w:val="20"/>
                    </w:rPr>
                    <w:t>Chemical &amp; Engineering News</w:t>
                  </w:r>
                  <w:r>
                    <w:rPr>
                      <w:rFonts w:ascii="Arial" w:hAnsi="Arial" w:cs="Arial"/>
                      <w:sz w:val="20"/>
                      <w:szCs w:val="20"/>
                    </w:rPr>
                    <w:t>, ACS’ weekly newsmagazine.</w:t>
                  </w:r>
                </w:p>
                <w:p w:rsidR="00BE1393" w:rsidRDefault="00BE1393">
                  <w:pPr>
                    <w:pStyle w:val="NormalWeb"/>
                    <w:rPr>
                      <w:rFonts w:ascii="Arial" w:hAnsi="Arial" w:cs="Arial"/>
                    </w:rPr>
                  </w:pPr>
                  <w:r>
                    <w:rPr>
                      <w:rFonts w:ascii="Arial" w:hAnsi="Arial" w:cs="Arial"/>
                      <w:sz w:val="20"/>
                      <w:szCs w:val="20"/>
                    </w:rPr>
                    <w:t xml:space="preserve">In the article Melody </w:t>
                  </w:r>
                  <w:proofErr w:type="spellStart"/>
                  <w:r>
                    <w:rPr>
                      <w:rFonts w:ascii="Arial" w:hAnsi="Arial" w:cs="Arial"/>
                      <w:sz w:val="20"/>
                      <w:szCs w:val="20"/>
                    </w:rPr>
                    <w:t>Bombgardner</w:t>
                  </w:r>
                  <w:proofErr w:type="spellEnd"/>
                  <w:r>
                    <w:rPr>
                      <w:rFonts w:ascii="Arial" w:hAnsi="Arial" w:cs="Arial"/>
                      <w:sz w:val="20"/>
                      <w:szCs w:val="20"/>
                    </w:rPr>
                    <w:t>, C&amp;EN Senior Business Editor, explains that food processors usually face the problem of reproducing the texture or “mouth feel” of products that have cut back on fat, sugar and gluten. More and more of these products are appearing on supermarket shelves in response to changing preferences of health-conscious consumers. Food companies are in a quandary in selecting replacements, because of a parallel consumer backlash against products with long complicated lists of ingredients with the names of tongue-twisting chemical compounds.</w:t>
                  </w:r>
                </w:p>
                <w:p w:rsidR="00BE1393" w:rsidRDefault="00BE1393">
                  <w:pPr>
                    <w:pStyle w:val="NormalWeb"/>
                    <w:rPr>
                      <w:rFonts w:ascii="Arial" w:hAnsi="Arial" w:cs="Arial"/>
                    </w:rPr>
                  </w:pPr>
                  <w:r>
                    <w:rPr>
                      <w:rFonts w:ascii="Arial" w:hAnsi="Arial" w:cs="Arial"/>
                      <w:sz w:val="20"/>
                      <w:szCs w:val="20"/>
                    </w:rPr>
                    <w:t>The article describes how a host of ingredients derived from Mother Nature, are assuming increasingly important roles in giving those processed foods a satisfying taste. It includes a “mouth map” used to help formulate “light” foods so that they taste like the full-fat versions. The article also features one sidebar on natural food ingredients used to give processed foods a satisfying texture and another on food ingredients that do double-duty as ingredients in toothpastes, shampoo, skin creams, and even oil and gas drilling</w:t>
                  </w:r>
                  <w:r>
                    <w:rPr>
                      <w:rFonts w:ascii="Arial" w:hAnsi="Arial" w:cs="Arial"/>
                    </w:rPr>
                    <w:t>.</w:t>
                  </w:r>
                </w:p>
                <w:p w:rsidR="00BE1393" w:rsidRDefault="00BE1393">
                  <w:pPr>
                    <w:pStyle w:val="NormalWeb"/>
                    <w:rPr>
                      <w:rFonts w:ascii="Arial" w:hAnsi="Arial" w:cs="Arial"/>
                    </w:rPr>
                  </w:pPr>
                  <w:r>
                    <w:rPr>
                      <w:rFonts w:ascii="Arial" w:hAnsi="Arial" w:cs="Arial"/>
                      <w:sz w:val="20"/>
                      <w:szCs w:val="20"/>
                    </w:rP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"Call in the Food Fixers"</w:t>
                  </w:r>
                  <w:r>
                    <w:rPr>
                      <w:rFonts w:ascii="Arial" w:hAnsi="Arial" w:cs="Arial"/>
                      <w:b/>
                      <w:bCs/>
                      <w:sz w:val="20"/>
                      <w:szCs w:val="20"/>
                    </w:rPr>
                    <w:br/>
                  </w:r>
                  <w:r>
                    <w:rPr>
                      <w:rFonts w:ascii="Arial" w:hAnsi="Arial" w:cs="Arial"/>
                      <w:sz w:val="20"/>
                      <w:szCs w:val="20"/>
                    </w:rPr>
                    <w:br/>
                    <w:t>This story is available at:</w:t>
                  </w:r>
                  <w:r>
                    <w:rPr>
                      <w:rFonts w:ascii="Arial" w:hAnsi="Arial" w:cs="Arial"/>
                    </w:rPr>
                    <w:br/>
                  </w:r>
                  <w:hyperlink r:id="rId36" w:history="1">
                    <w:r>
                      <w:rPr>
                        <w:rStyle w:val="Hyperlink"/>
                        <w:rFonts w:ascii="Arial" w:hAnsi="Arial" w:cs="Arial"/>
                      </w:rPr>
                      <w:t>http://cen.acs.org/articles/89/i44/Call-Food-Fixers.html</w:t>
                    </w:r>
                  </w:hyperlink>
                </w:p>
                <w:p w:rsidR="00BE1393" w:rsidRDefault="00BE1393">
                  <w:pPr>
                    <w:pStyle w:val="NormalWeb"/>
                    <w:rPr>
                      <w:rFonts w:ascii="Arial" w:hAnsi="Arial" w:cs="Arial"/>
                    </w:rPr>
                  </w:pPr>
                  <w:r>
                    <w:rPr>
                      <w:rFonts w:ascii="Arial" w:hAnsi="Arial" w:cs="Arial"/>
                    </w:rPr>
                    <w:t> </w:t>
                  </w:r>
                </w:p>
                <w:p w:rsidR="00BE1393" w:rsidRDefault="00BE1393">
                  <w:pPr>
                    <w:pStyle w:val="NormalWeb"/>
                    <w:jc w:val="center"/>
                    <w:rPr>
                      <w:rFonts w:ascii="Arial" w:hAnsi="Arial" w:cs="Arial"/>
                    </w:rPr>
                  </w:pPr>
                  <w:hyperlink w:anchor="top" w:history="1">
                    <w:r>
                      <w:rPr>
                        <w:rStyle w:val="Hyperlink"/>
                        <w:rFonts w:ascii="Arial" w:hAnsi="Arial" w:cs="Arial"/>
                        <w:sz w:val="18"/>
                        <w:szCs w:val="18"/>
                      </w:rPr>
                      <w:t>To Top</w:t>
                    </w:r>
                  </w:hyperlink>
                </w:p>
                <w:p w:rsidR="00BE1393" w:rsidRDefault="00BE1393">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10" name="Picture 1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BE1393" w:rsidRDefault="00BE1393">
                  <w:pPr>
                    <w:pStyle w:val="NormalWeb"/>
                    <w:rPr>
                      <w:rFonts w:ascii="Arial" w:hAnsi="Arial" w:cs="Arial"/>
                    </w:rPr>
                  </w:pPr>
                  <w:r>
                    <w:rPr>
                      <w:rFonts w:ascii="Arial" w:hAnsi="Arial" w:cs="Arial"/>
                    </w:rPr>
                    <w:t> </w:t>
                  </w:r>
                </w:p>
                <w:p w:rsidR="00BE1393" w:rsidRDefault="00BE1393">
                  <w:pPr>
                    <w:pStyle w:val="NormalWeb"/>
                    <w:rPr>
                      <w:rFonts w:ascii="Arial" w:hAnsi="Arial" w:cs="Arial"/>
                    </w:rPr>
                  </w:pPr>
                  <w:bookmarkStart w:id="6" w:name="Resources"/>
                  <w:bookmarkEnd w:id="6"/>
                  <w:r>
                    <w:rPr>
                      <w:rStyle w:val="apple-style-span"/>
                      <w:rFonts w:ascii="Arial" w:hAnsi="Arial" w:cs="Arial"/>
                      <w:b/>
                      <w:bCs/>
                      <w:sz w:val="28"/>
                      <w:szCs w:val="28"/>
                    </w:rPr>
                    <w:t>Journalists’ Resources</w:t>
                  </w:r>
                </w:p>
                <w:p w:rsidR="00BE1393" w:rsidRDefault="00BE1393">
                  <w:pPr>
                    <w:pStyle w:val="NormalWeb"/>
                    <w:rPr>
                      <w:rFonts w:ascii="Arial" w:hAnsi="Arial" w:cs="Arial"/>
                    </w:rPr>
                  </w:pPr>
                  <w:bookmarkStart w:id="7" w:name="registration"/>
                  <w:bookmarkEnd w:id="7"/>
                  <w:r>
                    <w:rPr>
                      <w:rStyle w:val="Strong"/>
                      <w:rFonts w:ascii="Arial" w:hAnsi="Arial" w:cs="Arial"/>
                      <w:sz w:val="20"/>
                      <w:szCs w:val="20"/>
                    </w:rPr>
                    <w:t>Press releases, briefings, and more from ACS’ 242nd National Meeting</w:t>
                  </w:r>
                  <w:r>
                    <w:rPr>
                      <w:rFonts w:ascii="Arial" w:hAnsi="Arial" w:cs="Arial"/>
                      <w:b/>
                      <w:bCs/>
                      <w:sz w:val="20"/>
                      <w:szCs w:val="20"/>
                    </w:rPr>
                    <w:br/>
                  </w:r>
                  <w:hyperlink r:id="rId37" w:history="1">
                    <w:r>
                      <w:rPr>
                        <w:rStyle w:val="Hyperlink"/>
                        <w:rFonts w:ascii="Arial" w:hAnsi="Arial" w:cs="Arial"/>
                        <w:sz w:val="20"/>
                        <w:szCs w:val="20"/>
                      </w:rPr>
                      <w:t xml:space="preserve">www.eurekalert.org/acsmeet.php </w:t>
                    </w:r>
                  </w:hyperlink>
                  <w:r>
                    <w:rPr>
                      <w:rFonts w:ascii="Arial" w:hAnsi="Arial" w:cs="Arial"/>
                      <w:sz w:val="20"/>
                      <w:szCs w:val="20"/>
                    </w:rPr>
                    <w:br/>
                  </w:r>
                  <w:hyperlink r:id="rId38" w:history="1">
                    <w:r>
                      <w:rPr>
                        <w:rStyle w:val="Hyperlink"/>
                        <w:rFonts w:ascii="Arial" w:hAnsi="Arial" w:cs="Arial"/>
                        <w:sz w:val="20"/>
                        <w:szCs w:val="20"/>
                      </w:rPr>
                      <w:t xml:space="preserve">http://www.ustream.tv/channel/acslive </w:t>
                    </w:r>
                  </w:hyperlink>
                  <w:r>
                    <w:rPr>
                      <w:rFonts w:ascii="Arial" w:hAnsi="Arial" w:cs="Arial"/>
                      <w:b/>
                      <w:bCs/>
                      <w:sz w:val="20"/>
                      <w:szCs w:val="20"/>
                    </w:rPr>
                    <w:br/>
                  </w:r>
                  <w:r>
                    <w:rPr>
                      <w:rFonts w:ascii="Arial" w:hAnsi="Arial" w:cs="Arial"/>
                      <w:b/>
                      <w:bCs/>
                      <w:sz w:val="28"/>
                      <w:szCs w:val="28"/>
                    </w:rPr>
                    <w:br/>
                  </w:r>
                  <w:bookmarkStart w:id="8" w:name="InsideScience"/>
                  <w:bookmarkEnd w:id="8"/>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w:t>
                  </w:r>
                  <w:r>
                    <w:rPr>
                      <w:rFonts w:ascii="Arial" w:hAnsi="Arial" w:cs="Arial"/>
                      <w:sz w:val="20"/>
                      <w:szCs w:val="20"/>
                    </w:rPr>
                    <w:lastRenderedPageBreak/>
                    <w:t xml:space="preserve">everywhere. </w:t>
                  </w:r>
                  <w:hyperlink r:id="rId39"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b/>
                      <w:bCs/>
                      <w:sz w:val="20"/>
                      <w:szCs w:val="20"/>
                    </w:rPr>
                    <w:br/>
                  </w:r>
                  <w:r>
                    <w:rPr>
                      <w:rFonts w:ascii="Arial" w:hAnsi="Arial" w:cs="Arial"/>
                      <w:sz w:val="20"/>
                      <w:szCs w:val="20"/>
                    </w:rPr>
                    <w:br/>
                  </w:r>
                  <w:bookmarkStart w:id="9" w:name="mustread"/>
                  <w:bookmarkEnd w:id="9"/>
                  <w:r>
                    <w:rPr>
                      <w:rStyle w:val="Strong"/>
                      <w:rFonts w:ascii="Arial" w:hAnsi="Arial" w:cs="Arial"/>
                      <w:sz w:val="20"/>
                      <w:szCs w:val="20"/>
                    </w:rPr>
                    <w:t>Must-reads from C&amp;EN: Beauty in the Lab</w:t>
                  </w:r>
                  <w:r>
                    <w:rPr>
                      <w:rFonts w:ascii="Arial" w:hAnsi="Arial" w:cs="Arial"/>
                      <w:sz w:val="20"/>
                      <w:szCs w:val="20"/>
                    </w:rPr>
                    <w:br/>
                    <w:t xml:space="preserve">Second annual photo contest features a bevy of beauties —images submitted by scientists that depict the splendor of some very unlikely objects. For the full cover story, contact Michael Bernstein at </w:t>
                  </w:r>
                  <w:hyperlink r:id="rId40" w:history="1">
                    <w:r>
                      <w:rPr>
                        <w:rStyle w:val="Hyperlink"/>
                        <w:rFonts w:ascii="Arial" w:hAnsi="Arial" w:cs="Arial"/>
                        <w:sz w:val="20"/>
                        <w:szCs w:val="20"/>
                      </w:rPr>
                      <w:t>m_bernstein@acs.org</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10" w:name="pressroomblog"/>
                  <w:bookmarkEnd w:id="10"/>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41" w:history="1">
                    <w:r>
                      <w:rPr>
                        <w:rStyle w:val="Hyperlink"/>
                        <w:rFonts w:ascii="Arial" w:hAnsi="Arial" w:cs="Arial"/>
                        <w:sz w:val="20"/>
                        <w:szCs w:val="20"/>
                      </w:rPr>
                      <w:t>pressroom blog</w:t>
                    </w:r>
                  </w:hyperlink>
                  <w:r>
                    <w:rPr>
                      <w:rFonts w:ascii="Arial" w:hAnsi="Arial" w:cs="Arial"/>
                      <w:sz w:val="20"/>
                      <w:szCs w:val="20"/>
                    </w:rPr>
                    <w:t xml:space="preserve"> highlights research from ACS’ 41 peer-reviewed journals and National Meetings. </w:t>
                  </w:r>
                </w:p>
                <w:p w:rsidR="00BE1393" w:rsidRDefault="00BE1393">
                  <w:pPr>
                    <w:pStyle w:val="NormalWeb"/>
                    <w:rPr>
                      <w:rFonts w:ascii="Arial" w:hAnsi="Arial" w:cs="Arial"/>
                    </w:rPr>
                  </w:pPr>
                  <w:bookmarkStart w:id="11" w:name="bytesizeblog"/>
                  <w:bookmarkEnd w:id="11"/>
                  <w:proofErr w:type="spellStart"/>
                  <w:r>
                    <w:rPr>
                      <w:rFonts w:ascii="Arial" w:hAnsi="Arial" w:cs="Arial"/>
                      <w:b/>
                      <w:bCs/>
                      <w:sz w:val="20"/>
                      <w:szCs w:val="20"/>
                    </w:rPr>
                    <w:t>Bytesize</w:t>
                  </w:r>
                  <w:proofErr w:type="spellEnd"/>
                  <w:r>
                    <w:rPr>
                      <w:rFonts w:ascii="Arial" w:hAnsi="Arial" w:cs="Arial"/>
                      <w:b/>
                      <w:bCs/>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42"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BE1393" w:rsidRDefault="00BE1393">
                  <w:pPr>
                    <w:pStyle w:val="NormalWeb"/>
                    <w:rPr>
                      <w:rFonts w:ascii="Arial" w:hAnsi="Arial" w:cs="Arial"/>
                    </w:rPr>
                  </w:pPr>
                  <w:bookmarkStart w:id="12" w:name="twitter"/>
                  <w:bookmarkEnd w:id="12"/>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43"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44"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3" w:name="CENTwitter"/>
                  <w:bookmarkEnd w:id="13"/>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&lt;</w:t>
                  </w:r>
                  <w:hyperlink r:id="rId45" w:history="1">
                    <w:r>
                      <w:rPr>
                        <w:rStyle w:val="Hyperlink"/>
                        <w:rFonts w:ascii="Arial" w:hAnsi="Arial" w:cs="Arial"/>
                        <w:sz w:val="20"/>
                        <w:szCs w:val="20"/>
                      </w:rPr>
                      <w:t>http://twitter.com/cenmag</w:t>
                    </w:r>
                  </w:hyperlink>
                  <w:r>
                    <w:rPr>
                      <w:rFonts w:ascii="Arial" w:hAnsi="Arial" w:cs="Arial"/>
                      <w:sz w:val="20"/>
                      <w:szCs w:val="20"/>
                    </w:rPr>
                    <w:t xml:space="preserve">&gt; for the latest news in chemistry and dispatches from our blog, </w:t>
                  </w:r>
                  <w:proofErr w:type="spellStart"/>
                  <w:r>
                    <w:rPr>
                      <w:rFonts w:ascii="Arial" w:hAnsi="Arial" w:cs="Arial"/>
                      <w:sz w:val="20"/>
                      <w:szCs w:val="20"/>
                    </w:rPr>
                    <w:t>C&amp;ENtral</w:t>
                  </w:r>
                  <w:proofErr w:type="spellEnd"/>
                  <w:r>
                    <w:rPr>
                      <w:rFonts w:ascii="Arial" w:hAnsi="Arial" w:cs="Arial"/>
                      <w:sz w:val="20"/>
                      <w:szCs w:val="20"/>
                    </w:rPr>
                    <w:t xml:space="preserve"> Science &lt;</w:t>
                  </w:r>
                  <w:hyperlink r:id="rId46"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4" w:name="releases"/>
                  <w:bookmarkEnd w:id="14"/>
                  <w:r>
                    <w:rPr>
                      <w:rFonts w:ascii="Arial" w:hAnsi="Arial" w:cs="Arial"/>
                      <w:b/>
                      <w:bCs/>
                      <w:sz w:val="20"/>
                      <w:szCs w:val="20"/>
                    </w:rPr>
                    <w:t xml:space="preserve">ACS Press Releases </w:t>
                  </w:r>
                  <w:r>
                    <w:rPr>
                      <w:rFonts w:ascii="Arial" w:hAnsi="Arial" w:cs="Arial"/>
                      <w:sz w:val="20"/>
                      <w:szCs w:val="20"/>
                    </w:rPr>
                    <w:br/>
                  </w:r>
                  <w:hyperlink r:id="rId47"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r>
                    <w:rPr>
                      <w:rFonts w:ascii="Arial" w:hAnsi="Arial" w:cs="Arial"/>
                      <w:sz w:val="20"/>
                      <w:szCs w:val="20"/>
                    </w:rPr>
                    <w:br/>
                  </w:r>
                  <w:r>
                    <w:rPr>
                      <w:rFonts w:ascii="Arial" w:hAnsi="Arial" w:cs="Arial"/>
                      <w:sz w:val="20"/>
                      <w:szCs w:val="20"/>
                    </w:rPr>
                    <w:br/>
                  </w:r>
                  <w:bookmarkStart w:id="15" w:name="IYC"/>
                  <w:bookmarkEnd w:id="15"/>
                  <w:r>
                    <w:rPr>
                      <w:rStyle w:val="Strong"/>
                      <w:rFonts w:ascii="Arial" w:hAnsi="Arial" w:cs="Arial"/>
                      <w:sz w:val="20"/>
                      <w:szCs w:val="20"/>
                    </w:rPr>
                    <w:t xml:space="preserve">International Year of Chemistry </w:t>
                  </w:r>
                  <w:r>
                    <w:rPr>
                      <w:rFonts w:ascii="Arial" w:hAnsi="Arial" w:cs="Arial"/>
                      <w:sz w:val="20"/>
                      <w:szCs w:val="20"/>
                    </w:rPr>
                    <w:br/>
                    <w:t xml:space="preserve">The 63rd General Assembly of the United Nations proclaimed 2011 the International Year of Chemistry (IYC-2011) to increase global recognition of how </w:t>
                  </w:r>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714375" cy="895350"/>
                        <wp:effectExtent l="0" t="0" r="9525" b="0"/>
                        <wp:wrapSquare wrapText="bothSides"/>
                        <wp:docPr id="29" name="Picture 29" descr="http://images.magnetmail.net/images/clients/ACS/IY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IYC(1).jpg"/>
                                <pic:cNvPicPr>
                                  <a:picLocks noChangeAspect="1" noChangeArrowheads="1"/>
                                </pic:cNvPicPr>
                              </pic:nvPicPr>
                              <pic:blipFill>
                                <a:blip r:link="rId48">
                                  <a:extLst>
                                    <a:ext uri="{28A0092B-C50C-407E-A947-70E740481C1C}">
                                      <a14:useLocalDpi xmlns:a14="http://schemas.microsoft.com/office/drawing/2010/main" val="0"/>
                                    </a:ext>
                                  </a:extLst>
                                </a:blip>
                                <a:srcRect/>
                                <a:stretch>
                                  <a:fillRect/>
                                </a:stretch>
                              </pic:blipFill>
                              <pic:spPr bwMode="auto">
                                <a:xfrm>
                                  <a:off x="0" y="0"/>
                                  <a:ext cx="714375" cy="89535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sz w:val="20"/>
                      <w:szCs w:val="20"/>
                    </w:rPr>
                    <w:t xml:space="preserve">chemistry and related sciences contribute to everyday life and the future. </w:t>
                  </w:r>
                  <w:hyperlink r:id="rId49" w:history="1">
                    <w:r>
                      <w:rPr>
                        <w:rStyle w:val="Hyperlink"/>
                        <w:rFonts w:ascii="Arial" w:hAnsi="Arial" w:cs="Arial"/>
                        <w:sz w:val="20"/>
                        <w:szCs w:val="20"/>
                      </w:rPr>
                      <w:t>ACS’ IYC site</w:t>
                    </w:r>
                  </w:hyperlink>
                  <w:r>
                    <w:rPr>
                      <w:rFonts w:ascii="Arial" w:hAnsi="Arial" w:cs="Arial"/>
                      <w:sz w:val="20"/>
                      <w:szCs w:val="20"/>
                    </w:rPr>
                    <w:t xml:space="preserve"> is a gateway for information on the global celebration of chemistry and its role in other sciences, literally from astronomy to zoology.</w:t>
                  </w:r>
                </w:p>
                <w:p w:rsidR="00BE1393" w:rsidRDefault="00BE1393">
                  <w:pPr>
                    <w:pStyle w:val="NormalWeb"/>
                    <w:jc w:val="center"/>
                    <w:rPr>
                      <w:rFonts w:ascii="Arial" w:hAnsi="Arial" w:cs="Arial"/>
                    </w:rPr>
                  </w:pPr>
                  <w:hyperlink w:anchor="top" w:history="1">
                    <w:r>
                      <w:rPr>
                        <w:rStyle w:val="Hyperlink"/>
                        <w:rFonts w:ascii="Arial" w:hAnsi="Arial" w:cs="Arial"/>
                        <w:sz w:val="18"/>
                        <w:szCs w:val="18"/>
                      </w:rPr>
                      <w:t>To Top</w:t>
                    </w:r>
                  </w:hyperlink>
                </w:p>
                <w:p w:rsidR="00BE1393" w:rsidRDefault="00BE1393">
                  <w:pPr>
                    <w:pStyle w:val="NormalWeb"/>
                    <w:jc w:val="center"/>
                    <w:rPr>
                      <w:rFonts w:ascii="Arial" w:hAnsi="Arial" w:cs="Arial"/>
                    </w:rPr>
                  </w:pPr>
                  <w:r>
                    <w:rPr>
                      <w:rFonts w:ascii="Arial" w:hAnsi="Arial" w:cs="Arial"/>
                      <w:noProof/>
                      <w:sz w:val="20"/>
                      <w:szCs w:val="20"/>
                    </w:rPr>
                    <w:drawing>
                      <wp:inline distT="0" distB="0" distL="0" distR="0">
                        <wp:extent cx="4429125" cy="9525"/>
                        <wp:effectExtent l="0" t="0" r="9525" b="9525"/>
                        <wp:docPr id="9" name="Picture 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BE1393" w:rsidRDefault="00BE1393">
                  <w:pPr>
                    <w:pStyle w:val="NormalWeb"/>
                    <w:rPr>
                      <w:rFonts w:ascii="Arial" w:hAnsi="Arial" w:cs="Arial"/>
                    </w:rPr>
                  </w:pPr>
                  <w:bookmarkStart w:id="16" w:name="Videos"/>
                  <w:bookmarkEnd w:id="16"/>
                  <w:r>
                    <w:rPr>
                      <w:rStyle w:val="Strong"/>
                      <w:rFonts w:ascii="Arial" w:hAnsi="Arial" w:cs="Arial"/>
                      <w:sz w:val="28"/>
                      <w:szCs w:val="28"/>
                    </w:rPr>
                    <w:t>ACS Videos</w:t>
                  </w:r>
                </w:p>
                <w:p w:rsidR="00BE1393" w:rsidRDefault="00BE1393">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7" w:name="Spellbound"/>
                  <w:bookmarkEnd w:id="17"/>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38"/>
                  </w:tblGrid>
                  <w:tr w:rsidR="00BE1393">
                    <w:trPr>
                      <w:tblCellSpacing w:w="7" w:type="dxa"/>
                    </w:trPr>
                    <w:tc>
                      <w:tcPr>
                        <w:tcW w:w="0" w:type="auto"/>
                        <w:tcMar>
                          <w:top w:w="15" w:type="dxa"/>
                          <w:left w:w="15" w:type="dxa"/>
                          <w:bottom w:w="15" w:type="dxa"/>
                          <w:right w:w="15" w:type="dxa"/>
                        </w:tcMar>
                        <w:vAlign w:val="center"/>
                        <w:hideMark/>
                      </w:tcPr>
                      <w:p w:rsidR="00BE1393" w:rsidRDefault="00BE1393">
                        <w:r>
                          <w:rPr>
                            <w:noProof/>
                          </w:rPr>
                          <w:drawing>
                            <wp:inline distT="0" distB="0" distL="0" distR="0">
                              <wp:extent cx="1438275" cy="428625"/>
                              <wp:effectExtent l="0" t="0" r="9525" b="9525"/>
                              <wp:docPr id="8" name="Picture 8"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Spellbound3.jp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438275" cy="428625"/>
                                      </a:xfrm>
                                      <a:prstGeom prst="rect">
                                        <a:avLst/>
                                      </a:prstGeom>
                                      <a:noFill/>
                                      <a:ln>
                                        <a:noFill/>
                                      </a:ln>
                                    </pic:spPr>
                                  </pic:pic>
                                </a:graphicData>
                              </a:graphic>
                            </wp:inline>
                          </w:drawing>
                        </w:r>
                      </w:p>
                    </w:tc>
                  </w:tr>
                </w:tbl>
                <w:p w:rsidR="00BE1393" w:rsidRDefault="00BE1393">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w:t>
                  </w:r>
                  <w:r>
                    <w:rPr>
                      <w:rFonts w:ascii="Arial" w:hAnsi="Arial" w:cs="Arial"/>
                      <w:sz w:val="20"/>
                      <w:szCs w:val="20"/>
                    </w:rPr>
                    <w:lastRenderedPageBreak/>
                    <w:t xml:space="preserve">This is just one of the many experiences that helped launch the careers of scientists from diverse backgrounds who are featured in a new ACS video series called </w:t>
                  </w:r>
                  <w:hyperlink r:id="rId51"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BE1393" w:rsidRDefault="00BE1393">
                  <w:pPr>
                    <w:pStyle w:val="NormalWeb"/>
                    <w:rPr>
                      <w:rFonts w:ascii="Arial" w:hAnsi="Arial" w:cs="Arial"/>
                    </w:rPr>
                  </w:pPr>
                  <w:bookmarkStart w:id="18" w:name="Dance"/>
                  <w:bookmarkEnd w:id="18"/>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68"/>
                  </w:tblGrid>
                  <w:tr w:rsidR="00BE1393">
                    <w:trPr>
                      <w:tblCellSpacing w:w="7" w:type="dxa"/>
                    </w:trPr>
                    <w:tc>
                      <w:tcPr>
                        <w:tcW w:w="0" w:type="auto"/>
                        <w:tcMar>
                          <w:top w:w="15" w:type="dxa"/>
                          <w:left w:w="15" w:type="dxa"/>
                          <w:bottom w:w="15" w:type="dxa"/>
                          <w:right w:w="15" w:type="dxa"/>
                        </w:tcMar>
                        <w:vAlign w:val="center"/>
                        <w:hideMark/>
                      </w:tcPr>
                      <w:p w:rsidR="00BE1393" w:rsidRDefault="00BE1393">
                        <w:r>
                          <w:rPr>
                            <w:noProof/>
                          </w:rPr>
                          <w:drawing>
                            <wp:inline distT="0" distB="0" distL="0" distR="0">
                              <wp:extent cx="1266825" cy="704850"/>
                              <wp:effectExtent l="0" t="0" r="9525" b="0"/>
                              <wp:docPr id="7" name="Picture 7" descr="http://images.magnetmail.net/images/clients/ACS/PrizedScienceCraik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PrizedScienceCraiksmall.jp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266825" cy="704850"/>
                                      </a:xfrm>
                                      <a:prstGeom prst="rect">
                                        <a:avLst/>
                                      </a:prstGeom>
                                      <a:noFill/>
                                      <a:ln>
                                        <a:noFill/>
                                      </a:ln>
                                    </pic:spPr>
                                  </pic:pic>
                                </a:graphicData>
                              </a:graphic>
                            </wp:inline>
                          </w:drawing>
                        </w:r>
                      </w:p>
                    </w:tc>
                  </w:tr>
                </w:tbl>
                <w:p w:rsidR="00BE1393" w:rsidRDefault="00BE1393">
                  <w:pPr>
                    <w:pStyle w:val="NormalWeb"/>
                    <w:rPr>
                      <w:rFonts w:ascii="Arial" w:hAnsi="Arial" w:cs="Arial"/>
                    </w:rPr>
                  </w:pPr>
                  <w:r>
                    <w:rPr>
                      <w:rFonts w:ascii="Arial" w:hAnsi="Arial" w:cs="Arial"/>
                      <w:sz w:val="20"/>
                      <w:szCs w:val="20"/>
                    </w:rPr>
                    <w:t xml:space="preserve">Prized Science: How the Science Behind ACS Awards Impacts Your Life video series is new for 2011! In the first episode, see how Ahmed </w:t>
                  </w:r>
                  <w:proofErr w:type="spellStart"/>
                  <w:r>
                    <w:rPr>
                      <w:rFonts w:ascii="Arial" w:hAnsi="Arial" w:cs="Arial"/>
                      <w:sz w:val="20"/>
                      <w:szCs w:val="20"/>
                    </w:rPr>
                    <w:t>Zewail</w:t>
                  </w:r>
                  <w:proofErr w:type="spellEnd"/>
                  <w:r>
                    <w:rPr>
                      <w:rFonts w:ascii="Arial" w:hAnsi="Arial" w:cs="Arial"/>
                      <w:sz w:val="20"/>
                      <w:szCs w:val="20"/>
                    </w:rPr>
                    <w:t xml:space="preserve">, Ph.D., developed a technology that's paving the way for new medicines, new fuels and new materials that will give people longer, healthier, happier lives. </w:t>
                  </w:r>
                  <w:proofErr w:type="spellStart"/>
                  <w:r>
                    <w:rPr>
                      <w:rFonts w:ascii="Arial" w:hAnsi="Arial" w:cs="Arial"/>
                      <w:sz w:val="20"/>
                      <w:szCs w:val="20"/>
                    </w:rPr>
                    <w:t>Zewail</w:t>
                  </w:r>
                  <w:proofErr w:type="spellEnd"/>
                  <w:r>
                    <w:rPr>
                      <w:rFonts w:ascii="Arial" w:hAnsi="Arial" w:cs="Arial"/>
                      <w:sz w:val="20"/>
                      <w:szCs w:val="20"/>
                    </w:rPr>
                    <w:t xml:space="preserve"> is the winner of the 2011 Priestley Medal. The second episode features the work of David </w:t>
                  </w:r>
                  <w:proofErr w:type="spellStart"/>
                  <w:r>
                    <w:rPr>
                      <w:rFonts w:ascii="Arial" w:hAnsi="Arial" w:cs="Arial"/>
                      <w:sz w:val="20"/>
                      <w:szCs w:val="20"/>
                    </w:rPr>
                    <w:t>Craik</w:t>
                  </w:r>
                  <w:proofErr w:type="spellEnd"/>
                  <w:r>
                    <w:rPr>
                      <w:rFonts w:ascii="Arial" w:hAnsi="Arial" w:cs="Arial"/>
                      <w:sz w:val="20"/>
                      <w:szCs w:val="20"/>
                    </w:rPr>
                    <w:t xml:space="preserve">, Ph.D., who made advances toward new drugs for treating health problems that affect millions of people around the world, including antibiotic-resistant bacteria and AIDS. </w:t>
                  </w:r>
                  <w:proofErr w:type="spellStart"/>
                  <w:r>
                    <w:rPr>
                      <w:rFonts w:ascii="Arial" w:hAnsi="Arial" w:cs="Arial"/>
                      <w:sz w:val="20"/>
                      <w:szCs w:val="20"/>
                    </w:rPr>
                    <w:t>Craik</w:t>
                  </w:r>
                  <w:proofErr w:type="spellEnd"/>
                  <w:r>
                    <w:rPr>
                      <w:rFonts w:ascii="Arial" w:hAnsi="Arial" w:cs="Arial"/>
                      <w:sz w:val="20"/>
                      <w:szCs w:val="20"/>
                    </w:rPr>
                    <w:t xml:space="preserve"> is the winner of the ACS 2011 Ralph F. </w:t>
                  </w:r>
                  <w:proofErr w:type="spellStart"/>
                  <w:r>
                    <w:rPr>
                      <w:rFonts w:ascii="Arial" w:hAnsi="Arial" w:cs="Arial"/>
                      <w:sz w:val="20"/>
                      <w:szCs w:val="20"/>
                    </w:rPr>
                    <w:t>Hirschmann</w:t>
                  </w:r>
                  <w:proofErr w:type="spellEnd"/>
                  <w:r>
                    <w:rPr>
                      <w:rFonts w:ascii="Arial" w:hAnsi="Arial" w:cs="Arial"/>
                      <w:sz w:val="20"/>
                      <w:szCs w:val="20"/>
                    </w:rPr>
                    <w:t xml:space="preserve"> Award in Peptide Chemistry, sponsored by Merck Research Laboratories. More episodes will appear later in the year. The series is available at the </w:t>
                  </w:r>
                  <w:hyperlink r:id="rId53"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54" w:history="1">
                    <w:r>
                      <w:rPr>
                        <w:rStyle w:val="Hyperlink"/>
                        <w:rFonts w:ascii="Arial" w:hAnsi="Arial" w:cs="Arial"/>
                        <w:sz w:val="20"/>
                        <w:szCs w:val="20"/>
                      </w:rPr>
                      <w:t>DVD</w:t>
                    </w:r>
                  </w:hyperlink>
                  <w:r>
                    <w:rPr>
                      <w:rFonts w:ascii="Arial" w:hAnsi="Arial" w:cs="Arial"/>
                      <w:sz w:val="20"/>
                      <w:szCs w:val="20"/>
                    </w:rPr>
                    <w:t xml:space="preserve">. </w:t>
                  </w:r>
                </w:p>
                <w:p w:rsidR="00BE1393" w:rsidRDefault="00BE1393">
                  <w:pPr>
                    <w:pStyle w:val="NormalWeb"/>
                    <w:rPr>
                      <w:rFonts w:ascii="Arial" w:hAnsi="Arial" w:cs="Arial"/>
                    </w:rPr>
                  </w:pPr>
                  <w:r>
                    <w:rPr>
                      <w:rFonts w:ascii="Arial" w:hAnsi="Arial" w:cs="Arial"/>
                      <w:sz w:val="20"/>
                      <w:szCs w:val="20"/>
                    </w:rPr>
                    <w:br/>
                  </w:r>
                  <w:bookmarkStart w:id="19" w:name="Mars"/>
                  <w:bookmarkEnd w:id="19"/>
                  <w:r>
                    <w:rPr>
                      <w:rStyle w:val="Strong"/>
                      <w:rFonts w:ascii="Arial" w:hAnsi="Arial" w:cs="Arial"/>
                      <w:sz w:val="20"/>
                      <w:szCs w:val="20"/>
                    </w:rPr>
                    <w:t>First Living, Dancing Periodic Table of the Elements</w:t>
                  </w:r>
                </w:p>
                <w:tbl>
                  <w:tblPr>
                    <w:tblpPr w:leftFromText="45" w:rightFromText="45" w:vertAnchor="text" w:tblpXSpec="right" w:tblpYSpec="center"/>
                    <w:tblW w:w="1500" w:type="dxa"/>
                    <w:tblCellSpacing w:w="7" w:type="dxa"/>
                    <w:tblLook w:val="04A0" w:firstRow="1" w:lastRow="0" w:firstColumn="1" w:lastColumn="0" w:noHBand="0" w:noVBand="1"/>
                  </w:tblPr>
                  <w:tblGrid>
                    <w:gridCol w:w="1558"/>
                  </w:tblGrid>
                  <w:tr w:rsidR="00BE1393">
                    <w:trPr>
                      <w:tblCellSpacing w:w="7" w:type="dxa"/>
                    </w:trPr>
                    <w:tc>
                      <w:tcPr>
                        <w:tcW w:w="0" w:type="auto"/>
                        <w:tcMar>
                          <w:top w:w="15" w:type="dxa"/>
                          <w:left w:w="15" w:type="dxa"/>
                          <w:bottom w:w="15" w:type="dxa"/>
                          <w:right w:w="15" w:type="dxa"/>
                        </w:tcMar>
                        <w:vAlign w:val="center"/>
                        <w:hideMark/>
                      </w:tcPr>
                      <w:p w:rsidR="00BE1393" w:rsidRDefault="00BE1393">
                        <w:r>
                          <w:rPr>
                            <w:noProof/>
                          </w:rPr>
                          <w:drawing>
                            <wp:inline distT="0" distB="0" distL="0" distR="0">
                              <wp:extent cx="952500" cy="581025"/>
                              <wp:effectExtent l="0" t="0" r="0" b="9525"/>
                              <wp:docPr id="6" name="Picture 6" descr="http://images.magnetmail.net/images/clients/ACS/Chemis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Chemists.jp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952500" cy="581025"/>
                                      </a:xfrm>
                                      <a:prstGeom prst="rect">
                                        <a:avLst/>
                                      </a:prstGeom>
                                      <a:noFill/>
                                      <a:ln>
                                        <a:noFill/>
                                      </a:ln>
                                    </pic:spPr>
                                  </pic:pic>
                                </a:graphicData>
                              </a:graphic>
                            </wp:inline>
                          </w:drawing>
                        </w:r>
                      </w:p>
                    </w:tc>
                  </w:tr>
                </w:tbl>
                <w:p w:rsidR="00BE1393" w:rsidRDefault="00BE1393">
                  <w:pPr>
                    <w:pStyle w:val="NormalWeb"/>
                    <w:rPr>
                      <w:rFonts w:ascii="Arial" w:hAnsi="Arial" w:cs="Arial"/>
                    </w:rPr>
                  </w:pPr>
                  <w:r>
                    <w:rPr>
                      <w:rFonts w:ascii="Arial" w:hAnsi="Arial" w:cs="Arial"/>
                      <w:sz w:val="20"/>
                      <w:szCs w:val="20"/>
                    </w:rPr>
                    <w:t xml:space="preserve">That famous chart displaying the chemical elements that make up everything on Earth — a fixture on the walls of classrooms and labs — literally comes alive in this new video from the American Chemical Society (ACS). </w:t>
                  </w:r>
                  <w:hyperlink r:id="rId56" w:history="1">
                    <w:r>
                      <w:rPr>
                        <w:rStyle w:val="Hyperlink"/>
                        <w:rFonts w:ascii="Arial" w:hAnsi="Arial" w:cs="Arial"/>
                        <w:sz w:val="20"/>
                        <w:szCs w:val="20"/>
                      </w:rPr>
                      <w:t xml:space="preserve">Chemists Can Dance! </w:t>
                    </w:r>
                  </w:hyperlink>
                  <w:proofErr w:type="gramStart"/>
                  <w:r>
                    <w:rPr>
                      <w:rFonts w:ascii="Arial" w:hAnsi="Arial" w:cs="Arial"/>
                      <w:sz w:val="20"/>
                      <w:szCs w:val="20"/>
                    </w:rPr>
                    <w:t>features</w:t>
                  </w:r>
                  <w:proofErr w:type="gramEnd"/>
                  <w:r>
                    <w:rPr>
                      <w:rFonts w:ascii="Arial" w:hAnsi="Arial" w:cs="Arial"/>
                      <w:sz w:val="20"/>
                      <w:szCs w:val="20"/>
                    </w:rPr>
                    <w:t xml:space="preserve"> scores of chemists wearing symbols representing the elements, kicking up their heels to the tune of an original rap song. It's all part of ACS's celebration of the International Year of Chemistry. Check out the fun and share the link.</w:t>
                  </w:r>
                </w:p>
                <w:p w:rsidR="00BE1393" w:rsidRDefault="00BE1393">
                  <w:pPr>
                    <w:pStyle w:val="NormalWeb"/>
                    <w:rPr>
                      <w:rFonts w:ascii="Arial" w:hAnsi="Arial" w:cs="Arial"/>
                    </w:rPr>
                  </w:pPr>
                  <w:r>
                    <w:rPr>
                      <w:rFonts w:ascii="Arial" w:hAnsi="Arial" w:cs="Arial"/>
                      <w:sz w:val="20"/>
                      <w:szCs w:val="20"/>
                    </w:rPr>
                    <w:br/>
                  </w:r>
                  <w:bookmarkStart w:id="20" w:name="daywithoutchemistry"/>
                  <w:bookmarkEnd w:id="20"/>
                  <w:r>
                    <w:rPr>
                      <w:rStyle w:val="Strong"/>
                      <w:rFonts w:ascii="Arial" w:hAnsi="Arial" w:cs="Arial"/>
                      <w:sz w:val="20"/>
                      <w:szCs w:val="20"/>
                    </w:rPr>
                    <w:t xml:space="preserve">A Day Without Chemistry </w:t>
                  </w:r>
                  <w:r>
                    <w:rPr>
                      <w:rFonts w:ascii="Arial" w:hAnsi="Arial" w:cs="Arial"/>
                      <w:sz w:val="20"/>
                      <w:szCs w:val="20"/>
                    </w:rPr>
                    <w:br/>
                    <w:t xml:space="preserve">Imagine a day without cars, electric lights, TV, telephones, safe food, and water, medicine, clothing, your house, and thousands of other familiar objects that make up modern society. Do it, and you are imagining a day in a world without chemistry. ACS explores that thought-provoking premise in a new high-definition video released as part of the celebration of the International Year of Chemistry. </w:t>
                  </w:r>
                  <w:hyperlink r:id="rId57" w:history="1">
                    <w:r>
                      <w:rPr>
                        <w:rStyle w:val="Hyperlink"/>
                        <w:rFonts w:ascii="Arial" w:hAnsi="Arial" w:cs="Arial"/>
                        <w:sz w:val="20"/>
                        <w:szCs w:val="20"/>
                      </w:rPr>
                      <w:t>A Day Without Chemistry</w:t>
                    </w:r>
                  </w:hyperlink>
                  <w:r>
                    <w:rPr>
                      <w:rFonts w:ascii="Arial" w:hAnsi="Arial" w:cs="Arial"/>
                      <w:sz w:val="20"/>
                      <w:szCs w:val="20"/>
                    </w:rPr>
                    <w:t xml:space="preserve"> follows a person who sees more and more everyday necessities and conveniences disappear before his widening eyes.</w:t>
                  </w:r>
                  <w:r>
                    <w:rPr>
                      <w:rFonts w:ascii="Arial" w:hAnsi="Arial" w:cs="Arial"/>
                      <w:b/>
                      <w:bCs/>
                      <w:sz w:val="20"/>
                      <w:szCs w:val="20"/>
                    </w:rPr>
                    <w:br/>
                  </w:r>
                  <w:r>
                    <w:rPr>
                      <w:rFonts w:ascii="Arial" w:hAnsi="Arial" w:cs="Arial"/>
                      <w:sz w:val="20"/>
                      <w:szCs w:val="20"/>
                    </w:rPr>
                    <w:br/>
                  </w:r>
                  <w:bookmarkStart w:id="21" w:name="sourdough"/>
                  <w:bookmarkEnd w:id="21"/>
                  <w:r>
                    <w:rPr>
                      <w:rFonts w:ascii="Arial" w:hAnsi="Arial" w:cs="Arial"/>
                      <w:sz w:val="20"/>
                      <w:szCs w:val="20"/>
                    </w:rPr>
                    <w:fldChar w:fldCharType="begin"/>
                  </w:r>
                  <w:r>
                    <w:rPr>
                      <w:rFonts w:ascii="Arial" w:hAnsi="Arial" w:cs="Arial"/>
                      <w:sz w:val="20"/>
                      <w:szCs w:val="20"/>
                    </w:rPr>
                    <w:instrText xml:space="preserve"> HYPERLINK "http://www.mmsend88.com/link.cfm?r=800557068&amp;sid=16202506&amp;m=1599117&amp;u=ACS&amp;j=7783124&amp;s=http://www.bytesizescience.com/index.cfm/2010/9/27/Chemistry-of-Sourdough" </w:instrText>
                  </w:r>
                  <w:r>
                    <w:rPr>
                      <w:rFonts w:ascii="Arial" w:hAnsi="Arial" w:cs="Arial"/>
                      <w:sz w:val="20"/>
                      <w:szCs w:val="20"/>
                    </w:rPr>
                    <w:fldChar w:fldCharType="separate"/>
                  </w:r>
                  <w:r>
                    <w:rPr>
                      <w:rStyle w:val="Hyperlink"/>
                      <w:rFonts w:ascii="Arial" w:hAnsi="Arial" w:cs="Arial"/>
                      <w:sz w:val="20"/>
                      <w:szCs w:val="20"/>
                    </w:rPr>
                    <w:t>The Chemistry of Sourdough Bread</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2" w:name="fireworks"/>
                  <w:bookmarkEnd w:id="22"/>
                  <w:r>
                    <w:rPr>
                      <w:rFonts w:ascii="Arial" w:hAnsi="Arial" w:cs="Arial"/>
                      <w:sz w:val="20"/>
                      <w:szCs w:val="20"/>
                    </w:rPr>
                    <w:fldChar w:fldCharType="begin"/>
                  </w:r>
                  <w:r>
                    <w:rPr>
                      <w:rFonts w:ascii="Arial" w:hAnsi="Arial" w:cs="Arial"/>
                      <w:sz w:val="20"/>
                      <w:szCs w:val="20"/>
                    </w:rPr>
                    <w:instrText xml:space="preserve"> HYPERLINK "http://www.mmsend88.com/link.cfm?r=800557068&amp;sid=16202507&amp;m=1599117&amp;u=ACS&amp;j=7783124&amp;s=http://www.bytesizescience.com/index.cfm/2010/6/25/Bytesize-Science-Presents-The-Chemistry-of-Fireworks" </w:instrText>
                  </w:r>
                  <w:r>
                    <w:rPr>
                      <w:rFonts w:ascii="Arial" w:hAnsi="Arial" w:cs="Arial"/>
                      <w:sz w:val="20"/>
                      <w:szCs w:val="20"/>
                    </w:rPr>
                    <w:fldChar w:fldCharType="separate"/>
                  </w:r>
                  <w:r>
                    <w:rPr>
                      <w:rStyle w:val="Hyperlink"/>
                      <w:rFonts w:ascii="Arial" w:hAnsi="Arial" w:cs="Arial"/>
                      <w:sz w:val="20"/>
                      <w:szCs w:val="20"/>
                    </w:rPr>
                    <w:t>The Chemistry of Fireworks</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3" w:name="barbecue"/>
                  <w:bookmarkEnd w:id="23"/>
                  <w:r>
                    <w:rPr>
                      <w:rFonts w:ascii="Arial" w:hAnsi="Arial" w:cs="Arial"/>
                    </w:rPr>
                    <w:fldChar w:fldCharType="begin"/>
                  </w:r>
                  <w:r>
                    <w:rPr>
                      <w:rFonts w:ascii="Arial" w:hAnsi="Arial" w:cs="Arial"/>
                    </w:rPr>
                    <w:instrText xml:space="preserve"> HYPERLINK "http://www.mmsend88.com/link.cfm?r=800557068&amp;sid=16202508&amp;m=1599117&amp;u=ACS&amp;j=7783124&amp;s=http://www.bytesizescience.com/index.cfm/2010/6/15/Chemistry-of-Barbeque" </w:instrText>
                  </w:r>
                  <w:r>
                    <w:rPr>
                      <w:rFonts w:ascii="Arial" w:hAnsi="Arial" w:cs="Arial"/>
                    </w:rPr>
                    <w:fldChar w:fldCharType="separate"/>
                  </w:r>
                  <w:r>
                    <w:rPr>
                      <w:rStyle w:val="Hyperlink"/>
                      <w:rFonts w:ascii="Arial" w:hAnsi="Arial" w:cs="Arial"/>
                      <w:sz w:val="20"/>
                      <w:szCs w:val="20"/>
                    </w:rPr>
                    <w:t>The Chemistry of Grilling and Barbecuing</w:t>
                  </w:r>
                  <w:r>
                    <w:rPr>
                      <w:rFonts w:ascii="Arial" w:hAnsi="Arial" w:cs="Arial"/>
                    </w:rPr>
                    <w:fldChar w:fldCharType="end"/>
                  </w:r>
                </w:p>
                <w:p w:rsidR="00BE1393" w:rsidRDefault="00BE1393">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BE1393" w:rsidRDefault="00BE1393">
                  <w:pPr>
                    <w:pStyle w:val="NormalWeb"/>
                    <w:jc w:val="center"/>
                    <w:rPr>
                      <w:rFonts w:ascii="Arial" w:hAnsi="Arial" w:cs="Arial"/>
                    </w:rPr>
                  </w:pPr>
                  <w:r>
                    <w:rPr>
                      <w:rFonts w:ascii="Arial" w:hAnsi="Arial" w:cs="Arial"/>
                      <w:sz w:val="20"/>
                      <w:szCs w:val="20"/>
                    </w:rPr>
                    <w:lastRenderedPageBreak/>
                    <w:t> </w:t>
                  </w:r>
                  <w:r>
                    <w:rPr>
                      <w:rFonts w:ascii="Arial" w:hAnsi="Arial" w:cs="Arial"/>
                      <w:noProof/>
                      <w:sz w:val="20"/>
                      <w:szCs w:val="20"/>
                    </w:rPr>
                    <w:drawing>
                      <wp:inline distT="0" distB="0" distL="0" distR="0">
                        <wp:extent cx="4429125" cy="9525"/>
                        <wp:effectExtent l="0" t="0" r="9525" b="9525"/>
                        <wp:docPr id="5" name="Picture 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BE1393" w:rsidRDefault="00BE1393">
                  <w:pPr>
                    <w:pStyle w:val="NormalWeb"/>
                    <w:rPr>
                      <w:rFonts w:ascii="Arial" w:hAnsi="Arial" w:cs="Arial"/>
                    </w:rPr>
                  </w:pPr>
                  <w:bookmarkStart w:id="24" w:name="podcasts"/>
                  <w:bookmarkEnd w:id="24"/>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5274"/>
                    <w:gridCol w:w="1772"/>
                  </w:tblGrid>
                  <w:tr w:rsidR="00BE1393">
                    <w:trPr>
                      <w:tblCellSpacing w:w="7" w:type="dxa"/>
                    </w:trPr>
                    <w:tc>
                      <w:tcPr>
                        <w:tcW w:w="3750" w:type="pct"/>
                        <w:tcMar>
                          <w:top w:w="15" w:type="dxa"/>
                          <w:left w:w="15" w:type="dxa"/>
                          <w:bottom w:w="15" w:type="dxa"/>
                          <w:right w:w="15" w:type="dxa"/>
                        </w:tcMar>
                        <w:hideMark/>
                      </w:tcPr>
                      <w:p w:rsidR="00BE1393" w:rsidRDefault="00BE1393">
                        <w:pPr>
                          <w:spacing w:after="240"/>
                        </w:pPr>
                        <w:bookmarkStart w:id="25" w:name="globalchallenges"/>
                        <w:bookmarkEnd w:id="25"/>
                        <w:proofErr w:type="spellStart"/>
                        <w:r>
                          <w:rPr>
                            <w:rFonts w:ascii="Arial" w:hAnsi="Arial" w:cs="Arial"/>
                            <w:b/>
                            <w:bCs/>
                            <w:sz w:val="20"/>
                            <w:szCs w:val="20"/>
                          </w:rPr>
                          <w:t>Bytesize</w:t>
                        </w:r>
                        <w:proofErr w:type="spellEnd"/>
                        <w:r>
                          <w:rPr>
                            <w:rFonts w:ascii="Arial" w:hAnsi="Arial" w:cs="Arial"/>
                            <w:b/>
                            <w:bCs/>
                            <w:sz w:val="20"/>
                            <w:szCs w:val="20"/>
                          </w:rPr>
                          <w:t xml:space="preserve"> Science, a podcast for young listeners </w:t>
                        </w:r>
                        <w:r>
                          <w:rPr>
                            <w:rFonts w:ascii="Arial" w:hAnsi="Arial" w:cs="Arial"/>
                            <w:sz w:val="20"/>
                            <w:szCs w:val="20"/>
                          </w:rPr>
                          <w:br/>
                        </w:r>
                        <w:proofErr w:type="spellStart"/>
                        <w:r>
                          <w:rPr>
                            <w:rFonts w:ascii="Arial" w:hAnsi="Arial" w:cs="Arial"/>
                            <w:sz w:val="20"/>
                            <w:szCs w:val="20"/>
                          </w:rPr>
                          <w:t>Bytesize</w:t>
                        </w:r>
                        <w:proofErr w:type="spellEnd"/>
                        <w:r>
                          <w:rPr>
                            <w:rFonts w:ascii="Arial" w:hAnsi="Arial" w:cs="Arial"/>
                            <w:sz w:val="20"/>
                            <w:szCs w:val="20"/>
                          </w:rPr>
                          <w:t xml:space="preserve"> Science is a science podcast for kids of all ages that entertains and educates, with new high-definition video podcasts and some episodes in Spanish. </w:t>
                        </w:r>
                        <w:hyperlink r:id="rId58" w:history="1">
                          <w:r>
                            <w:rPr>
                              <w:rStyle w:val="Hyperlink"/>
                              <w:rFonts w:ascii="Arial" w:eastAsiaTheme="minorHAnsi" w:hAnsi="Arial" w:cs="Arial"/>
                              <w:sz w:val="20"/>
                              <w:szCs w:val="20"/>
                            </w:rPr>
                            <w:t xml:space="preserve">Subscribe to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 using iTunes</w:t>
                          </w:r>
                        </w:hyperlink>
                        <w:r>
                          <w:rPr>
                            <w:rFonts w:ascii="Arial" w:hAnsi="Arial" w:cs="Arial"/>
                            <w:sz w:val="20"/>
                            <w:szCs w:val="20"/>
                          </w:rPr>
                          <w:t xml:space="preserve">. No iTunes? No problem. </w:t>
                        </w:r>
                        <w:hyperlink r:id="rId59" w:history="1">
                          <w:r>
                            <w:rPr>
                              <w:rStyle w:val="Hyperlink"/>
                              <w:rFonts w:ascii="Arial" w:eastAsiaTheme="minorHAnsi" w:hAnsi="Arial" w:cs="Arial"/>
                              <w:sz w:val="20"/>
                              <w:szCs w:val="20"/>
                            </w:rPr>
                            <w:t xml:space="preserve">Listen to the latest episodes of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BE1393" w:rsidRDefault="00BE1393">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8" name="Picture 28"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Bytesizelogo(1).jpg"/>
                                      <pic:cNvPicPr>
                                        <a:picLocks noChangeAspect="1" noChangeArrowheads="1"/>
                                      </pic:cNvPicPr>
                                    </pic:nvPicPr>
                                    <pic:blipFill>
                                      <a:blip r:link="rId60">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BE1393">
                    <w:trPr>
                      <w:tblCellSpacing w:w="7" w:type="dxa"/>
                    </w:trPr>
                    <w:tc>
                      <w:tcPr>
                        <w:tcW w:w="3750" w:type="pct"/>
                        <w:tcMar>
                          <w:top w:w="15" w:type="dxa"/>
                          <w:left w:w="15" w:type="dxa"/>
                          <w:bottom w:w="15" w:type="dxa"/>
                          <w:right w:w="15" w:type="dxa"/>
                        </w:tcMar>
                        <w:hideMark/>
                      </w:tcPr>
                      <w:p w:rsidR="00BE1393" w:rsidRDefault="00BE1393">
                        <w:pPr>
                          <w:spacing w:after="240"/>
                        </w:pPr>
                        <w:bookmarkStart w:id="26" w:name="Bytesizescience"/>
                        <w:bookmarkEnd w:id="26"/>
                        <w:r>
                          <w:rPr>
                            <w:rStyle w:val="Strong"/>
                            <w:rFonts w:ascii="Arial" w:hAnsi="Arial" w:cs="Arial"/>
                            <w:sz w:val="20"/>
                            <w:szCs w:val="20"/>
                          </w:rPr>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61"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62"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BE1393" w:rsidRDefault="00BE1393">
                        <w:pPr>
                          <w:jc w:val="right"/>
                        </w:pPr>
                        <w:r>
                          <w:rPr>
                            <w:rFonts w:ascii="Arial" w:hAnsi="Arial" w:cs="Arial"/>
                            <w:noProof/>
                            <w:sz w:val="20"/>
                            <w:szCs w:val="20"/>
                          </w:rPr>
                          <w:drawing>
                            <wp:inline distT="0" distB="0" distL="0" distR="0">
                              <wp:extent cx="952500" cy="952500"/>
                              <wp:effectExtent l="0" t="0" r="0" b="0"/>
                              <wp:docPr id="4" name="Picture 4"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GlobalChallenges(1).jp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BE1393">
                    <w:trPr>
                      <w:tblCellSpacing w:w="7" w:type="dxa"/>
                    </w:trPr>
                    <w:tc>
                      <w:tcPr>
                        <w:tcW w:w="3750" w:type="pct"/>
                        <w:tcMar>
                          <w:top w:w="15" w:type="dxa"/>
                          <w:left w:w="15" w:type="dxa"/>
                          <w:bottom w:w="15" w:type="dxa"/>
                          <w:right w:w="15" w:type="dxa"/>
                        </w:tcMar>
                        <w:hideMark/>
                      </w:tcPr>
                      <w:p w:rsidR="00BE1393" w:rsidRDefault="00BE1393">
                        <w:pPr>
                          <w:pStyle w:val="NormalWeb"/>
                        </w:pPr>
                        <w:bookmarkStart w:id="27" w:name="Scienceelements"/>
                        <w:bookmarkEnd w:id="27"/>
                        <w:r>
                          <w:rPr>
                            <w:rStyle w:val="Strong"/>
                            <w:rFonts w:ascii="Arial" w:hAnsi="Arial" w:cs="Arial"/>
                            <w:sz w:val="20"/>
                            <w:szCs w:val="20"/>
                          </w:rPr>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contents that makes cutting-edge scientific discoveries from ACS journals available to a broader public audience. </w:t>
                        </w:r>
                        <w:hyperlink r:id="rId64"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65"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66"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BE1393" w:rsidRDefault="00BE1393">
                        <w:r>
                          <w:rPr>
                            <w:noProof/>
                          </w:rPr>
                          <w:drawing>
                            <wp:anchor distT="0" distB="0" distL="0" distR="0" simplePos="0" relativeHeight="251661312"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7" name="Picture 27"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magnetmail.net/images/clients/ACS/scienceelements_02_150.gif"/>
                                      <pic:cNvPicPr>
                                        <a:picLocks noChangeAspect="1" noChangeArrowheads="1"/>
                                      </pic:cNvPicPr>
                                    </pic:nvPicPr>
                                    <pic:blipFill>
                                      <a:blip r:link="rId67">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p>
                    </w:tc>
                  </w:tr>
                  <w:tr w:rsidR="00BE1393">
                    <w:trPr>
                      <w:tblCellSpacing w:w="7" w:type="dxa"/>
                    </w:trPr>
                    <w:tc>
                      <w:tcPr>
                        <w:tcW w:w="3750" w:type="pct"/>
                        <w:tcMar>
                          <w:top w:w="15" w:type="dxa"/>
                          <w:left w:w="15" w:type="dxa"/>
                          <w:bottom w:w="15" w:type="dxa"/>
                          <w:right w:w="15" w:type="dxa"/>
                        </w:tcMar>
                        <w:hideMark/>
                      </w:tcPr>
                      <w:p w:rsidR="00BE1393" w:rsidRDefault="00BE1393">
                        <w:pPr>
                          <w:spacing w:after="240"/>
                        </w:pPr>
                        <w:bookmarkStart w:id="28" w:name="scifinder"/>
                        <w:bookmarkEnd w:id="28"/>
                        <w:proofErr w:type="spellStart"/>
                        <w:r>
                          <w:rPr>
                            <w:rStyle w:val="Strong"/>
                            <w:rFonts w:ascii="Arial" w:hAnsi="Arial" w:cs="Arial"/>
                            <w:sz w:val="20"/>
                            <w:szCs w:val="20"/>
                          </w:rPr>
                          <w:t>SciFinder</w:t>
                        </w:r>
                        <w:proofErr w:type="spellEnd"/>
                        <w:r>
                          <w:rPr>
                            <w:rStyle w:val="Strong"/>
                            <w:rFonts w:ascii="Arial" w:hAnsi="Arial" w:cs="Arial"/>
                            <w:sz w:val="20"/>
                            <w:szCs w:val="20"/>
                          </w:rPr>
                          <w:t>® Podcasts</w:t>
                        </w:r>
                        <w:r>
                          <w:rPr>
                            <w:rFonts w:ascii="Arial" w:hAnsi="Arial" w:cs="Arial"/>
                            <w:sz w:val="20"/>
                            <w:szCs w:val="20"/>
                          </w:rPr>
                          <w:br/>
                          <w:t xml:space="preserve">Interested in healthful plant phytochemicals, nanotechnology, or green chemistry? Check out </w:t>
                        </w:r>
                        <w:hyperlink r:id="rId68" w:history="1">
                          <w:r>
                            <w:rPr>
                              <w:rStyle w:val="Hyperlink"/>
                              <w:rFonts w:ascii="Arial" w:eastAsiaTheme="minorHAnsi" w:hAnsi="Arial" w:cs="Arial"/>
                              <w:sz w:val="20"/>
                              <w:szCs w:val="20"/>
                            </w:rPr>
                            <w:t xml:space="preserve">the </w:t>
                          </w:r>
                          <w:proofErr w:type="spellStart"/>
                          <w:r>
                            <w:rPr>
                              <w:rStyle w:val="Hyperlink"/>
                              <w:rFonts w:ascii="Arial" w:eastAsiaTheme="minorHAnsi" w:hAnsi="Arial" w:cs="Arial"/>
                              <w:sz w:val="20"/>
                              <w:szCs w:val="20"/>
                            </w:rPr>
                            <w:t>SciFinder</w:t>
                          </w:r>
                          <w:proofErr w:type="spellEnd"/>
                          <w:r>
                            <w:rPr>
                              <w:rStyle w:val="Hyperlink"/>
                              <w:rFonts w:ascii="Arial" w:eastAsiaTheme="minorHAnsi" w:hAnsi="Arial" w:cs="Arial"/>
                              <w:sz w:val="20"/>
                              <w:szCs w:val="20"/>
                            </w:rPr>
                            <w:t xml:space="preserve"> series of podcasts</w:t>
                          </w:r>
                        </w:hyperlink>
                        <w:r>
                          <w:rPr>
                            <w:rFonts w:ascii="Arial" w:hAnsi="Arial" w:cs="Arial"/>
                            <w:sz w:val="20"/>
                            <w:szCs w:val="20"/>
                          </w:rPr>
                          <w:t xml:space="preserve">, which explore a vast array of current interest topics and new discoveries in the 21st century. The </w:t>
                        </w:r>
                        <w:proofErr w:type="spellStart"/>
                        <w:r>
                          <w:rPr>
                            <w:rFonts w:ascii="Arial" w:hAnsi="Arial" w:cs="Arial"/>
                            <w:sz w:val="20"/>
                            <w:szCs w:val="20"/>
                          </w:rPr>
                          <w:t>SciFinder</w:t>
                        </w:r>
                        <w:proofErr w:type="spellEnd"/>
                        <w:r>
                          <w:rPr>
                            <w:rFonts w:ascii="Arial" w:hAnsi="Arial" w:cs="Arial"/>
                            <w:sz w:val="20"/>
                            <w:szCs w:val="20"/>
                          </w:rPr>
                          <w:t xml:space="preserve"> podcasts are available in English, Chinese, Japanese, and Portuguese.</w:t>
                        </w:r>
                        <w:r>
                          <w:rPr>
                            <w:rFonts w:ascii="Arial" w:hAnsi="Arial" w:cs="Arial"/>
                            <w:sz w:val="20"/>
                            <w:szCs w:val="20"/>
                          </w:rPr>
                          <w:br/>
                        </w:r>
                      </w:p>
                    </w:tc>
                    <w:tc>
                      <w:tcPr>
                        <w:tcW w:w="0" w:type="auto"/>
                        <w:tcMar>
                          <w:top w:w="15" w:type="dxa"/>
                          <w:left w:w="15" w:type="dxa"/>
                          <w:bottom w:w="15" w:type="dxa"/>
                          <w:right w:w="15" w:type="dxa"/>
                        </w:tcMar>
                        <w:vAlign w:val="center"/>
                        <w:hideMark/>
                      </w:tcPr>
                      <w:p w:rsidR="00BE1393" w:rsidRDefault="00BE1393">
                        <w:pPr>
                          <w:jc w:val="right"/>
                        </w:pPr>
                        <w:r>
                          <w:rPr>
                            <w:rFonts w:ascii="Arial" w:hAnsi="Arial" w:cs="Arial"/>
                            <w:noProof/>
                            <w:sz w:val="20"/>
                            <w:szCs w:val="20"/>
                          </w:rPr>
                          <w:drawing>
                            <wp:inline distT="0" distB="0" distL="0" distR="0">
                              <wp:extent cx="857250" cy="857250"/>
                              <wp:effectExtent l="0" t="0" r="0" b="0"/>
                              <wp:docPr id="3" name="Picture 3" descr="http://images.magnetmail.net/images/clients/ACS/SciFinder_Podcast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SciFinder_PodcastLogo.gif"/>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a:ln>
                                        <a:noFill/>
                                      </a:ln>
                                    </pic:spPr>
                                  </pic:pic>
                                </a:graphicData>
                              </a:graphic>
                            </wp:inline>
                          </w:drawing>
                        </w:r>
                      </w:p>
                    </w:tc>
                  </w:tr>
                  <w:tr w:rsidR="00BE1393">
                    <w:trPr>
                      <w:tblCellSpacing w:w="7" w:type="dxa"/>
                    </w:trPr>
                    <w:tc>
                      <w:tcPr>
                        <w:tcW w:w="3750" w:type="pct"/>
                        <w:tcMar>
                          <w:top w:w="15" w:type="dxa"/>
                          <w:left w:w="15" w:type="dxa"/>
                          <w:bottom w:w="15" w:type="dxa"/>
                          <w:right w:w="15" w:type="dxa"/>
                        </w:tcMar>
                        <w:hideMark/>
                      </w:tcPr>
                      <w:p w:rsidR="00BE1393" w:rsidRDefault="00BE1393">
                        <w:pPr>
                          <w:pStyle w:val="NormalWeb"/>
                          <w:spacing w:after="240" w:afterAutospacing="0"/>
                        </w:pPr>
                        <w:bookmarkStart w:id="29" w:name="dontmiss"/>
                        <w:bookmarkEnd w:id="29"/>
                        <w:r>
                          <w:rPr>
                            <w:rStyle w:val="Strong"/>
                            <w:rFonts w:ascii="Arial" w:hAnsi="Arial" w:cs="Arial"/>
                            <w:sz w:val="20"/>
                            <w:szCs w:val="20"/>
                          </w:rPr>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30" w:name="glossary"/>
                        <w:bookmarkEnd w:id="30"/>
                        <w:r>
                          <w:rPr>
                            <w:rFonts w:ascii="Arial" w:hAnsi="Arial" w:cs="Arial"/>
                            <w:sz w:val="20"/>
                            <w:szCs w:val="20"/>
                          </w:rPr>
                          <w:fldChar w:fldCharType="begin"/>
                        </w:r>
                        <w:r>
                          <w:rPr>
                            <w:rFonts w:ascii="Arial" w:hAnsi="Arial" w:cs="Arial"/>
                            <w:sz w:val="20"/>
                            <w:szCs w:val="20"/>
                          </w:rPr>
                          <w:instrText xml:space="preserve"> HYPERLINK "http://www.mmsend88.com/link.cfm?r=800557068&amp;sid=16202517&amp;m=1599117&amp;u=ACS&amp;j=7783124&amp;s=http://antoine.frostburg.edu/chem/senese/101/glossary.shtml"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BE1393" w:rsidRDefault="00BE1393">
                        <w:pPr>
                          <w:jc w:val="right"/>
                        </w:pPr>
                        <w:r>
                          <w:rPr>
                            <w:rFonts w:ascii="Arial" w:hAnsi="Arial" w:cs="Arial"/>
                            <w:sz w:val="20"/>
                            <w:szCs w:val="20"/>
                          </w:rPr>
                          <w:t> </w:t>
                        </w:r>
                      </w:p>
                    </w:tc>
                  </w:tr>
                  <w:tr w:rsidR="00BE1393">
                    <w:trPr>
                      <w:tblCellSpacing w:w="7" w:type="dxa"/>
                    </w:trPr>
                    <w:tc>
                      <w:tcPr>
                        <w:tcW w:w="3750" w:type="pct"/>
                        <w:tcMar>
                          <w:top w:w="15" w:type="dxa"/>
                          <w:left w:w="15" w:type="dxa"/>
                          <w:bottom w:w="15" w:type="dxa"/>
                          <w:right w:w="15" w:type="dxa"/>
                        </w:tcMar>
                        <w:hideMark/>
                      </w:tcPr>
                      <w:p w:rsidR="00BE1393" w:rsidRDefault="00BE1393">
                        <w:pPr>
                          <w:spacing w:after="240"/>
                        </w:pPr>
                        <w:bookmarkStart w:id="31" w:name="CAS"/>
                        <w:bookmarkEnd w:id="31"/>
                        <w:r>
                          <w:rPr>
                            <w:rStyle w:val="Strong"/>
                            <w:rFonts w:ascii="Arial" w:hAnsi="Arial" w:cs="Arial"/>
                            <w:sz w:val="20"/>
                            <w:szCs w:val="20"/>
                          </w:rPr>
                          <w:t>Chemical Abstracts Service (CAS) Web site on everyday chemicals</w:t>
                        </w:r>
                        <w:r>
                          <w:rPr>
                            <w:rFonts w:ascii="Arial" w:hAnsi="Arial" w:cs="Arial"/>
                            <w:sz w:val="20"/>
                            <w:szCs w:val="20"/>
                          </w:rPr>
                          <w:br/>
                          <w:t xml:space="preserve">Whether you want to learn more about caffeine, benzoyl peroxide (acne treatment), sodium chloride (table salt), or some other familiar chemical, </w:t>
                        </w:r>
                        <w:hyperlink r:id="rId70" w:history="1">
                          <w:r>
                            <w:rPr>
                              <w:rStyle w:val="Hyperlink"/>
                              <w:rFonts w:ascii="Arial" w:eastAsiaTheme="minorHAnsi" w:hAnsi="Arial" w:cs="Arial"/>
                              <w:sz w:val="20"/>
                              <w:szCs w:val="20"/>
                            </w:rPr>
                            <w:t>CAS Common Chemistry</w:t>
                          </w:r>
                        </w:hyperlink>
                        <w:r>
                          <w:rPr>
                            <w:rFonts w:ascii="Arial" w:hAnsi="Arial" w:cs="Arial"/>
                            <w:sz w:val="20"/>
                            <w:szCs w:val="20"/>
                          </w:rPr>
                          <w:t xml:space="preserve"> can help. The new Web site provides non-chemists and </w:t>
                        </w:r>
                        <w:r>
                          <w:rPr>
                            <w:rFonts w:ascii="Arial" w:hAnsi="Arial" w:cs="Arial"/>
                            <w:sz w:val="20"/>
                            <w:szCs w:val="20"/>
                          </w:rPr>
                          <w:lastRenderedPageBreak/>
                          <w:t>others with useful information about everyday chemicals by searching either a chemical name or a corresponding CAS Registry Number. The site includes about 7,800 chemicals of general interest as well as all 118 elements from the Periodic Table, providing alternative names, molecular structures, a Wikipedia link, and other information.</w:t>
                        </w:r>
                      </w:p>
                    </w:tc>
                    <w:tc>
                      <w:tcPr>
                        <w:tcW w:w="0" w:type="auto"/>
                        <w:tcMar>
                          <w:top w:w="15" w:type="dxa"/>
                          <w:left w:w="15" w:type="dxa"/>
                          <w:bottom w:w="15" w:type="dxa"/>
                          <w:right w:w="15" w:type="dxa"/>
                        </w:tcMar>
                        <w:vAlign w:val="center"/>
                        <w:hideMark/>
                      </w:tcPr>
                      <w:p w:rsidR="00BE1393" w:rsidRDefault="00BE1393">
                        <w:pPr>
                          <w:jc w:val="right"/>
                        </w:pPr>
                        <w:r>
                          <w:rPr>
                            <w:rFonts w:ascii="Arial" w:hAnsi="Arial" w:cs="Arial"/>
                            <w:noProof/>
                            <w:sz w:val="20"/>
                            <w:szCs w:val="20"/>
                          </w:rPr>
                          <w:lastRenderedPageBreak/>
                          <w:drawing>
                            <wp:inline distT="0" distB="0" distL="0" distR="0">
                              <wp:extent cx="885825" cy="390525"/>
                              <wp:effectExtent l="0" t="0" r="9525" b="9525"/>
                              <wp:docPr id="2" name="Picture 2" descr="http://images.magnetmail.net/images/clients/ACS/CA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images.magnetmail.net/images/clients/ACS/CAS.bmp"/>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885825" cy="390525"/>
                                      </a:xfrm>
                                      <a:prstGeom prst="rect">
                                        <a:avLst/>
                                      </a:prstGeom>
                                      <a:noFill/>
                                      <a:ln>
                                        <a:noFill/>
                                      </a:ln>
                                    </pic:spPr>
                                  </pic:pic>
                                </a:graphicData>
                              </a:graphic>
                            </wp:inline>
                          </w:drawing>
                        </w:r>
                        <w:r>
                          <w:rPr>
                            <w:rFonts w:ascii="Arial" w:hAnsi="Arial" w:cs="Arial"/>
                            <w:sz w:val="20"/>
                            <w:szCs w:val="20"/>
                          </w:rPr>
                          <w:br/>
                          <w:t> </w:t>
                        </w:r>
                      </w:p>
                    </w:tc>
                  </w:tr>
                  <w:tr w:rsidR="00BE1393">
                    <w:trPr>
                      <w:tblCellSpacing w:w="7" w:type="dxa"/>
                    </w:trPr>
                    <w:tc>
                      <w:tcPr>
                        <w:tcW w:w="3750" w:type="pct"/>
                        <w:tcMar>
                          <w:top w:w="15" w:type="dxa"/>
                          <w:left w:w="15" w:type="dxa"/>
                          <w:bottom w:w="15" w:type="dxa"/>
                          <w:right w:w="15" w:type="dxa"/>
                        </w:tcMar>
                        <w:hideMark/>
                      </w:tcPr>
                      <w:p w:rsidR="00BE1393" w:rsidRDefault="00BE1393">
                        <w:pPr>
                          <w:spacing w:after="240"/>
                        </w:pPr>
                        <w:bookmarkStart w:id="32" w:name="colors"/>
                        <w:bookmarkEnd w:id="32"/>
                        <w:r>
                          <w:rPr>
                            <w:rStyle w:val="Strong"/>
                            <w:rFonts w:ascii="Arial" w:hAnsi="Arial" w:cs="Arial"/>
                            <w:sz w:val="20"/>
                            <w:szCs w:val="20"/>
                          </w:rPr>
                          <w:lastRenderedPageBreak/>
                          <w:t>Colors of Chemistry Photo Contest Seeks Entries</w:t>
                        </w:r>
                        <w:r>
                          <w:rPr>
                            <w:rFonts w:ascii="Arial" w:hAnsi="Arial" w:cs="Arial"/>
                            <w:sz w:val="20"/>
                            <w:szCs w:val="20"/>
                          </w:rPr>
                          <w:br/>
                          <w:t xml:space="preserve">Each year in the Colors of Chemistry calendar, CAS highlights remarkable chemistry from the CAS databases with exceptional photography from around the world. This year, they want to see your great photos in the Colors of Chemistry Photo Contest. Each month features a new theme for photographers to explore while on vacation, relaxing at home, or at work in the lab. For more information, visit the Colors of Chemistry website at </w:t>
                        </w:r>
                        <w:hyperlink r:id="rId72" w:history="1">
                          <w:r>
                            <w:rPr>
                              <w:rStyle w:val="Hyperlink"/>
                              <w:rFonts w:ascii="Arial" w:eastAsiaTheme="minorHAnsi" w:hAnsi="Arial" w:cs="Arial"/>
                              <w:sz w:val="20"/>
                              <w:szCs w:val="20"/>
                            </w:rPr>
                            <w:t>colorsofchemistry.org</w:t>
                          </w:r>
                        </w:hyperlink>
                        <w:r>
                          <w:rPr>
                            <w:rFonts w:ascii="Arial" w:hAnsi="Arial" w:cs="Arial"/>
                            <w:sz w:val="20"/>
                            <w:szCs w:val="20"/>
                          </w:rPr>
                          <w:t>.</w:t>
                        </w:r>
                      </w:p>
                    </w:tc>
                    <w:tc>
                      <w:tcPr>
                        <w:tcW w:w="0" w:type="auto"/>
                        <w:tcMar>
                          <w:top w:w="15" w:type="dxa"/>
                          <w:left w:w="15" w:type="dxa"/>
                          <w:bottom w:w="15" w:type="dxa"/>
                          <w:right w:w="15" w:type="dxa"/>
                        </w:tcMar>
                        <w:vAlign w:val="center"/>
                        <w:hideMark/>
                      </w:tcPr>
                      <w:p w:rsidR="00BE1393" w:rsidRDefault="00BE1393">
                        <w:pPr>
                          <w:jc w:val="right"/>
                        </w:pPr>
                        <w:r>
                          <w:rPr>
                            <w:rFonts w:ascii="Arial" w:hAnsi="Arial" w:cs="Arial"/>
                            <w:sz w:val="20"/>
                            <w:szCs w:val="20"/>
                          </w:rPr>
                          <w:t> </w:t>
                        </w:r>
                      </w:p>
                    </w:tc>
                  </w:tr>
                  <w:tr w:rsidR="00BE1393">
                    <w:trPr>
                      <w:tblCellSpacing w:w="7" w:type="dxa"/>
                    </w:trPr>
                    <w:tc>
                      <w:tcPr>
                        <w:tcW w:w="3750" w:type="pct"/>
                        <w:tcMar>
                          <w:top w:w="15" w:type="dxa"/>
                          <w:left w:w="15" w:type="dxa"/>
                          <w:bottom w:w="15" w:type="dxa"/>
                          <w:right w:w="15" w:type="dxa"/>
                        </w:tcMar>
                        <w:hideMark/>
                      </w:tcPr>
                      <w:p w:rsidR="00BE1393" w:rsidRDefault="00BE1393">
                        <w:bookmarkStart w:id="33" w:name="CAS2"/>
                        <w:bookmarkEnd w:id="33"/>
                        <w:r>
                          <w:rPr>
                            <w:rStyle w:val="Strong"/>
                            <w:rFonts w:ascii="Arial" w:hAnsi="Arial" w:cs="Arial"/>
                            <w:sz w:val="20"/>
                            <w:szCs w:val="20"/>
                          </w:rPr>
                          <w:t>Science Connections from CAS</w:t>
                        </w:r>
                        <w:r>
                          <w:rPr>
                            <w:rFonts w:ascii="Arial" w:hAnsi="Arial" w:cs="Arial"/>
                            <w:sz w:val="20"/>
                            <w:szCs w:val="20"/>
                          </w:rPr>
                          <w:br/>
                        </w:r>
                        <w:hyperlink r:id="rId73" w:history="1">
                          <w:proofErr w:type="spellStart"/>
                          <w:r>
                            <w:rPr>
                              <w:rStyle w:val="Hyperlink"/>
                              <w:rFonts w:ascii="Arial" w:eastAsiaTheme="minorHAnsi" w:hAnsi="Arial" w:cs="Arial"/>
                              <w:sz w:val="20"/>
                              <w:szCs w:val="20"/>
                            </w:rPr>
                            <w:t>CAS</w:t>
                          </w:r>
                          <w:proofErr w:type="spellEnd"/>
                          <w:r>
                            <w:rPr>
                              <w:rStyle w:val="Hyperlink"/>
                              <w:rFonts w:ascii="Arial" w:eastAsiaTheme="minorHAnsi" w:hAnsi="Arial" w:cs="Arial"/>
                              <w:sz w:val="20"/>
                              <w:szCs w:val="20"/>
                            </w:rPr>
                            <w:t xml:space="preserve"> - Science Connections</w:t>
                          </w:r>
                        </w:hyperlink>
                        <w:r>
                          <w:rPr>
                            <w:rFonts w:ascii="Arial" w:hAnsi="Arial" w:cs="Arial"/>
                            <w:sz w:val="20"/>
                            <w:szCs w:val="20"/>
                          </w:rPr>
                          <w:t xml:space="preserve"> is a series of articles that showcases the value of CAS databases in light of important general-interest science and technology news. Topics range from fruit flies to Nobel Prize winners, with the CAS - Science Connections series pointing to </w:t>
                        </w:r>
                        <w:hyperlink r:id="rId74" w:history="1">
                          <w:r>
                            <w:rPr>
                              <w:rStyle w:val="Hyperlink"/>
                              <w:rFonts w:ascii="Arial" w:eastAsiaTheme="minorHAnsi" w:hAnsi="Arial" w:cs="Arial"/>
                              <w:sz w:val="20"/>
                              <w:szCs w:val="20"/>
                            </w:rPr>
                            <w:t>CAS databases</w:t>
                          </w:r>
                        </w:hyperlink>
                        <w:r>
                          <w:rPr>
                            <w:rFonts w:ascii="Arial" w:hAnsi="Arial" w:cs="Arial"/>
                            <w:sz w:val="20"/>
                            <w:szCs w:val="20"/>
                          </w:rPr>
                          <w:t xml:space="preserve"> for a more complete understanding of the latest news.</w:t>
                        </w:r>
                      </w:p>
                    </w:tc>
                    <w:tc>
                      <w:tcPr>
                        <w:tcW w:w="0" w:type="auto"/>
                        <w:tcMar>
                          <w:top w:w="15" w:type="dxa"/>
                          <w:left w:w="15" w:type="dxa"/>
                          <w:bottom w:w="15" w:type="dxa"/>
                          <w:right w:w="15" w:type="dxa"/>
                        </w:tcMar>
                        <w:vAlign w:val="center"/>
                        <w:hideMark/>
                      </w:tcPr>
                      <w:p w:rsidR="00BE1393" w:rsidRDefault="00BE1393">
                        <w:pPr>
                          <w:jc w:val="right"/>
                        </w:pPr>
                        <w:r>
                          <w:rPr>
                            <w:rFonts w:ascii="Arial" w:hAnsi="Arial" w:cs="Arial"/>
                            <w:sz w:val="20"/>
                            <w:szCs w:val="20"/>
                          </w:rPr>
                          <w:t> </w:t>
                        </w:r>
                      </w:p>
                    </w:tc>
                  </w:tr>
                </w:tbl>
                <w:p w:rsidR="00BE1393" w:rsidRDefault="00BE1393">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BE1393" w:rsidRDefault="00BE1393">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BE1393" w:rsidRDefault="00BE1393">
                  <w:pPr>
                    <w:pStyle w:val="NormalWeb"/>
                    <w:rPr>
                      <w:rFonts w:ascii="Arial" w:hAnsi="Arial" w:cs="Arial"/>
                    </w:rPr>
                  </w:pPr>
                  <w:r>
                    <w:rPr>
                      <w:rFonts w:ascii="Arial" w:hAnsi="Arial" w:cs="Arial"/>
                    </w:rPr>
                    <w:t> </w:t>
                  </w:r>
                </w:p>
                <w:p w:rsidR="00BE1393" w:rsidRDefault="00BE1393">
                  <w:pPr>
                    <w:pStyle w:val="NormalWeb"/>
                    <w:rPr>
                      <w:rFonts w:ascii="Arial" w:hAnsi="Arial" w:cs="Arial"/>
                    </w:rPr>
                  </w:pPr>
                  <w:r>
                    <w:rPr>
                      <w:rFonts w:ascii="Arial" w:hAnsi="Arial" w:cs="Arial"/>
                    </w:rPr>
                    <w:t> </w:t>
                  </w:r>
                </w:p>
                <w:p w:rsidR="00BE1393" w:rsidRDefault="00BE1393">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163,000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BE1393" w:rsidRDefault="00BE1393">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trading under the federal Securities Exchange Act of 1934.</w:t>
                  </w:r>
                </w:p>
                <w:p w:rsidR="00BE1393" w:rsidRDefault="00BE1393">
                  <w:pPr>
                    <w:pStyle w:val="NormalWeb"/>
                    <w:rPr>
                      <w:rFonts w:ascii="Arial" w:hAnsi="Arial" w:cs="Arial"/>
                    </w:rPr>
                  </w:pPr>
                  <w:r>
                    <w:rPr>
                      <w:rFonts w:ascii="Arial" w:hAnsi="Arial" w:cs="Arial"/>
                    </w:rPr>
                    <w:t> </w:t>
                  </w:r>
                </w:p>
                <w:p w:rsidR="00BE1393" w:rsidRDefault="00BE1393">
                  <w:pPr>
                    <w:pStyle w:val="NormalWeb"/>
                    <w:rPr>
                      <w:rFonts w:ascii="Arial" w:hAnsi="Arial" w:cs="Arial"/>
                    </w:rPr>
                  </w:pPr>
                  <w:r>
                    <w:rPr>
                      <w:rFonts w:ascii="Arial" w:hAnsi="Arial" w:cs="Arial"/>
                    </w:rPr>
                    <w:lastRenderedPageBreak/>
                    <w:t> </w:t>
                  </w:r>
                </w:p>
                <w:p w:rsidR="00BE1393" w:rsidRDefault="00BE1393">
                  <w:pPr>
                    <w:pStyle w:val="NormalWeb"/>
                    <w:rPr>
                      <w:rFonts w:ascii="Arial" w:hAnsi="Arial" w:cs="Arial"/>
                    </w:rPr>
                  </w:pPr>
                  <w:r>
                    <w:rPr>
                      <w:rFonts w:ascii="Arial" w:hAnsi="Arial" w:cs="Arial"/>
                    </w:rPr>
                    <w:t> </w:t>
                  </w:r>
                </w:p>
              </w:tc>
            </w:tr>
          </w:tbl>
          <w:p w:rsidR="00BE1393" w:rsidRDefault="00BE1393">
            <w:pPr>
              <w:rPr>
                <w:sz w:val="20"/>
                <w:szCs w:val="20"/>
              </w:rPr>
            </w:pPr>
          </w:p>
        </w:tc>
      </w:tr>
    </w:tbl>
    <w:p w:rsidR="006D33DD" w:rsidRDefault="006D33DD">
      <w:bookmarkStart w:id="34" w:name="_GoBack"/>
      <w:bookmarkEnd w:id="34"/>
    </w:p>
    <w:sectPr w:rsidR="006D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1393"/>
    <w:rsid w:val="00042F0A"/>
    <w:rsid w:val="00044ADD"/>
    <w:rsid w:val="000775B0"/>
    <w:rsid w:val="000861B5"/>
    <w:rsid w:val="00091E0E"/>
    <w:rsid w:val="000A6B0F"/>
    <w:rsid w:val="000F5A43"/>
    <w:rsid w:val="00134535"/>
    <w:rsid w:val="00161F3C"/>
    <w:rsid w:val="002363A5"/>
    <w:rsid w:val="00280DC3"/>
    <w:rsid w:val="00290ABC"/>
    <w:rsid w:val="002E19EE"/>
    <w:rsid w:val="0032511C"/>
    <w:rsid w:val="00326FD8"/>
    <w:rsid w:val="003319B9"/>
    <w:rsid w:val="00362010"/>
    <w:rsid w:val="00362C75"/>
    <w:rsid w:val="00386500"/>
    <w:rsid w:val="003943F6"/>
    <w:rsid w:val="003A178D"/>
    <w:rsid w:val="003C4BA7"/>
    <w:rsid w:val="003C5D61"/>
    <w:rsid w:val="003D78D3"/>
    <w:rsid w:val="003E4EC7"/>
    <w:rsid w:val="004271AB"/>
    <w:rsid w:val="004635E8"/>
    <w:rsid w:val="00483A51"/>
    <w:rsid w:val="004D766A"/>
    <w:rsid w:val="004F1899"/>
    <w:rsid w:val="005D307F"/>
    <w:rsid w:val="005E2CDD"/>
    <w:rsid w:val="006A5458"/>
    <w:rsid w:val="006C59DA"/>
    <w:rsid w:val="006D33DD"/>
    <w:rsid w:val="00784E61"/>
    <w:rsid w:val="00816826"/>
    <w:rsid w:val="0082584A"/>
    <w:rsid w:val="008966B5"/>
    <w:rsid w:val="008C004D"/>
    <w:rsid w:val="008D2E23"/>
    <w:rsid w:val="008E4477"/>
    <w:rsid w:val="00915996"/>
    <w:rsid w:val="00922CC4"/>
    <w:rsid w:val="00963A7B"/>
    <w:rsid w:val="009D3E04"/>
    <w:rsid w:val="00A13AED"/>
    <w:rsid w:val="00A21900"/>
    <w:rsid w:val="00A23858"/>
    <w:rsid w:val="00A2799E"/>
    <w:rsid w:val="00A70DC0"/>
    <w:rsid w:val="00B14726"/>
    <w:rsid w:val="00B23177"/>
    <w:rsid w:val="00B5612D"/>
    <w:rsid w:val="00BE1393"/>
    <w:rsid w:val="00C1169A"/>
    <w:rsid w:val="00C11E59"/>
    <w:rsid w:val="00C14A0D"/>
    <w:rsid w:val="00C1789C"/>
    <w:rsid w:val="00C21D22"/>
    <w:rsid w:val="00CA1CA6"/>
    <w:rsid w:val="00CB1311"/>
    <w:rsid w:val="00D129DF"/>
    <w:rsid w:val="00D34A18"/>
    <w:rsid w:val="00D73BC1"/>
    <w:rsid w:val="00DB2083"/>
    <w:rsid w:val="00DB2CBA"/>
    <w:rsid w:val="00DB35D4"/>
    <w:rsid w:val="00DD47C0"/>
    <w:rsid w:val="00E41E78"/>
    <w:rsid w:val="00E54652"/>
    <w:rsid w:val="00EA41FF"/>
    <w:rsid w:val="00EE177D"/>
    <w:rsid w:val="00F04B5A"/>
    <w:rsid w:val="00F07AF0"/>
    <w:rsid w:val="00F21DAF"/>
    <w:rsid w:val="00F27CB3"/>
    <w:rsid w:val="00F3223A"/>
    <w:rsid w:val="00F70A93"/>
    <w:rsid w:val="00F73FA5"/>
    <w:rsid w:val="00FF69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393"/>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BE1393"/>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BE1393"/>
    <w:rPr>
      <w:rFonts w:ascii="Times New Roman" w:hAnsi="Times New Roman" w:cs="Times New Roman"/>
      <w:b/>
      <w:bCs/>
      <w:sz w:val="36"/>
      <w:szCs w:val="36"/>
    </w:rPr>
  </w:style>
  <w:style w:type="character" w:styleId="Hyperlink">
    <w:name w:val="Hyperlink"/>
    <w:basedOn w:val="DefaultParagraphFont"/>
    <w:uiPriority w:val="99"/>
    <w:semiHidden/>
    <w:unhideWhenUsed/>
    <w:rsid w:val="00BE1393"/>
    <w:rPr>
      <w:color w:val="0000FF"/>
      <w:u w:val="single"/>
    </w:rPr>
  </w:style>
  <w:style w:type="paragraph" w:styleId="NormalWeb">
    <w:name w:val="Normal (Web)"/>
    <w:basedOn w:val="Normal"/>
    <w:uiPriority w:val="99"/>
    <w:unhideWhenUsed/>
    <w:rsid w:val="00BE1393"/>
    <w:pPr>
      <w:spacing w:before="100" w:beforeAutospacing="1" w:after="100" w:afterAutospacing="1"/>
    </w:pPr>
    <w:rPr>
      <w:rFonts w:eastAsiaTheme="minorHAnsi"/>
    </w:rPr>
  </w:style>
  <w:style w:type="character" w:customStyle="1" w:styleId="apple-style-span">
    <w:name w:val="apple-style-span"/>
    <w:basedOn w:val="DefaultParagraphFont"/>
    <w:rsid w:val="00BE1393"/>
  </w:style>
  <w:style w:type="character" w:styleId="Emphasis">
    <w:name w:val="Emphasis"/>
    <w:basedOn w:val="DefaultParagraphFont"/>
    <w:uiPriority w:val="20"/>
    <w:qFormat/>
    <w:rsid w:val="00BE1393"/>
    <w:rPr>
      <w:i/>
      <w:iCs/>
    </w:rPr>
  </w:style>
  <w:style w:type="character" w:styleId="Strong">
    <w:name w:val="Strong"/>
    <w:basedOn w:val="DefaultParagraphFont"/>
    <w:uiPriority w:val="22"/>
    <w:qFormat/>
    <w:rsid w:val="00BE1393"/>
    <w:rPr>
      <w:b/>
      <w:bCs/>
    </w:rPr>
  </w:style>
  <w:style w:type="paragraph" w:styleId="BalloonText">
    <w:name w:val="Balloon Text"/>
    <w:basedOn w:val="Normal"/>
    <w:link w:val="BalloonTextChar"/>
    <w:uiPriority w:val="99"/>
    <w:semiHidden/>
    <w:unhideWhenUsed/>
    <w:rsid w:val="00BE1393"/>
    <w:rPr>
      <w:rFonts w:ascii="Tahoma" w:hAnsi="Tahoma" w:cs="Tahoma"/>
      <w:sz w:val="16"/>
      <w:szCs w:val="16"/>
    </w:rPr>
  </w:style>
  <w:style w:type="character" w:customStyle="1" w:styleId="BalloonTextChar">
    <w:name w:val="Balloon Text Char"/>
    <w:basedOn w:val="DefaultParagraphFont"/>
    <w:link w:val="BalloonText"/>
    <w:uiPriority w:val="99"/>
    <w:semiHidden/>
    <w:rsid w:val="00BE1393"/>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393"/>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BE1393"/>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BE1393"/>
    <w:rPr>
      <w:rFonts w:ascii="Times New Roman" w:hAnsi="Times New Roman" w:cs="Times New Roman"/>
      <w:b/>
      <w:bCs/>
      <w:sz w:val="36"/>
      <w:szCs w:val="36"/>
    </w:rPr>
  </w:style>
  <w:style w:type="character" w:styleId="Hyperlink">
    <w:name w:val="Hyperlink"/>
    <w:basedOn w:val="DefaultParagraphFont"/>
    <w:uiPriority w:val="99"/>
    <w:semiHidden/>
    <w:unhideWhenUsed/>
    <w:rsid w:val="00BE1393"/>
    <w:rPr>
      <w:color w:val="0000FF"/>
      <w:u w:val="single"/>
    </w:rPr>
  </w:style>
  <w:style w:type="paragraph" w:styleId="NormalWeb">
    <w:name w:val="Normal (Web)"/>
    <w:basedOn w:val="Normal"/>
    <w:uiPriority w:val="99"/>
    <w:unhideWhenUsed/>
    <w:rsid w:val="00BE1393"/>
    <w:pPr>
      <w:spacing w:before="100" w:beforeAutospacing="1" w:after="100" w:afterAutospacing="1"/>
    </w:pPr>
    <w:rPr>
      <w:rFonts w:eastAsiaTheme="minorHAnsi"/>
    </w:rPr>
  </w:style>
  <w:style w:type="character" w:customStyle="1" w:styleId="apple-style-span">
    <w:name w:val="apple-style-span"/>
    <w:basedOn w:val="DefaultParagraphFont"/>
    <w:rsid w:val="00BE1393"/>
  </w:style>
  <w:style w:type="character" w:styleId="Emphasis">
    <w:name w:val="Emphasis"/>
    <w:basedOn w:val="DefaultParagraphFont"/>
    <w:uiPriority w:val="20"/>
    <w:qFormat/>
    <w:rsid w:val="00BE1393"/>
    <w:rPr>
      <w:i/>
      <w:iCs/>
    </w:rPr>
  </w:style>
  <w:style w:type="character" w:styleId="Strong">
    <w:name w:val="Strong"/>
    <w:basedOn w:val="DefaultParagraphFont"/>
    <w:uiPriority w:val="22"/>
    <w:qFormat/>
    <w:rsid w:val="00BE1393"/>
    <w:rPr>
      <w:b/>
      <w:bCs/>
    </w:rPr>
  </w:style>
  <w:style w:type="paragraph" w:styleId="BalloonText">
    <w:name w:val="Balloon Text"/>
    <w:basedOn w:val="Normal"/>
    <w:link w:val="BalloonTextChar"/>
    <w:uiPriority w:val="99"/>
    <w:semiHidden/>
    <w:unhideWhenUsed/>
    <w:rsid w:val="00BE1393"/>
    <w:rPr>
      <w:rFonts w:ascii="Tahoma" w:hAnsi="Tahoma" w:cs="Tahoma"/>
      <w:sz w:val="16"/>
      <w:szCs w:val="16"/>
    </w:rPr>
  </w:style>
  <w:style w:type="character" w:customStyle="1" w:styleId="BalloonTextChar">
    <w:name w:val="Balloon Text Char"/>
    <w:basedOn w:val="DefaultParagraphFont"/>
    <w:link w:val="BalloonText"/>
    <w:uiPriority w:val="99"/>
    <w:semiHidden/>
    <w:rsid w:val="00BE1393"/>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7867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msend88.com/link.cfm?r=800557068&amp;sid=16202478&amp;m=1599117&amp;u=ACS&amp;j=7783124&amp;s=http://web.1.c2.audiovideoweb.com/1c2web3536/bomaf6_v012i010.jpg" TargetMode="External"/><Relationship Id="rId18" Type="http://schemas.openxmlformats.org/officeDocument/2006/relationships/image" Target="media/image8.jpeg"/><Relationship Id="rId26" Type="http://schemas.openxmlformats.org/officeDocument/2006/relationships/hyperlink" Target="http://www.mmsend88.com/link.cfm?r=800557068&amp;sid=16202484&amp;m=1599117&amp;u=ACS&amp;j=7783124&amp;s=http://web.1.c2.audiovideoweb.com/1c2web3536/esthag_v045i020.jpg" TargetMode="External"/><Relationship Id="rId39" Type="http://schemas.openxmlformats.org/officeDocument/2006/relationships/hyperlink" Target="http://www.mmsend88.com/link.cfm?r=800557068&amp;sid=16202493&amp;m=1599117&amp;u=ACS&amp;j=7783124&amp;s=http://www.insidescience.org/" TargetMode="External"/><Relationship Id="rId21" Type="http://schemas.openxmlformats.org/officeDocument/2006/relationships/hyperlink" Target="mailto:candres@ub.edu" TargetMode="External"/><Relationship Id="rId34" Type="http://schemas.openxmlformats.org/officeDocument/2006/relationships/image" Target="media/image12.jpeg"/><Relationship Id="rId42" Type="http://schemas.openxmlformats.org/officeDocument/2006/relationships/hyperlink" Target="http://www.mmsend88.com/link.cfm?r=800557068&amp;sid=16202495&amp;m=1599117&amp;u=ACS&amp;j=7783124&amp;s=http://www.bytesizescience.com" TargetMode="External"/><Relationship Id="rId47" Type="http://schemas.openxmlformats.org/officeDocument/2006/relationships/hyperlink" Target="http://www.mmsend88.com/link.cfm?r=800557068&amp;sid=16202500&amp;m=1599117&amp;u=ACS&amp;j=7783124&amp;s=http://portal.acs.org/portal/acs/corg/content?_nfpb=true&amp;_pageLabel=PP_NEWSRELEASES&amp;node_id=222&amp;use_sec=false&amp;sec_url_var=region1&amp;__uuid=50b5ab93-801d-4d0d-868f-b9507ff9d709" TargetMode="External"/><Relationship Id="rId50" Type="http://schemas.openxmlformats.org/officeDocument/2006/relationships/image" Target="media/image13.jpeg"/><Relationship Id="rId55" Type="http://schemas.openxmlformats.org/officeDocument/2006/relationships/image" Target="media/image15.jpeg"/><Relationship Id="rId63" Type="http://schemas.openxmlformats.org/officeDocument/2006/relationships/image" Target="media/image16.jpeg"/><Relationship Id="rId68" Type="http://schemas.openxmlformats.org/officeDocument/2006/relationships/hyperlink" Target="http://www.mmsend88.com/link.cfm?r=800557068&amp;sid=16202516&amp;m=1599117&amp;u=ACS&amp;j=7783124&amp;s=http://www.videogateway.tv/cas/index.php?SectionID=5" TargetMode="External"/><Relationship Id="rId76" Type="http://schemas.openxmlformats.org/officeDocument/2006/relationships/theme" Target="theme/theme1.xml"/><Relationship Id="rId7" Type="http://schemas.openxmlformats.org/officeDocument/2006/relationships/hyperlink" Target="http://www.mmsend88.com/link.cfm?r=800557068&amp;sid=16202477&amp;m=1599117&amp;u=ACS&amp;j=7783124&amp;s=http://portal.acs.org/portal/acs/corg/content?_nfpb=true&amp;_pageLabel=PP_PRESSPACS&amp;node_id=223&amp;use_sec=false&amp;sec_url_var=region1&amp;__uuid=a0c923e3-c385-4d96-bdc8-eadaa07eb02f" TargetMode="External"/><Relationship Id="rId71" Type="http://schemas.openxmlformats.org/officeDocument/2006/relationships/image" Target="media/image18.png"/><Relationship Id="rId2" Type="http://schemas.microsoft.com/office/2007/relationships/stylesWithEffects" Target="stylesWithEffects.xml"/><Relationship Id="rId16" Type="http://schemas.openxmlformats.org/officeDocument/2006/relationships/image" Target="media/image6.gif"/><Relationship Id="rId29" Type="http://schemas.openxmlformats.org/officeDocument/2006/relationships/image" Target="media/image11.jpeg"/><Relationship Id="rId11" Type="http://schemas.openxmlformats.org/officeDocument/2006/relationships/image" Target="media/image4.jpeg"/><Relationship Id="rId24" Type="http://schemas.openxmlformats.org/officeDocument/2006/relationships/image" Target="media/image9.jpeg"/><Relationship Id="rId32" Type="http://schemas.openxmlformats.org/officeDocument/2006/relationships/hyperlink" Target="http://www.mmsend88.com/link.cfm?r=800557068&amp;sid=16202488&amp;m=1599117&amp;u=ACS&amp;j=7783124&amp;s=http://pubs.acs.org/stoken/presspac/presspac/full/10.1021/es200633p" TargetMode="External"/><Relationship Id="rId37" Type="http://schemas.openxmlformats.org/officeDocument/2006/relationships/hyperlink" Target="http://www.mmsend88.com/link.cfm?r=800557068&amp;sid=16202491&amp;m=1599117&amp;u=ACS&amp;j=7783124&amp;s=http://www.eurekalert.org/acsmeet.php" TargetMode="External"/><Relationship Id="rId40" Type="http://schemas.openxmlformats.org/officeDocument/2006/relationships/hyperlink" Target="mailto:m_bernstein@acs.org" TargetMode="External"/><Relationship Id="rId45" Type="http://schemas.openxmlformats.org/officeDocument/2006/relationships/hyperlink" Target="http://www.mmsend88.com/link.cfm?r=800557068&amp;sid=16202498&amp;m=1599117&amp;u=ACS&amp;j=7783124&amp;s=http://twitter.com/cenmag" TargetMode="External"/><Relationship Id="rId53" Type="http://schemas.openxmlformats.org/officeDocument/2006/relationships/hyperlink" Target="http://www.mmsend88.com/link.cfm?r=800557068&amp;sid=16202503&amp;m=1599117&amp;u=ACS&amp;j=7783124&amp;s=http://portal.acs.org/portal/acs/corg/content?_nfpb=true&amp;_pageLabel=PP_ARTICLEMAIN&amp;node_id=446&amp;content_id=CTD1_018821&amp;use_sec=true&amp;sec_url_var=region1&amp;__uuid=594bce97-0b05-4df7-b759-1a0f9156c5d8" TargetMode="External"/><Relationship Id="rId58" Type="http://schemas.openxmlformats.org/officeDocument/2006/relationships/hyperlink" Target="http://www.mmsend88.com/link.cfm?r=800557068&amp;sid=16202509&amp;m=1599117&amp;u=ACS&amp;j=7783124&amp;s=http://phobos.apple.com/WebObjects/MZStore.woa/wa/viewPodcast?id=266670954" TargetMode="External"/><Relationship Id="rId66" Type="http://schemas.openxmlformats.org/officeDocument/2006/relationships/hyperlink" Target="http://www.mmsend88.com/link.cfm?r=800557068&amp;sid=16202515&amp;m=1599117&amp;u=ACS&amp;j=7783124&amp;s=http://www.facebook.com/pages/Science-Elements/135606971011" TargetMode="External"/><Relationship Id="rId74" Type="http://schemas.openxmlformats.org/officeDocument/2006/relationships/hyperlink" Target="http://www.mmsend88.com/link.cfm?r=800557068&amp;sid=16202521&amp;m=1599117&amp;u=ACS&amp;j=7783124&amp;s=http://www.cas.org/expertise/cascontent/index.html" TargetMode="External"/><Relationship Id="rId5" Type="http://schemas.openxmlformats.org/officeDocument/2006/relationships/image" Target="media/image1.jpeg"/><Relationship Id="rId15" Type="http://schemas.openxmlformats.org/officeDocument/2006/relationships/hyperlink" Target="mailto:lixb@im.ac.cn" TargetMode="External"/><Relationship Id="rId23" Type="http://schemas.openxmlformats.org/officeDocument/2006/relationships/hyperlink" Target="http://www.mmsend88.com/link.cfm?r=800557068&amp;sid=16202483&amp;m=1599117&amp;u=ACS&amp;j=7783124&amp;s=http://www.icph2011barcelona.com/" TargetMode="External"/><Relationship Id="rId28" Type="http://schemas.openxmlformats.org/officeDocument/2006/relationships/hyperlink" Target="mailto:christian.blodau@uni-muenster.de" TargetMode="External"/><Relationship Id="rId36" Type="http://schemas.openxmlformats.org/officeDocument/2006/relationships/hyperlink" Target="http://www.mmsend88.com/link.cfm?r=800557068&amp;sid=16202490&amp;m=1599117&amp;u=ACS&amp;j=7783124&amp;s=http://cen.acs.org/articles/89/i44/Call-Food-Fixers.html" TargetMode="External"/><Relationship Id="rId49" Type="http://schemas.openxmlformats.org/officeDocument/2006/relationships/hyperlink" Target="http://www.mmsend88.com/link.cfm?r=800557068&amp;sid=16202501&amp;m=1599117&amp;u=ACS&amp;j=7783124&amp;s=http://portal.acs.org/portal/Navigate?nodeid=14" TargetMode="External"/><Relationship Id="rId57" Type="http://schemas.openxmlformats.org/officeDocument/2006/relationships/hyperlink" Target="http://www.mmsend88.com/link.cfm?r=800557068&amp;sid=16202505&amp;m=1599117&amp;u=ACS&amp;j=7783124&amp;s=http://www.youtube.com/watch?v=AbfW_CMMe48" TargetMode="External"/><Relationship Id="rId61" Type="http://schemas.openxmlformats.org/officeDocument/2006/relationships/hyperlink" Target="http://www.mmsend88.com/link.cfm?r=800557068&amp;sid=16202511&amp;m=1599117&amp;u=ACS&amp;j=7783124&amp;s=http://itunes.apple.com/WebObjects/MZStore.woa/wa/viewPodcast?id=283627508" TargetMode="External"/><Relationship Id="rId10" Type="http://schemas.openxmlformats.org/officeDocument/2006/relationships/image" Target="media/image3.jpeg"/><Relationship Id="rId19" Type="http://schemas.openxmlformats.org/officeDocument/2006/relationships/hyperlink" Target="http://www.mmsend88.com/link.cfm?r=800557068&amp;sid=16202480&amp;m=1599117&amp;u=ACS&amp;j=7783124&amp;s=http://web.1.c2.audiovideoweb.com/1c2web3536/jprobs_v010i010.jpg" TargetMode="External"/><Relationship Id="rId31" Type="http://schemas.openxmlformats.org/officeDocument/2006/relationships/hyperlink" Target="http://www.mmsend88.com/link.cfm?r=800557068&amp;sid=16202487&amp;m=1599117&amp;u=ACS&amp;j=7783124&amp;s=http://web.1.c2.audiovideoweb.com/1c2web3536/esthag_v045i020.jpg" TargetMode="External"/><Relationship Id="rId44" Type="http://schemas.openxmlformats.org/officeDocument/2006/relationships/hyperlink" Target="http://www.mmsend88.com/link.cfm?r=800557068&amp;sid=16202497&amp;m=1599117&amp;u=ACS&amp;j=7783124&amp;s=http://twitter.com/ACSpressroom" TargetMode="External"/><Relationship Id="rId52" Type="http://schemas.openxmlformats.org/officeDocument/2006/relationships/image" Target="media/image14.jpeg"/><Relationship Id="rId60" Type="http://schemas.openxmlformats.org/officeDocument/2006/relationships/image" Target="http://images.magnetmail.net/images/clients/ACS/Bytesizelogo(1).jpg" TargetMode="External"/><Relationship Id="rId65" Type="http://schemas.openxmlformats.org/officeDocument/2006/relationships/hyperlink" Target="http://www.mmsend88.com/link.cfm?r=800557068&amp;sid=16202514&amp;m=1599117&amp;u=ACS&amp;j=7783124&amp;s=http://feeds2.feedburner.com/acs/scienceelements" TargetMode="External"/><Relationship Id="rId73" Type="http://schemas.openxmlformats.org/officeDocument/2006/relationships/hyperlink" Target="http://www.mmsend88.com/link.cfm?r=800557068&amp;sid=16202520&amp;m=1599117&amp;u=ACS&amp;j=7783124&amp;s=http://www.cas.org/newsevents/connections/index.html" TargetMode="External"/><Relationship Id="rId4" Type="http://schemas.openxmlformats.org/officeDocument/2006/relationships/webSettings" Target="webSettings.xml"/><Relationship Id="rId9" Type="http://schemas.openxmlformats.org/officeDocument/2006/relationships/hyperlink" Target="mailto:m_bernstein@acs.org" TargetMode="External"/><Relationship Id="rId14" Type="http://schemas.openxmlformats.org/officeDocument/2006/relationships/hyperlink" Target="http://www.mmsend88.com/link.cfm?r=800557068&amp;sid=16202479&amp;m=1599117&amp;u=ACS&amp;j=7783124&amp;s=http://pubs.acs.org/stoken/presspac/presspac/full/10.1021/bm200970x" TargetMode="External"/><Relationship Id="rId22" Type="http://schemas.openxmlformats.org/officeDocument/2006/relationships/hyperlink" Target="http://www.mmsend88.com/link.cfm?r=800557068&amp;sid=16202482&amp;m=1599117&amp;u=ACS&amp;j=7783124&amp;s=http://www.nutrimetabolomics.com" TargetMode="External"/><Relationship Id="rId27" Type="http://schemas.openxmlformats.org/officeDocument/2006/relationships/hyperlink" Target="http://www.mmsend88.com/link.cfm?r=800557068&amp;sid=16202485&amp;m=1599117&amp;u=ACS&amp;j=7783124&amp;s=http://pubs.acs.org/stoken/presspac/presspac/full/10.1021/es201777u" TargetMode="External"/><Relationship Id="rId30" Type="http://schemas.openxmlformats.org/officeDocument/2006/relationships/hyperlink" Target="http://www.mmsend88.com/link.cfm?r=800557068&amp;sid=16202486&amp;m=1599117&amp;u=ACS&amp;j=7783124&amp;s=http://www.ictas.vt.edu/" TargetMode="External"/><Relationship Id="rId35" Type="http://schemas.openxmlformats.org/officeDocument/2006/relationships/hyperlink" Target="http://www.mmsend88.com/link.cfm?r=800557068&amp;sid=16202489&amp;m=1599117&amp;u=ACS&amp;j=7783124&amp;s=http://web.1.c2.audiovideoweb.com/1c2web3536/08944-cover.jpg" TargetMode="External"/><Relationship Id="rId43" Type="http://schemas.openxmlformats.org/officeDocument/2006/relationships/hyperlink" Target="http://www.mmsend88.com/link.cfm?r=800557068&amp;sid=16202496&amp;m=1599117&amp;u=ACS&amp;j=7783124&amp;s=https://twitter.com/signup" TargetMode="External"/><Relationship Id="rId48" Type="http://schemas.openxmlformats.org/officeDocument/2006/relationships/image" Target="http://images.magnetmail.net/images/clients/ACS/IYC(1).jpg" TargetMode="External"/><Relationship Id="rId56" Type="http://schemas.openxmlformats.org/officeDocument/2006/relationships/hyperlink" Target="http://www.mmsend88.com/link.cfm?r=800557068&amp;sid=16202504&amp;m=1599117&amp;u=ACS&amp;j=7783124&amp;s=http://bytesizescience.com/index.cfm/2011/3/29/The-Chemistry-Dance" TargetMode="External"/><Relationship Id="rId64" Type="http://schemas.openxmlformats.org/officeDocument/2006/relationships/hyperlink" Target="http://www.mmsend88.com/link.cfm?r=800557068&amp;sid=16202513&amp;m=1599117&amp;u=ACS&amp;j=7783124&amp;s=http://itunes.apple.com/WebObjects/MZStore.woa/wa/viewPodcast?id=259674986" TargetMode="External"/><Relationship Id="rId69" Type="http://schemas.openxmlformats.org/officeDocument/2006/relationships/image" Target="media/image17.gif"/><Relationship Id="rId8" Type="http://schemas.openxmlformats.org/officeDocument/2006/relationships/hyperlink" Target="mailto:m_woods@acs.org" TargetMode="External"/><Relationship Id="rId51" Type="http://schemas.openxmlformats.org/officeDocument/2006/relationships/hyperlink" Target="http://www.mmsend88.com/link.cfm?r=800557068&amp;sid=16202502&amp;m=1599117&amp;u=ACS&amp;j=7783124&amp;s=http://portal.acs.org/portal/acs/corg/content?_nfpb=true&amp;_pageLabel=PP_ARTICLEMAIN&amp;node_id=1355&amp;content_id=CNBP_028033&amp;use_sec=true&amp;sec_url_var=region1&amp;__uuid=e8e6ee76-0abe-4e78-84c4-3717c995c65e" TargetMode="External"/><Relationship Id="rId72" Type="http://schemas.openxmlformats.org/officeDocument/2006/relationships/hyperlink" Target="http://www.mmsend88.com/link.cfm?r=800557068&amp;sid=16202519&amp;m=1599117&amp;u=ACS&amp;j=7783124&amp;s=http://colorsofchemistry.org" TargetMode="External"/><Relationship Id="rId3" Type="http://schemas.openxmlformats.org/officeDocument/2006/relationships/settings" Target="settings.xml"/><Relationship Id="rId12" Type="http://schemas.openxmlformats.org/officeDocument/2006/relationships/image" Target="media/image5.jpeg"/><Relationship Id="rId17" Type="http://schemas.openxmlformats.org/officeDocument/2006/relationships/image" Target="media/image7.jpeg"/><Relationship Id="rId25" Type="http://schemas.openxmlformats.org/officeDocument/2006/relationships/image" Target="media/image10.jpeg"/><Relationship Id="rId33" Type="http://schemas.openxmlformats.org/officeDocument/2006/relationships/hyperlink" Target="mailto:andread@vt.edu%E2%80%A8%20" TargetMode="External"/><Relationship Id="rId38" Type="http://schemas.openxmlformats.org/officeDocument/2006/relationships/hyperlink" Target="http://www.mmsend88.com/link.cfm?r=800557068&amp;sid=16202492&amp;m=1599117&amp;u=ACS&amp;j=7783124&amp;s=http://www.ustream.tv/channel/acslive%20" TargetMode="External"/><Relationship Id="rId46" Type="http://schemas.openxmlformats.org/officeDocument/2006/relationships/hyperlink" Target="http://www.mmsend88.com/link.cfm?r=800557068&amp;sid=16202499&amp;m=1599117&amp;u=ACS&amp;j=7783124&amp;s=http://centralscience.org" TargetMode="External"/><Relationship Id="rId59" Type="http://schemas.openxmlformats.org/officeDocument/2006/relationships/hyperlink" Target="http://www.mmsend88.com/link.cfm?r=800557068&amp;sid=16202510&amp;m=1599117&amp;u=ACS&amp;j=7783124&amp;s=http://feeds.feedburner.com/BytesizeScience" TargetMode="External"/><Relationship Id="rId67" Type="http://schemas.openxmlformats.org/officeDocument/2006/relationships/image" Target="http://images.magnetmail.net/images/clients/ACS/scienceelements_02_150.gif" TargetMode="External"/><Relationship Id="rId20" Type="http://schemas.openxmlformats.org/officeDocument/2006/relationships/hyperlink" Target="http://www.mmsend88.com/link.cfm?r=800557068&amp;sid=16202481&amp;m=1599117&amp;u=ACS&amp;j=7783124&amp;s=http://pubs.acs.org/stoken/presspac/presspac/full/10.1021/pr200514h" TargetMode="External"/><Relationship Id="rId41" Type="http://schemas.openxmlformats.org/officeDocument/2006/relationships/hyperlink" Target="http://www.mmsend88.com/link.cfm?r=800557068&amp;sid=16202494&amp;m=1599117&amp;u=ACS&amp;j=7783124&amp;s=http://www.acspressblog.com" TargetMode="External"/><Relationship Id="rId54" Type="http://schemas.openxmlformats.org/officeDocument/2006/relationships/hyperlink" Target="mailto:m_bernstein@acs.org" TargetMode="External"/><Relationship Id="rId62" Type="http://schemas.openxmlformats.org/officeDocument/2006/relationships/hyperlink" Target="http://www.mmsend88.com/link.cfm?r=800557068&amp;sid=16202512&amp;m=1599117&amp;u=ACS&amp;j=7783124&amp;s=http://www.acs.org/GlobalChallenges" TargetMode="External"/><Relationship Id="rId70" Type="http://schemas.openxmlformats.org/officeDocument/2006/relationships/hyperlink" Target="http://www.mmsend88.com/link.cfm?r=800557068&amp;sid=16202518&amp;m=1599117&amp;u=ACS&amp;j=7783124&amp;s=http://www.commonchemistry.org/" TargetMode="External"/><Relationship Id="rId75"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4588</Words>
  <Characters>26152</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30679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Bryant</dc:creator>
  <cp:keywords/>
  <dc:description/>
  <cp:lastModifiedBy>Sherry Bryant</cp:lastModifiedBy>
  <cp:revision>1</cp:revision>
  <dcterms:created xsi:type="dcterms:W3CDTF">2011-11-21T18:21:00Z</dcterms:created>
  <dcterms:modified xsi:type="dcterms:W3CDTF">2011-11-21T18:22:00Z</dcterms:modified>
</cp:coreProperties>
</file>