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8F718B" w:rsidTr="008F718B">
        <w:trPr>
          <w:tblCellSpacing w:w="0" w:type="dxa"/>
        </w:trPr>
        <w:tc>
          <w:tcPr>
            <w:tcW w:w="2250" w:type="dxa"/>
            <w:tcMar>
              <w:top w:w="375" w:type="dxa"/>
              <w:left w:w="0" w:type="dxa"/>
              <w:bottom w:w="0" w:type="dxa"/>
              <w:right w:w="150" w:type="dxa"/>
            </w:tcMar>
          </w:tcPr>
          <w:p w:rsidR="008F718B" w:rsidRDefault="008F718B">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8F718B" w:rsidRDefault="008F718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F718B">
              <w:trPr>
                <w:tblCellSpacing w:w="0" w:type="dxa"/>
              </w:trPr>
              <w:tc>
                <w:tcPr>
                  <w:tcW w:w="0" w:type="auto"/>
                  <w:shd w:val="clear" w:color="auto" w:fill="E5E5E5"/>
                  <w:vAlign w:val="center"/>
                  <w:hideMark/>
                </w:tcPr>
                <w:p w:rsidR="008F718B" w:rsidRDefault="008F718B">
                  <w:pPr>
                    <w:spacing w:after="240"/>
                  </w:pPr>
                  <w:hyperlink w:anchor="1" w:history="1">
                    <w:r>
                      <w:rPr>
                        <w:rStyle w:val="Hyperlink"/>
                        <w:rFonts w:ascii="Arial" w:eastAsiaTheme="minorHAnsi" w:hAnsi="Arial" w:cs="Arial"/>
                        <w:sz w:val="18"/>
                        <w:szCs w:val="18"/>
                      </w:rPr>
                      <w:t>Sewage treatment plants may contribute to antibiotic resistance problem</w:t>
                    </w:r>
                  </w:hyperlink>
                </w:p>
                <w:p w:rsidR="008F718B" w:rsidRDefault="008F718B">
                  <w:hyperlink w:anchor="ARTICLE_2" w:history="1">
                    <w:r>
                      <w:rPr>
                        <w:rStyle w:val="Hyperlink"/>
                        <w:rFonts w:ascii="Arial" w:eastAsiaTheme="minorHAnsi" w:hAnsi="Arial" w:cs="Arial"/>
                        <w:sz w:val="18"/>
                        <w:szCs w:val="18"/>
                      </w:rPr>
                      <w:t>A “wild card” in your genes</w:t>
                    </w:r>
                    <w:r>
                      <w:rPr>
                        <w:rFonts w:ascii="Arial" w:hAnsi="Arial" w:cs="Arial"/>
                        <w:color w:val="0000FF"/>
                        <w:u w:val="single"/>
                      </w:rPr>
                      <w:br/>
                    </w:r>
                  </w:hyperlink>
                </w:p>
                <w:p w:rsidR="008F718B" w:rsidRDefault="008F718B">
                  <w:pPr>
                    <w:rPr>
                      <w:sz w:val="18"/>
                      <w:szCs w:val="18"/>
                    </w:rPr>
                  </w:pPr>
                  <w:r>
                    <w:rPr>
                      <w:sz w:val="18"/>
                      <w:szCs w:val="18"/>
                    </w:rPr>
                    <w:t> </w:t>
                  </w:r>
                </w:p>
                <w:p w:rsidR="008F718B" w:rsidRDefault="008F718B">
                  <w:hyperlink w:anchor="3" w:history="1">
                    <w:r>
                      <w:rPr>
                        <w:rStyle w:val="Hyperlink"/>
                        <w:rFonts w:ascii="Arial" w:eastAsiaTheme="minorHAnsi" w:hAnsi="Arial" w:cs="Arial"/>
                        <w:sz w:val="18"/>
                        <w:szCs w:val="18"/>
                      </w:rPr>
                      <w:t xml:space="preserve">Shedding light on why it is so “tough” to make healthier hot dogs </w:t>
                    </w:r>
                    <w:r>
                      <w:rPr>
                        <w:rFonts w:ascii="Arial" w:hAnsi="Arial" w:cs="Arial"/>
                        <w:color w:val="0000FF"/>
                        <w:sz w:val="18"/>
                        <w:szCs w:val="18"/>
                        <w:u w:val="single"/>
                      </w:rPr>
                      <w:br/>
                    </w:r>
                    <w:r>
                      <w:rPr>
                        <w:rFonts w:ascii="Arial" w:hAnsi="Arial" w:cs="Arial"/>
                        <w:color w:val="0000FF"/>
                        <w:sz w:val="18"/>
                        <w:szCs w:val="18"/>
                        <w:u w:val="single"/>
                      </w:rPr>
                      <w:br/>
                    </w:r>
                  </w:hyperlink>
                </w:p>
                <w:p w:rsidR="008F718B" w:rsidRDefault="008F718B">
                  <w:hyperlink w:anchor="4" w:history="1">
                    <w:r>
                      <w:rPr>
                        <w:rStyle w:val="Hyperlink"/>
                        <w:rFonts w:ascii="Arial" w:eastAsiaTheme="minorHAnsi" w:hAnsi="Arial" w:cs="Arial"/>
                        <w:sz w:val="18"/>
                        <w:szCs w:val="18"/>
                      </w:rPr>
                      <w:t>First detection of pregnancy protein in older people destined for Alzheimer’s disease</w:t>
                    </w:r>
                    <w:r>
                      <w:rPr>
                        <w:rFonts w:ascii="Arial" w:hAnsi="Arial" w:cs="Arial"/>
                        <w:color w:val="0000FF"/>
                        <w:sz w:val="18"/>
                        <w:szCs w:val="18"/>
                        <w:u w:val="single"/>
                      </w:rPr>
                      <w:br/>
                    </w:r>
                  </w:hyperlink>
                  <w:r>
                    <w:rPr>
                      <w:rFonts w:ascii="Arial" w:hAnsi="Arial" w:cs="Arial"/>
                      <w:sz w:val="18"/>
                      <w:szCs w:val="18"/>
                    </w:rPr>
                    <w:t> </w:t>
                  </w:r>
                </w:p>
                <w:p w:rsidR="008F718B" w:rsidRDefault="008F718B">
                  <w:hyperlink w:anchor="5" w:history="1">
                    <w:r>
                      <w:rPr>
                        <w:rStyle w:val="Hyperlink"/>
                        <w:rFonts w:ascii="Arial" w:eastAsiaTheme="minorHAnsi" w:hAnsi="Arial" w:cs="Arial"/>
                        <w:sz w:val="18"/>
                        <w:szCs w:val="18"/>
                      </w:rPr>
                      <w:t>Scientists are doing their most creative work later in life</w:t>
                    </w:r>
                    <w:r>
                      <w:rPr>
                        <w:rFonts w:ascii="Arial" w:hAnsi="Arial" w:cs="Arial"/>
                        <w:color w:val="0000FF"/>
                        <w:sz w:val="18"/>
                        <w:szCs w:val="18"/>
                        <w:u w:val="single"/>
                      </w:rPr>
                      <w:br/>
                    </w:r>
                  </w:hyperlink>
                </w:p>
                <w:p w:rsidR="008F718B" w:rsidRDefault="008F718B">
                  <w:r>
                    <w:t> </w:t>
                  </w:r>
                </w:p>
              </w:tc>
            </w:tr>
          </w:tbl>
          <w:p w:rsidR="008F718B" w:rsidRDefault="008F71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F718B">
              <w:trPr>
                <w:tblCellSpacing w:w="0" w:type="dxa"/>
              </w:trPr>
              <w:tc>
                <w:tcPr>
                  <w:tcW w:w="0" w:type="auto"/>
                  <w:shd w:val="clear" w:color="auto" w:fill="E5E5E5"/>
                  <w:vAlign w:val="center"/>
                  <w:hideMark/>
                </w:tcPr>
                <w:p w:rsidR="008F718B" w:rsidRDefault="008F718B">
                  <w:pPr>
                    <w:pStyle w:val="NormalWeb"/>
                  </w:pPr>
                  <w:hyperlink w:anchor="Resources" w:history="1">
                    <w:r>
                      <w:rPr>
                        <w:rStyle w:val="Hyperlink"/>
                        <w:b/>
                        <w:bCs/>
                      </w:rPr>
                      <w:t>Journalists’ Resources:</w:t>
                    </w:r>
                  </w:hyperlink>
                </w:p>
                <w:p w:rsidR="008F718B" w:rsidRDefault="008F718B">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rFonts w:ascii="Arial" w:hAnsi="Arial" w:cs="Arial"/>
                        <w:color w:val="0000FF"/>
                        <w:sz w:val="18"/>
                        <w:szCs w:val="18"/>
                        <w:u w:val="single"/>
                      </w:rPr>
                      <w:br/>
                    </w:r>
                    <w:r>
                      <w:rPr>
                        <w:rStyle w:val="Hyperlink"/>
                        <w:rFonts w:ascii="Arial" w:hAnsi="Arial" w:cs="Arial"/>
                        <w:sz w:val="18"/>
                        <w:szCs w:val="18"/>
                      </w:rPr>
                      <w:t>Inside Science News Service</w:t>
                    </w:r>
                  </w:hyperlink>
                </w:p>
                <w:p w:rsidR="008F718B" w:rsidRDefault="008F718B">
                  <w:pPr>
                    <w:pStyle w:val="NormalWeb"/>
                  </w:pPr>
                  <w:hyperlink w:anchor="mustread" w:history="1">
                    <w:r>
                      <w:rPr>
                        <w:rStyle w:val="Hyperlink"/>
                        <w:rFonts w:ascii="Arial" w:hAnsi="Arial" w:cs="Arial"/>
                        <w:sz w:val="18"/>
                        <w:szCs w:val="18"/>
                      </w:rPr>
                      <w:t>Must-reads from C&amp;EN: Holiday Gift Guide For Science Enthusiasts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w:t>
                    </w:r>
                    <w:r>
                      <w:rPr>
                        <w:rStyle w:val="Hyperlink"/>
                        <w:rFonts w:ascii="Arial" w:hAnsi="Arial" w:cs="Arial"/>
                        <w:sz w:val="18"/>
                        <w:szCs w:val="18"/>
                      </w:rPr>
                      <w:t xml:space="preserve"> 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Twitter </w:t>
                    </w:r>
                  </w:hyperlink>
                  <w:r>
                    <w:rPr>
                      <w:rFonts w:ascii="Arial" w:hAnsi="Arial" w:cs="Arial"/>
                      <w:i/>
                      <w:iCs/>
                      <w:sz w:val="18"/>
                      <w:szCs w:val="18"/>
                    </w:rPr>
                    <w:br/>
                  </w:r>
                  <w:r>
                    <w:rPr>
                      <w:rFonts w:ascii="Arial" w:hAnsi="Arial" w:cs="Arial"/>
                      <w:sz w:val="18"/>
                      <w:szCs w:val="18"/>
                    </w:rPr>
                    <w:lastRenderedPageBreak/>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8F718B" w:rsidRDefault="008F718B">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8F718B" w:rsidRDefault="008F718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F718B">
              <w:trPr>
                <w:tblCellSpacing w:w="0" w:type="dxa"/>
              </w:trPr>
              <w:tc>
                <w:tcPr>
                  <w:tcW w:w="0" w:type="auto"/>
                  <w:shd w:val="clear" w:color="auto" w:fill="E5E5E5"/>
                  <w:vAlign w:val="center"/>
                  <w:hideMark/>
                </w:tcPr>
                <w:p w:rsidR="008F718B" w:rsidRDefault="008F718B">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8F718B" w:rsidRDefault="008F718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8F718B" w:rsidRDefault="008F718B">
                  <w:pPr>
                    <w:pStyle w:val="NormalWeb"/>
                  </w:pPr>
                  <w:hyperlink w:anchor="Mars" w:history="1">
                    <w:r>
                      <w:rPr>
                        <w:rStyle w:val="Hyperlink"/>
                        <w:rFonts w:ascii="Arial" w:hAnsi="Arial" w:cs="Arial"/>
                        <w:sz w:val="18"/>
                        <w:szCs w:val="18"/>
                      </w:rPr>
                      <w:t>First Living, Dancing Periodic Table of the Elements</w:t>
                    </w:r>
                  </w:hyperlink>
                </w:p>
                <w:p w:rsidR="008F718B" w:rsidRDefault="008F718B">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8F718B" w:rsidRDefault="008F718B">
                  <w:pPr>
                    <w:pStyle w:val="NormalWeb"/>
                  </w:pPr>
                  <w:hyperlink w:anchor="fireworks" w:history="1">
                    <w:r>
                      <w:rPr>
                        <w:rStyle w:val="Hyperlink"/>
                        <w:rFonts w:ascii="Arial" w:hAnsi="Arial" w:cs="Arial"/>
                        <w:sz w:val="18"/>
                        <w:szCs w:val="18"/>
                      </w:rPr>
                      <w:t>The Chemistry of Fireworks</w:t>
                    </w:r>
                  </w:hyperlink>
                </w:p>
                <w:p w:rsidR="008F718B" w:rsidRDefault="008F718B">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8F718B" w:rsidRDefault="008F71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8F718B">
              <w:trPr>
                <w:tblCellSpacing w:w="0" w:type="dxa"/>
              </w:trPr>
              <w:tc>
                <w:tcPr>
                  <w:tcW w:w="0" w:type="auto"/>
                  <w:shd w:val="clear" w:color="auto" w:fill="E5E5E5"/>
                  <w:vAlign w:val="center"/>
                  <w:hideMark/>
                </w:tcPr>
                <w:p w:rsidR="008F718B" w:rsidRDefault="008F718B">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8F718B" w:rsidRDefault="008F718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8F718B" w:rsidRDefault="008F718B">
            <w:pPr>
              <w:rPr>
                <w:rFonts w:ascii="Arial" w:hAnsi="Arial" w:cs="Arial"/>
                <w:sz w:val="17"/>
                <w:szCs w:val="17"/>
              </w:rPr>
            </w:pPr>
            <w:r>
              <w:rPr>
                <w:rFonts w:ascii="Arial" w:hAnsi="Arial" w:cs="Arial"/>
                <w:sz w:val="17"/>
                <w:szCs w:val="17"/>
              </w:rPr>
              <w:t> </w:t>
            </w:r>
          </w:p>
          <w:p w:rsidR="008F718B" w:rsidRDefault="008F718B">
            <w:pPr>
              <w:pStyle w:val="NormalWeb"/>
              <w:rPr>
                <w:rFonts w:ascii="Arial" w:hAnsi="Arial" w:cs="Arial"/>
                <w:sz w:val="17"/>
                <w:szCs w:val="17"/>
              </w:rPr>
            </w:pPr>
            <w:r>
              <w:rPr>
                <w:rFonts w:ascii="Arial" w:hAnsi="Arial" w:cs="Arial"/>
                <w:sz w:val="17"/>
                <w:szCs w:val="17"/>
              </w:rPr>
              <w:t> </w:t>
            </w:r>
          </w:p>
          <w:p w:rsidR="008F718B" w:rsidRDefault="008F718B">
            <w:pPr>
              <w:rPr>
                <w:rFonts w:ascii="Arial" w:hAnsi="Arial" w:cs="Arial"/>
                <w:sz w:val="17"/>
                <w:szCs w:val="17"/>
              </w:rPr>
            </w:pPr>
            <w:r>
              <w:rPr>
                <w:rFonts w:ascii="Arial" w:hAnsi="Arial" w:cs="Arial"/>
                <w:sz w:val="17"/>
                <w:szCs w:val="17"/>
              </w:rPr>
              <w:t> </w:t>
            </w:r>
          </w:p>
          <w:p w:rsidR="008F718B" w:rsidRDefault="008F718B">
            <w:pPr>
              <w:pStyle w:val="NormalWeb"/>
              <w:rPr>
                <w:rFonts w:ascii="Arial" w:hAnsi="Arial" w:cs="Arial"/>
                <w:sz w:val="17"/>
                <w:szCs w:val="17"/>
              </w:rPr>
            </w:pPr>
            <w:r>
              <w:rPr>
                <w:rFonts w:ascii="Arial" w:hAnsi="Arial" w:cs="Arial"/>
                <w:sz w:val="17"/>
                <w:szCs w:val="17"/>
              </w:rPr>
              <w:t> </w:t>
            </w:r>
          </w:p>
        </w:tc>
        <w:tc>
          <w:tcPr>
            <w:tcW w:w="4500" w:type="dxa"/>
            <w:vAlign w:val="center"/>
          </w:tcPr>
          <w:p w:rsidR="008F718B" w:rsidRDefault="008F718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December 7,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8F718B" w:rsidRDefault="008F718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8F718B" w:rsidRDefault="008F718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8F718B" w:rsidRDefault="008F718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8F718B" w:rsidRDefault="008F718B">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8F718B" w:rsidRDefault="008F718B">
            <w:pPr>
              <w:jc w:val="center"/>
              <w:rPr>
                <w:rFonts w:ascii="Arial" w:hAnsi="Arial" w:cs="Arial"/>
              </w:rPr>
            </w:pPr>
            <w:r>
              <w:rPr>
                <w:rFonts w:ascii="Arial" w:hAnsi="Arial" w:cs="Arial"/>
              </w:rPr>
              <w:pict>
                <v:rect id="_x0000_i1027" style="width:261.15pt;height:1.5pt" o:hralign="center" o:hrstd="t" o:hr="t" fillcolor="#a0a0a0" stroked="f"/>
              </w:pict>
            </w:r>
          </w:p>
          <w:p w:rsidR="008F718B" w:rsidRDefault="008F718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Sewage treatment plants may contribute to antibiotic resistance problem</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3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70"/>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pPr>
                    <w:pStyle w:val="NormalWeb"/>
                  </w:pPr>
                  <w:r>
                    <w:rPr>
                      <w:noProof/>
                    </w:rPr>
                    <w:drawing>
                      <wp:inline distT="0" distB="0" distL="0" distR="0">
                        <wp:extent cx="1428750" cy="952500"/>
                        <wp:effectExtent l="0" t="0" r="0" b="0"/>
                        <wp:docPr id="23" name="Picture 23" descr="http://images.magnetmail.net/images/clients/ACS/120711Sewag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120711SewageIstock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Sewage treatment plants may contribute to antibiotic resistance problem</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F718B" w:rsidRDefault="008F718B">
            <w:pPr>
              <w:pStyle w:val="NormalWeb"/>
              <w:rPr>
                <w:rFonts w:ascii="Arial" w:hAnsi="Arial" w:cs="Arial"/>
              </w:rPr>
            </w:pPr>
            <w:r>
              <w:rPr>
                <w:rFonts w:ascii="Arial" w:hAnsi="Arial" w:cs="Arial"/>
                <w:sz w:val="20"/>
                <w:szCs w:val="20"/>
              </w:rPr>
              <w:t xml:space="preserve">Water discharged into lakes and rivers from municipal sewage treatment plants may contain significant concentrations of the genes that make bacteria antibiotic-resistant. That’s the conclusion of a new study on a sewage treatment plant on Lake Superior in the Duluth, Minn., harbor that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Timothy M. </w:t>
            </w:r>
            <w:proofErr w:type="spellStart"/>
            <w:r>
              <w:rPr>
                <w:rFonts w:ascii="Arial" w:hAnsi="Arial" w:cs="Arial"/>
                <w:sz w:val="20"/>
                <w:szCs w:val="20"/>
              </w:rPr>
              <w:t>LaPara</w:t>
            </w:r>
            <w:proofErr w:type="spellEnd"/>
            <w:r>
              <w:rPr>
                <w:rFonts w:ascii="Arial" w:hAnsi="Arial" w:cs="Arial"/>
                <w:sz w:val="20"/>
                <w:szCs w:val="20"/>
              </w:rPr>
              <w:t xml:space="preserve"> and colleagues explain that antibiotic-resistant bacteria — </w:t>
            </w:r>
            <w:proofErr w:type="gramStart"/>
            <w:r>
              <w:rPr>
                <w:rFonts w:ascii="Arial" w:hAnsi="Arial" w:cs="Arial"/>
                <w:sz w:val="20"/>
                <w:szCs w:val="20"/>
              </w:rPr>
              <w:t>a major problem in medicine today — are</w:t>
            </w:r>
            <w:proofErr w:type="gramEnd"/>
            <w:r>
              <w:rPr>
                <w:rFonts w:ascii="Arial" w:hAnsi="Arial" w:cs="Arial"/>
                <w:sz w:val="20"/>
                <w:szCs w:val="20"/>
              </w:rPr>
              <w:t xml:space="preserve"> abundant in the sewage that enters municipal wastewater treatment plants. Treatment is intended to kill the bacteria, and it removes many of the bacterial genes that cause antibiotic resistance. However, genes or bacteria may be released in effluent from the plant. In an effort to determine the importance of municipal sewage treatment </w:t>
            </w:r>
            <w:r>
              <w:rPr>
                <w:rFonts w:ascii="Arial" w:hAnsi="Arial" w:cs="Arial"/>
                <w:sz w:val="20"/>
                <w:szCs w:val="20"/>
              </w:rPr>
              <w:lastRenderedPageBreak/>
              <w:t xml:space="preserve">plants as sources of antibiotic resistance genes, the scientists studied releases of those genes at the Duluth facility. </w:t>
            </w:r>
            <w:r>
              <w:rPr>
                <w:rFonts w:ascii="Arial" w:hAnsi="Arial" w:cs="Arial"/>
                <w:sz w:val="20"/>
                <w:szCs w:val="20"/>
              </w:rPr>
              <w:br/>
            </w:r>
            <w:r>
              <w:rPr>
                <w:rFonts w:ascii="Arial" w:hAnsi="Arial" w:cs="Arial"/>
                <w:sz w:val="20"/>
                <w:szCs w:val="20"/>
              </w:rPr>
              <w:br/>
              <w:t xml:space="preserve">Although the Duluth facility uses some of the most advanced technology for cleaning wastewater — so-called tertiary treatment — the study identified it as an important source of antibiotic resistance genes. Sampling of water at 13 locations detected three genes, for instance, that make bacteria resistant to the tetracycline group of antibiotics, which are used to treat conditions ranging from acne to sexually transmitted diseases to anthrax and bubonic plague. </w:t>
            </w:r>
            <w:proofErr w:type="spellStart"/>
            <w:r>
              <w:rPr>
                <w:rFonts w:ascii="Arial" w:hAnsi="Arial" w:cs="Arial"/>
                <w:sz w:val="20"/>
                <w:szCs w:val="20"/>
              </w:rPr>
              <w:t>LaPara’s</w:t>
            </w:r>
            <w:proofErr w:type="spellEnd"/>
            <w:r>
              <w:rPr>
                <w:rFonts w:ascii="Arial" w:hAnsi="Arial" w:cs="Arial"/>
                <w:sz w:val="20"/>
                <w:szCs w:val="20"/>
              </w:rPr>
              <w:t xml:space="preserve"> team says their research demonstrates that even the most high-tech sewage treatment plants may be significant sources of antibiotic resistance genes in waterways.</w:t>
            </w:r>
            <w:r>
              <w:rPr>
                <w:rFonts w:ascii="Arial" w:hAnsi="Arial" w:cs="Arial"/>
                <w:sz w:val="20"/>
                <w:szCs w:val="20"/>
              </w:rPr>
              <w:br/>
            </w:r>
            <w:r>
              <w:rPr>
                <w:rFonts w:ascii="Arial" w:hAnsi="Arial" w:cs="Arial"/>
                <w:sz w:val="20"/>
                <w:szCs w:val="20"/>
              </w:rPr>
              <w:br/>
              <w:t xml:space="preserve">The authors acknowledge funding from the </w:t>
            </w:r>
            <w:hyperlink r:id="rId11"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12" w:history="1">
              <w:r>
                <w:rPr>
                  <w:rStyle w:val="Hyperlink"/>
                  <w:rFonts w:ascii="Arial" w:hAnsi="Arial" w:cs="Arial"/>
                  <w:sz w:val="20"/>
                  <w:szCs w:val="20"/>
                </w:rPr>
                <w:t>Minnesota Environment and Natural Resources Trust Fund</w:t>
              </w:r>
            </w:hyperlink>
            <w:r>
              <w:rPr>
                <w:rFonts w:ascii="Arial" w:hAnsi="Arial" w:cs="Arial"/>
                <w:sz w:val="20"/>
                <w:szCs w:val="20"/>
              </w:rPr>
              <w:t>.</w:t>
            </w:r>
            <w:r>
              <w:rPr>
                <w:rFonts w:ascii="Arial" w:hAnsi="Arial" w:cs="Arial"/>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r>
                    <w:t> </w:t>
                  </w:r>
                  <w:r>
                    <w:rPr>
                      <w:noProof/>
                    </w:rPr>
                    <w:drawing>
                      <wp:inline distT="0" distB="0" distL="0" distR="0">
                        <wp:extent cx="704850" cy="933450"/>
                        <wp:effectExtent l="0" t="0" r="0" b="0"/>
                        <wp:docPr id="22" name="Picture 22" descr="http://images.magnetmail.net/images/clients/ACS/120711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20711ES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F718B" w:rsidRDefault="008F718B">
            <w:pPr>
              <w:pStyle w:val="NormalWeb"/>
              <w:spacing w:after="240" w:afterAutospacing="0"/>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“Tertiary-Treated Municipal Wastewater is a Significant Point Source of Antibiotic Resistance Genes into Duluth-Superior Harbor”</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Timothy </w:t>
            </w:r>
            <w:proofErr w:type="spellStart"/>
            <w:r>
              <w:rPr>
                <w:rFonts w:ascii="Arial" w:hAnsi="Arial" w:cs="Arial"/>
                <w:sz w:val="20"/>
                <w:szCs w:val="20"/>
              </w:rPr>
              <w:t>LaPara</w:t>
            </w:r>
            <w:proofErr w:type="spellEnd"/>
            <w:r>
              <w:rPr>
                <w:rFonts w:ascii="Arial" w:hAnsi="Arial" w:cs="Arial"/>
                <w:sz w:val="20"/>
                <w:szCs w:val="20"/>
              </w:rPr>
              <w:t>, Ph.D.</w:t>
            </w:r>
            <w:r>
              <w:rPr>
                <w:rFonts w:ascii="Arial" w:hAnsi="Arial" w:cs="Arial"/>
                <w:sz w:val="20"/>
                <w:szCs w:val="20"/>
              </w:rPr>
              <w:br/>
              <w:t>University of Minnesota</w:t>
            </w:r>
            <w:r>
              <w:rPr>
                <w:rFonts w:ascii="Arial" w:hAnsi="Arial" w:cs="Arial"/>
                <w:sz w:val="20"/>
                <w:szCs w:val="20"/>
              </w:rPr>
              <w:br/>
              <w:t>Minneapolis, Minn. 55455</w:t>
            </w:r>
            <w:r>
              <w:rPr>
                <w:rFonts w:ascii="Arial" w:hAnsi="Arial" w:cs="Arial"/>
                <w:sz w:val="20"/>
                <w:szCs w:val="20"/>
              </w:rPr>
              <w:br/>
              <w:t>Phone: (612) 624-6028</w:t>
            </w:r>
            <w:r>
              <w:rPr>
                <w:rFonts w:ascii="Arial" w:hAnsi="Arial" w:cs="Arial"/>
                <w:sz w:val="20"/>
                <w:szCs w:val="20"/>
              </w:rPr>
              <w:br/>
              <w:t xml:space="preserve">Email: </w:t>
            </w:r>
            <w:hyperlink r:id="rId16" w:history="1">
              <w:r>
                <w:rPr>
                  <w:rStyle w:val="Hyperlink"/>
                  <w:rFonts w:ascii="Arial" w:hAnsi="Arial" w:cs="Arial"/>
                  <w:sz w:val="20"/>
                  <w:szCs w:val="20"/>
                </w:rPr>
                <w:t>lapar001@umn.edu</w:t>
              </w:r>
            </w:hyperlink>
            <w:r>
              <w:rPr>
                <w:rFonts w:ascii="Arial" w:hAnsi="Arial" w:cs="Arial"/>
              </w:rPr>
              <w:br/>
            </w:r>
          </w:p>
          <w:p w:rsidR="008F718B" w:rsidRDefault="008F718B">
            <w:pPr>
              <w:pStyle w:val="NormalWeb"/>
              <w:jc w:val="center"/>
              <w:rPr>
                <w:rFonts w:ascii="Arial" w:hAnsi="Arial" w:cs="Arial"/>
              </w:rPr>
            </w:pPr>
            <w:hyperlink w:anchor="top" w:history="1">
              <w:r>
                <w:rPr>
                  <w:rStyle w:val="Hyperlink"/>
                  <w:rFonts w:ascii="Arial" w:hAnsi="Arial" w:cs="Arial"/>
                  <w:sz w:val="18"/>
                  <w:szCs w:val="18"/>
                </w:rPr>
                <w:t>To Top</w:t>
              </w:r>
            </w:hyperlink>
          </w:p>
          <w:p w:rsidR="008F718B" w:rsidRDefault="008F718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 “wild card” in your genes</w:t>
            </w:r>
            <w:r>
              <w:rPr>
                <w:rFonts w:ascii="Arial" w:hAnsi="Arial" w:cs="Arial"/>
                <w:sz w:val="20"/>
                <w:szCs w:val="20"/>
              </w:rPr>
              <w:br/>
            </w:r>
            <w:r>
              <w:rPr>
                <w:rStyle w:val="Emphasis"/>
                <w:rFonts w:ascii="Arial" w:hAnsi="Arial" w:cs="Arial"/>
                <w:sz w:val="20"/>
                <w:szCs w:val="20"/>
              </w:rPr>
              <w:t>ACS Chemical Biology</w:t>
            </w:r>
          </w:p>
          <w:tbl>
            <w:tblPr>
              <w:tblpPr w:leftFromText="45" w:rightFromText="45" w:vertAnchor="text" w:tblpXSpec="right" w:tblpYSpec="center"/>
              <w:tblW w:w="23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r>
                    <w:rPr>
                      <w:noProof/>
                    </w:rPr>
                    <w:drawing>
                      <wp:inline distT="0" distB="0" distL="0" distR="0">
                        <wp:extent cx="1447800" cy="1085850"/>
                        <wp:effectExtent l="0" t="0" r="0" b="0"/>
                        <wp:docPr id="20" name="Picture 20" descr="http://images.magnetmail.net/images/clients/ACS/120711DN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120711DNA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47800" cy="1085850"/>
                                </a:xfrm>
                                <a:prstGeom prst="rect">
                                  <a:avLst/>
                                </a:prstGeom>
                                <a:noFill/>
                                <a:ln>
                                  <a:noFill/>
                                </a:ln>
                              </pic:spPr>
                            </pic:pic>
                          </a:graphicData>
                        </a:graphic>
                      </wp:inline>
                    </w:drawing>
                  </w:r>
                  <w:r>
                    <w:br/>
                  </w:r>
                  <w:r>
                    <w:rPr>
                      <w:rFonts w:ascii="Arial" w:hAnsi="Arial" w:cs="Arial"/>
                      <w:sz w:val="16"/>
                      <w:szCs w:val="16"/>
                    </w:rPr>
                    <w:t>A “wild card” in your genes</w:t>
                  </w:r>
                  <w:r>
                    <w:rPr>
                      <w:rFonts w:ascii="Arial" w:hAnsi="Arial" w:cs="Arial"/>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F718B" w:rsidRDefault="008F718B">
            <w:pPr>
              <w:pStyle w:val="NormalWeb"/>
              <w:rPr>
                <w:rFonts w:ascii="Arial" w:hAnsi="Arial" w:cs="Arial"/>
              </w:rPr>
            </w:pPr>
            <w:r>
              <w:rPr>
                <w:rFonts w:ascii="Arial" w:hAnsi="Arial" w:cs="Arial"/>
                <w:sz w:val="20"/>
                <w:szCs w:val="20"/>
              </w:rPr>
              <w:t xml:space="preserve">The human genome and the endowments of genes in other animals and plants are like a deck of poker cards containing a “wild card” that in a genetic sense introduces an element of variety and surprise that has a key role in life. That’s what scientists are describing in a review of more than 100 studies on the topic that appears in </w:t>
            </w:r>
            <w:r>
              <w:rPr>
                <w:rStyle w:val="Emphasis"/>
                <w:rFonts w:ascii="Arial" w:hAnsi="Arial" w:cs="Arial"/>
                <w:sz w:val="20"/>
                <w:szCs w:val="20"/>
              </w:rPr>
              <w:t>ACS Chemical Biology.</w:t>
            </w:r>
            <w:r>
              <w:rPr>
                <w:rFonts w:ascii="Arial" w:hAnsi="Arial" w:cs="Arial"/>
                <w:sz w:val="20"/>
                <w:szCs w:val="20"/>
              </w:rPr>
              <w:br/>
            </w:r>
            <w:r>
              <w:rPr>
                <w:rFonts w:ascii="Arial" w:hAnsi="Arial" w:cs="Arial"/>
                <w:sz w:val="20"/>
                <w:szCs w:val="20"/>
              </w:rPr>
              <w:br/>
              <w:t xml:space="preserve">Rahul </w:t>
            </w:r>
            <w:proofErr w:type="spellStart"/>
            <w:r>
              <w:rPr>
                <w:rFonts w:ascii="Arial" w:hAnsi="Arial" w:cs="Arial"/>
                <w:sz w:val="20"/>
                <w:szCs w:val="20"/>
              </w:rPr>
              <w:t>Kohli</w:t>
            </w:r>
            <w:proofErr w:type="spellEnd"/>
            <w:r>
              <w:rPr>
                <w:rFonts w:ascii="Arial" w:hAnsi="Arial" w:cs="Arial"/>
                <w:sz w:val="20"/>
                <w:szCs w:val="20"/>
              </w:rPr>
              <w:t xml:space="preserve"> and colleagues focus on cytosine, one of the four chemical “bases” that comprise the </w:t>
            </w:r>
            <w:r>
              <w:rPr>
                <w:rFonts w:ascii="Arial" w:hAnsi="Arial" w:cs="Arial"/>
                <w:sz w:val="20"/>
                <w:szCs w:val="20"/>
              </w:rPr>
              <w:lastRenderedPageBreak/>
              <w:t>alphabet that the genetic material DNA uses to spell out everything from hair and eye color to risk of certain diseases. But far from just storing information, cytosine has acquired a number of other functions that give it a claim to being the genome’s wild card. “In poker, the rules of the game can occasionally change,” they note in the article. “Adding a 'wild card' to the mix introduces a new degree of variety and presents opportunities for a skilled player to steal the pot. Given that evolution is governed by the same principles of risk and reward that are common to a poker game, it is perhaps not surprising that a genomic ‘wild card’ has an integral role in biology.”</w:t>
            </w:r>
            <w:r>
              <w:rPr>
                <w:rFonts w:ascii="Arial" w:hAnsi="Arial" w:cs="Arial"/>
                <w:sz w:val="20"/>
                <w:szCs w:val="20"/>
              </w:rPr>
              <w:br/>
            </w:r>
            <w:r>
              <w:rPr>
                <w:rFonts w:ascii="Arial" w:hAnsi="Arial" w:cs="Arial"/>
                <w:sz w:val="20"/>
                <w:szCs w:val="20"/>
              </w:rPr>
              <w:br/>
              <w:t xml:space="preserve">They discuss the many faces of cytosine that make it such a game-changer and the biological processes that help to change its identity. Removing something called an amine group from cytosine, for instance, allows the immune system to recognize and destroy foreign invaders such as viruses. Adding so-called “methyl groups” on </w:t>
            </w:r>
            <w:proofErr w:type="spellStart"/>
            <w:r>
              <w:rPr>
                <w:rFonts w:ascii="Arial" w:hAnsi="Arial" w:cs="Arial"/>
                <w:sz w:val="20"/>
                <w:szCs w:val="20"/>
              </w:rPr>
              <w:t>cytosines</w:t>
            </w:r>
            <w:proofErr w:type="spellEnd"/>
            <w:r>
              <w:rPr>
                <w:rFonts w:ascii="Arial" w:hAnsi="Arial" w:cs="Arial"/>
                <w:sz w:val="20"/>
                <w:szCs w:val="20"/>
              </w:rPr>
              <w:t xml:space="preserve"> acts as on/off switches for genes. The authors say that these many faces of cytosine allow it to play various roles and give it true “wild card” status.</w:t>
            </w:r>
            <w:r>
              <w:rPr>
                <w:rFonts w:ascii="Arial" w:hAnsi="Arial" w:cs="Arial"/>
                <w:sz w:val="20"/>
                <w:szCs w:val="20"/>
              </w:rPr>
              <w:br/>
            </w:r>
            <w:r>
              <w:rPr>
                <w:rFonts w:ascii="Arial" w:hAnsi="Arial" w:cs="Arial"/>
                <w:sz w:val="20"/>
                <w:szCs w:val="20"/>
              </w:rPr>
              <w:br/>
              <w:t xml:space="preserve">The authors acknowledge funding from the </w:t>
            </w:r>
            <w:hyperlink r:id="rId19" w:history="1">
              <w:r>
                <w:rPr>
                  <w:rStyle w:val="Hyperlink"/>
                  <w:rFonts w:ascii="Arial" w:hAnsi="Arial" w:cs="Arial"/>
                  <w:sz w:val="20"/>
                  <w:szCs w:val="20"/>
                </w:rPr>
                <w:t>Rita Allen Foundation</w:t>
              </w:r>
            </w:hyperlink>
            <w:r>
              <w:rPr>
                <w:rFonts w:ascii="Arial" w:hAnsi="Arial" w:cs="Arial"/>
                <w:sz w:val="20"/>
                <w:szCs w:val="20"/>
              </w:rPr>
              <w:t xml:space="preserve">, the </w:t>
            </w:r>
            <w:hyperlink r:id="rId20" w:history="1">
              <w:r>
                <w:rPr>
                  <w:rStyle w:val="Hyperlink"/>
                  <w:rFonts w:ascii="Arial" w:hAnsi="Arial" w:cs="Arial"/>
                  <w:sz w:val="20"/>
                  <w:szCs w:val="20"/>
                </w:rPr>
                <w:t>W.W. Smith Charitable Trust</w:t>
              </w:r>
            </w:hyperlink>
            <w:r>
              <w:rPr>
                <w:rFonts w:ascii="Arial" w:hAnsi="Arial" w:cs="Arial"/>
                <w:sz w:val="20"/>
                <w:szCs w:val="20"/>
              </w:rPr>
              <w:t xml:space="preserve"> and the </w:t>
            </w:r>
            <w:hyperlink r:id="rId21" w:history="1">
              <w:r>
                <w:rPr>
                  <w:rStyle w:val="Hyperlink"/>
                  <w:rFonts w:ascii="Arial" w:hAnsi="Arial" w:cs="Arial"/>
                  <w:sz w:val="20"/>
                  <w:szCs w:val="20"/>
                </w:rPr>
                <w:t>National Institutes of Health</w:t>
              </w:r>
            </w:hyperlink>
            <w:r>
              <w:rPr>
                <w:rFonts w:ascii="Arial" w:hAnsi="Arial" w:cs="Arial"/>
                <w:sz w:val="20"/>
                <w:szCs w:val="20"/>
              </w:rPr>
              <w:t>.</w:t>
            </w:r>
          </w:p>
          <w:p w:rsidR="008F718B" w:rsidRDefault="008F718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r>
                    <w:t> </w:t>
                  </w:r>
                  <w:r>
                    <w:rPr>
                      <w:noProof/>
                    </w:rPr>
                    <w:drawing>
                      <wp:inline distT="0" distB="0" distL="0" distR="0">
                        <wp:extent cx="723900" cy="962025"/>
                        <wp:effectExtent l="0" t="0" r="0" b="9525"/>
                        <wp:docPr id="19" name="Picture 19" descr="http://images.magnetmail.net/images/clients/ACS/120711ChemicalBi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20711ChemicalBio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23900" cy="962025"/>
                                </a:xfrm>
                                <a:prstGeom prst="rect">
                                  <a:avLst/>
                                </a:prstGeom>
                                <a:noFill/>
                                <a:ln>
                                  <a:noFill/>
                                </a:ln>
                              </pic:spPr>
                            </pic:pic>
                          </a:graphicData>
                        </a:graphic>
                      </wp:inline>
                    </w:drawing>
                  </w:r>
                  <w:r>
                    <w:br/>
                  </w:r>
                  <w:hyperlink r:id="rId2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F718B" w:rsidRDefault="008F718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“The Curious Chemical Biology of Cytosine: Deamination, Methylation, and Oxidation as Modulators of Genomic Potential”</w:t>
            </w:r>
          </w:p>
          <w:p w:rsidR="008F718B" w:rsidRDefault="008F718B">
            <w:pPr>
              <w:pStyle w:val="NormalWeb"/>
              <w:rPr>
                <w:rFonts w:ascii="Arial" w:hAnsi="Arial" w:cs="Arial"/>
              </w:rPr>
            </w:pPr>
            <w:hyperlink r:id="rId24"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Rahul M. </w:t>
            </w:r>
            <w:proofErr w:type="spellStart"/>
            <w:r>
              <w:rPr>
                <w:rFonts w:ascii="Arial" w:hAnsi="Arial" w:cs="Arial"/>
                <w:sz w:val="20"/>
                <w:szCs w:val="20"/>
              </w:rPr>
              <w:t>Kohli</w:t>
            </w:r>
            <w:proofErr w:type="spellEnd"/>
            <w:r>
              <w:rPr>
                <w:rFonts w:ascii="Arial" w:hAnsi="Arial" w:cs="Arial"/>
                <w:sz w:val="20"/>
                <w:szCs w:val="20"/>
              </w:rPr>
              <w:t>, Ph.D.</w:t>
            </w:r>
            <w:r>
              <w:rPr>
                <w:rFonts w:ascii="Arial" w:hAnsi="Arial" w:cs="Arial"/>
                <w:sz w:val="20"/>
                <w:szCs w:val="20"/>
              </w:rPr>
              <w:br/>
              <w:t>Raymond and Ruth Perelman School of Medicine</w:t>
            </w:r>
            <w:r>
              <w:rPr>
                <w:rFonts w:ascii="Arial" w:hAnsi="Arial" w:cs="Arial"/>
                <w:sz w:val="20"/>
                <w:szCs w:val="20"/>
              </w:rPr>
              <w:br/>
              <w:t>University of Pennsylvania</w:t>
            </w:r>
            <w:r>
              <w:rPr>
                <w:rFonts w:ascii="Arial" w:hAnsi="Arial" w:cs="Arial"/>
                <w:sz w:val="20"/>
                <w:szCs w:val="20"/>
              </w:rPr>
              <w:br/>
              <w:t>Philadelphia, Pa. 19104</w:t>
            </w:r>
            <w:r>
              <w:rPr>
                <w:rFonts w:ascii="Arial" w:hAnsi="Arial" w:cs="Arial"/>
                <w:sz w:val="20"/>
                <w:szCs w:val="20"/>
              </w:rPr>
              <w:br/>
              <w:t>Phone: 215-573-7523</w:t>
            </w:r>
            <w:r>
              <w:rPr>
                <w:rFonts w:ascii="Arial" w:hAnsi="Arial" w:cs="Arial"/>
                <w:sz w:val="20"/>
                <w:szCs w:val="20"/>
              </w:rPr>
              <w:br/>
              <w:t>Fax: 215-349-5111</w:t>
            </w:r>
            <w:r>
              <w:rPr>
                <w:rFonts w:ascii="Arial" w:hAnsi="Arial" w:cs="Arial"/>
                <w:sz w:val="20"/>
                <w:szCs w:val="20"/>
              </w:rPr>
              <w:br/>
              <w:t xml:space="preserve">Email: </w:t>
            </w:r>
            <w:hyperlink r:id="rId25" w:history="1">
              <w:r>
                <w:rPr>
                  <w:rStyle w:val="Hyperlink"/>
                  <w:rFonts w:ascii="Arial" w:hAnsi="Arial" w:cs="Arial"/>
                  <w:sz w:val="20"/>
                  <w:szCs w:val="20"/>
                </w:rPr>
                <w:t>rkohli@upenn.edu</w:t>
              </w:r>
            </w:hyperlink>
            <w:r>
              <w:rPr>
                <w:rFonts w:ascii="Arial" w:hAnsi="Arial" w:cs="Arial"/>
              </w:rPr>
              <w:br/>
            </w:r>
            <w:r>
              <w:rPr>
                <w:rFonts w:ascii="Arial" w:hAnsi="Arial" w:cs="Arial"/>
              </w:rPr>
              <w:br/>
              <w:t> </w:t>
            </w:r>
          </w:p>
          <w:p w:rsidR="008F718B" w:rsidRDefault="008F718B">
            <w:pPr>
              <w:pStyle w:val="NormalWeb"/>
              <w:jc w:val="center"/>
              <w:rPr>
                <w:rFonts w:ascii="Arial" w:hAnsi="Arial" w:cs="Arial"/>
              </w:rPr>
            </w:pPr>
            <w:hyperlink w:anchor="top" w:history="1">
              <w:r>
                <w:rPr>
                  <w:rStyle w:val="Hyperlink"/>
                  <w:rFonts w:ascii="Arial" w:hAnsi="Arial" w:cs="Arial"/>
                  <w:sz w:val="18"/>
                  <w:szCs w:val="18"/>
                </w:rPr>
                <w:t>To Top</w:t>
              </w:r>
            </w:hyperlink>
          </w:p>
          <w:p w:rsidR="008F718B" w:rsidRDefault="008F718B">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jc w:val="center"/>
              <w:rPr>
                <w:rFonts w:ascii="Arial" w:hAnsi="Arial" w:cs="Arial"/>
              </w:rPr>
            </w:pPr>
            <w:r>
              <w:rPr>
                <w:rFonts w:ascii="Arial" w:hAnsi="Arial" w:cs="Arial"/>
              </w:rPr>
              <w:t> </w:t>
            </w:r>
          </w:p>
          <w:p w:rsidR="008F718B" w:rsidRDefault="008F718B">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Shedding light on why it is so “tough” to make healthier hot dogs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4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00"/>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pPr>
                    <w:pStyle w:val="NormalWeb"/>
                  </w:pPr>
                  <w:r>
                    <w:rPr>
                      <w:noProof/>
                    </w:rPr>
                    <w:lastRenderedPageBreak/>
                    <w:drawing>
                      <wp:inline distT="0" distB="0" distL="0" distR="0">
                        <wp:extent cx="1447800" cy="1209675"/>
                        <wp:effectExtent l="0" t="0" r="0" b="9525"/>
                        <wp:docPr id="17" name="Picture 17" descr="http://images.magnetmail.net/images/clients/ACS/120711Hotdog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120711HotdogIstock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47800" cy="1209675"/>
                                </a:xfrm>
                                <a:prstGeom prst="rect">
                                  <a:avLst/>
                                </a:prstGeom>
                                <a:noFill/>
                                <a:ln>
                                  <a:noFill/>
                                </a:ln>
                              </pic:spPr>
                            </pic:pic>
                          </a:graphicData>
                        </a:graphic>
                      </wp:inline>
                    </w:drawing>
                  </w:r>
                  <w:r>
                    <w:br/>
                  </w:r>
                  <w:r>
                    <w:rPr>
                      <w:rFonts w:ascii="Arial" w:hAnsi="Arial" w:cs="Arial"/>
                      <w:sz w:val="16"/>
                      <w:szCs w:val="16"/>
                    </w:rPr>
                    <w:t>Shedding light on why it is so “tough” to make healthier hot dogs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F718B" w:rsidRDefault="008F718B">
            <w:pPr>
              <w:pStyle w:val="NormalWeb"/>
              <w:rPr>
                <w:rFonts w:ascii="Arial" w:hAnsi="Arial" w:cs="Arial"/>
              </w:rPr>
            </w:pPr>
            <w:r>
              <w:rPr>
                <w:rFonts w:ascii="Arial" w:hAnsi="Arial" w:cs="Arial"/>
                <w:sz w:val="20"/>
                <w:szCs w:val="20"/>
              </w:rPr>
              <w:t xml:space="preserve">In part of an effort to replace animal fat in hot dogs, sausages, hamburgers and other foods with healthier fat, scientists are reporting an advance in solving the mystery of why hot dogs develop an unpleasant tough texture when vegetable oils pinch hit for animal fat. A report on their study appears in ACS’ </w:t>
            </w:r>
            <w:r>
              <w:rPr>
                <w:rStyle w:val="Emphasis"/>
                <w:rFonts w:ascii="Arial" w:hAnsi="Arial" w:cs="Arial"/>
                <w:sz w:val="20"/>
                <w:szCs w:val="20"/>
              </w:rPr>
              <w:t>Journal of Agricultural and Food Chemistry</w:t>
            </w:r>
            <w:r>
              <w:rPr>
                <w:rFonts w:ascii="Arial" w:hAnsi="Arial" w:cs="Arial"/>
                <w:sz w:val="20"/>
                <w:szCs w:val="20"/>
              </w:rPr>
              <w:t>.</w:t>
            </w:r>
          </w:p>
          <w:p w:rsidR="008F718B" w:rsidRDefault="008F718B">
            <w:pPr>
              <w:pStyle w:val="NormalWeb"/>
              <w:rPr>
                <w:rFonts w:ascii="Arial" w:hAnsi="Arial" w:cs="Arial"/>
              </w:rPr>
            </w:pPr>
            <w:r>
              <w:rPr>
                <w:rFonts w:ascii="Arial" w:hAnsi="Arial" w:cs="Arial"/>
                <w:sz w:val="20"/>
                <w:szCs w:val="20"/>
              </w:rPr>
              <w:t xml:space="preserve">Anna M. </w:t>
            </w:r>
            <w:proofErr w:type="spellStart"/>
            <w:r>
              <w:rPr>
                <w:rFonts w:ascii="Arial" w:hAnsi="Arial" w:cs="Arial"/>
                <w:sz w:val="20"/>
                <w:szCs w:val="20"/>
              </w:rPr>
              <w:t>Herrero</w:t>
            </w:r>
            <w:proofErr w:type="spellEnd"/>
            <w:r>
              <w:rPr>
                <w:rFonts w:ascii="Arial" w:hAnsi="Arial" w:cs="Arial"/>
                <w:sz w:val="20"/>
                <w:szCs w:val="20"/>
              </w:rPr>
              <w:t xml:space="preserve"> and colleagues explain that some brands of sausage (frankfurters) have been reformulated with olive oil-in-water emulsion as a source of more healthful fat. With consumers gobbling up tens of billions of hot dogs annually, and the typical frankfurter packing 80 percent of its calories from fat, hot dogs have become a prime candidate for reformulation. Some hot dogs reformulated with vegetable oil develop an unpleasant chewy texture. </w:t>
            </w:r>
            <w:proofErr w:type="spellStart"/>
            <w:r>
              <w:rPr>
                <w:rFonts w:ascii="Arial" w:hAnsi="Arial" w:cs="Arial"/>
                <w:sz w:val="20"/>
                <w:szCs w:val="20"/>
              </w:rPr>
              <w:t>Herrero’s</w:t>
            </w:r>
            <w:proofErr w:type="spellEnd"/>
            <w:r>
              <w:rPr>
                <w:rFonts w:ascii="Arial" w:hAnsi="Arial" w:cs="Arial"/>
                <w:sz w:val="20"/>
                <w:szCs w:val="20"/>
              </w:rPr>
              <w:t xml:space="preserve"> team set out to uncover the chemistry behind that change with an eye to guiding food companies to optimize low-fat sausage manufacture. </w:t>
            </w:r>
          </w:p>
          <w:p w:rsidR="008F718B" w:rsidRDefault="008F718B">
            <w:pPr>
              <w:pStyle w:val="NormalWeb"/>
              <w:rPr>
                <w:rFonts w:ascii="Arial" w:hAnsi="Arial" w:cs="Arial"/>
              </w:rPr>
            </w:pPr>
            <w:r>
              <w:rPr>
                <w:rFonts w:ascii="Arial" w:hAnsi="Arial" w:cs="Arial"/>
                <w:sz w:val="20"/>
                <w:szCs w:val="20"/>
              </w:rPr>
              <w:t xml:space="preserve">Using a laboratory instrument called an infrared spectrometer (IR spectrometer) they verified that sausages made with heart-healthy olive oil-in-water emulsion stabilized with casein were slightly tougher. However, when frankfurters were elaborated with an emulsion stabilized with a combination of casein and microbial </w:t>
            </w:r>
            <w:proofErr w:type="spellStart"/>
            <w:r>
              <w:rPr>
                <w:rFonts w:ascii="Arial" w:hAnsi="Arial" w:cs="Arial"/>
                <w:sz w:val="20"/>
                <w:szCs w:val="20"/>
              </w:rPr>
              <w:t>transglutaminase</w:t>
            </w:r>
            <w:proofErr w:type="spellEnd"/>
            <w:r>
              <w:rPr>
                <w:rFonts w:ascii="Arial" w:hAnsi="Arial" w:cs="Arial"/>
                <w:sz w:val="20"/>
                <w:szCs w:val="20"/>
              </w:rPr>
              <w:t xml:space="preserve"> (to help the oil blend in better) the sausage became much tougher. The IR spectrometer revealed that the proteins and fats in low-fat cooked </w:t>
            </w:r>
            <w:proofErr w:type="spellStart"/>
            <w:r>
              <w:rPr>
                <w:rFonts w:ascii="Arial" w:hAnsi="Arial" w:cs="Arial"/>
                <w:sz w:val="20"/>
                <w:szCs w:val="20"/>
              </w:rPr>
              <w:t>derivates</w:t>
            </w:r>
            <w:proofErr w:type="spellEnd"/>
            <w:r>
              <w:rPr>
                <w:rFonts w:ascii="Arial" w:hAnsi="Arial" w:cs="Arial"/>
                <w:sz w:val="20"/>
                <w:szCs w:val="20"/>
              </w:rPr>
              <w:t xml:space="preserve"> formulated with this stabilizer system as animal fat replacer showed weak lipid-protein interactions, which implies more physical entrapment of the emulsion within the meat matrix. This fact could explain why those sausages are tougher than the others.</w:t>
            </w:r>
          </w:p>
          <w:p w:rsidR="008F718B" w:rsidRDefault="008F718B">
            <w:pPr>
              <w:pStyle w:val="NormalWeb"/>
              <w:rPr>
                <w:rFonts w:ascii="Arial" w:hAnsi="Arial" w:cs="Arial"/>
              </w:rPr>
            </w:pPr>
            <w:r>
              <w:rPr>
                <w:rFonts w:ascii="Arial" w:hAnsi="Arial" w:cs="Arial"/>
                <w:sz w:val="20"/>
                <w:szCs w:val="20"/>
              </w:rPr>
              <w:t xml:space="preserve">The authors acknowledge funding from the </w:t>
            </w:r>
            <w:hyperlink r:id="rId27" w:history="1">
              <w:r>
                <w:rPr>
                  <w:rStyle w:val="Hyperlink"/>
                  <w:rFonts w:ascii="Arial" w:hAnsi="Arial" w:cs="Arial"/>
                  <w:sz w:val="20"/>
                  <w:szCs w:val="20"/>
                </w:rPr>
                <w:t xml:space="preserve">Plan </w:t>
              </w:r>
              <w:proofErr w:type="spellStart"/>
              <w:r>
                <w:rPr>
                  <w:rStyle w:val="Hyperlink"/>
                  <w:rFonts w:ascii="Arial" w:hAnsi="Arial" w:cs="Arial"/>
                  <w:sz w:val="20"/>
                  <w:szCs w:val="20"/>
                </w:rPr>
                <w:t>Nacional</w:t>
              </w:r>
              <w:proofErr w:type="spellEnd"/>
              <w:r>
                <w:rPr>
                  <w:rStyle w:val="Hyperlink"/>
                  <w:rFonts w:ascii="Arial" w:hAnsi="Arial" w:cs="Arial"/>
                  <w:sz w:val="20"/>
                  <w:szCs w:val="20"/>
                </w:rPr>
                <w:t xml:space="preserve"> de </w:t>
              </w:r>
              <w:proofErr w:type="spellStart"/>
              <w:r>
                <w:rPr>
                  <w:rStyle w:val="Hyperlink"/>
                  <w:rFonts w:ascii="Arial" w:hAnsi="Arial" w:cs="Arial"/>
                  <w:sz w:val="20"/>
                  <w:szCs w:val="20"/>
                </w:rPr>
                <w:t>Investigación</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Científica</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Desarrollo</w:t>
              </w:r>
              <w:proofErr w:type="spellEnd"/>
              <w:r>
                <w:rPr>
                  <w:rStyle w:val="Hyperlink"/>
                  <w:rFonts w:ascii="Arial" w:hAnsi="Arial" w:cs="Arial"/>
                  <w:sz w:val="20"/>
                  <w:szCs w:val="20"/>
                </w:rPr>
                <w:t xml:space="preserve"> e </w:t>
              </w:r>
              <w:proofErr w:type="spellStart"/>
              <w:r>
                <w:rPr>
                  <w:rStyle w:val="Hyperlink"/>
                  <w:rFonts w:ascii="Arial" w:hAnsi="Arial" w:cs="Arial"/>
                  <w:sz w:val="20"/>
                  <w:szCs w:val="20"/>
                </w:rPr>
                <w:t>Innovación</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Tecnológica</w:t>
              </w:r>
              <w:proofErr w:type="spellEnd"/>
              <w:r>
                <w:rPr>
                  <w:rStyle w:val="Hyperlink"/>
                  <w:rFonts w:ascii="Arial" w:hAnsi="Arial" w:cs="Arial"/>
                  <w:sz w:val="20"/>
                  <w:szCs w:val="20"/>
                </w:rPr>
                <w:t xml:space="preserve"> (I+D+I)</w:t>
              </w:r>
            </w:hyperlink>
            <w:r>
              <w:rPr>
                <w:rFonts w:ascii="Arial" w:hAnsi="Arial" w:cs="Arial"/>
                <w:sz w:val="20"/>
                <w:szCs w:val="20"/>
              </w:rPr>
              <w:t xml:space="preserve">, the </w:t>
            </w:r>
            <w:hyperlink r:id="rId28" w:history="1">
              <w:proofErr w:type="spellStart"/>
              <w:r>
                <w:rPr>
                  <w:rStyle w:val="Hyperlink"/>
                  <w:rFonts w:ascii="Arial" w:hAnsi="Arial" w:cs="Arial"/>
                  <w:sz w:val="20"/>
                  <w:szCs w:val="20"/>
                </w:rPr>
                <w:t>Consolider-Ingenio</w:t>
              </w:r>
              <w:proofErr w:type="spellEnd"/>
              <w:r>
                <w:rPr>
                  <w:rStyle w:val="Hyperlink"/>
                  <w:rFonts w:ascii="Arial" w:hAnsi="Arial" w:cs="Arial"/>
                  <w:sz w:val="20"/>
                  <w:szCs w:val="20"/>
                </w:rPr>
                <w:t xml:space="preserve"> 2010: CARNSENUSA</w:t>
              </w:r>
            </w:hyperlink>
            <w:r>
              <w:rPr>
                <w:rFonts w:ascii="Arial" w:hAnsi="Arial" w:cs="Arial"/>
                <w:sz w:val="20"/>
                <w:szCs w:val="20"/>
              </w:rPr>
              <w:t xml:space="preserve"> and </w:t>
            </w:r>
            <w:hyperlink r:id="rId29" w:history="1">
              <w:proofErr w:type="spellStart"/>
              <w:r>
                <w:rPr>
                  <w:rStyle w:val="Hyperlink"/>
                  <w:rFonts w:ascii="Arial" w:hAnsi="Arial" w:cs="Arial"/>
                  <w:sz w:val="20"/>
                  <w:szCs w:val="20"/>
                </w:rPr>
                <w:t>Ministerio</w:t>
              </w:r>
              <w:proofErr w:type="spellEnd"/>
              <w:r>
                <w:rPr>
                  <w:rStyle w:val="Hyperlink"/>
                  <w:rFonts w:ascii="Arial" w:hAnsi="Arial" w:cs="Arial"/>
                  <w:sz w:val="20"/>
                  <w:szCs w:val="20"/>
                </w:rPr>
                <w:t xml:space="preserve"> de </w:t>
              </w:r>
              <w:proofErr w:type="spellStart"/>
              <w:r>
                <w:rPr>
                  <w:rStyle w:val="Hyperlink"/>
                  <w:rFonts w:ascii="Arial" w:hAnsi="Arial" w:cs="Arial"/>
                  <w:sz w:val="20"/>
                  <w:szCs w:val="20"/>
                </w:rPr>
                <w:t>Ciencia</w:t>
              </w:r>
              <w:proofErr w:type="spellEnd"/>
              <w:r>
                <w:rPr>
                  <w:rStyle w:val="Hyperlink"/>
                  <w:rFonts w:ascii="Arial" w:hAnsi="Arial" w:cs="Arial"/>
                  <w:sz w:val="20"/>
                  <w:szCs w:val="20"/>
                </w:rPr>
                <w:t xml:space="preserve"> y </w:t>
              </w:r>
              <w:proofErr w:type="spellStart"/>
              <w:r>
                <w:rPr>
                  <w:rStyle w:val="Hyperlink"/>
                  <w:rFonts w:ascii="Arial" w:hAnsi="Arial" w:cs="Arial"/>
                  <w:sz w:val="20"/>
                  <w:szCs w:val="20"/>
                </w:rPr>
                <w:t>Tecnología</w:t>
              </w:r>
              <w:proofErr w:type="spellEnd"/>
            </w:hyperlink>
            <w:r>
              <w:rPr>
                <w:rFonts w:ascii="Arial" w:hAnsi="Arial" w:cs="Arial"/>
                <w:sz w:val="20"/>
                <w:szCs w:val="20"/>
              </w:rPr>
              <w:t>.</w:t>
            </w:r>
          </w:p>
          <w:p w:rsidR="008F718B" w:rsidRDefault="008F718B">
            <w:pPr>
              <w:pStyle w:val="NormalWeb"/>
              <w:spacing w:after="240" w:afterAutospacing="0"/>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r>
                    <w:t> </w:t>
                  </w:r>
                  <w:r>
                    <w:rPr>
                      <w:noProof/>
                    </w:rPr>
                    <w:drawing>
                      <wp:inline distT="0" distB="0" distL="0" distR="0">
                        <wp:extent cx="704850" cy="933450"/>
                        <wp:effectExtent l="0" t="0" r="0" b="0"/>
                        <wp:docPr id="16" name="Picture 16" descr="http://images.magnetmail.net/images/clients/ACS/113011Ag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13011Ag_thumb(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F718B" w:rsidRDefault="008F718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“Infrared Study of Structural Characteristics of Frankfurter Formulated with Olive Oil-in-Water Emulsion Stabilized with Casein As Pork </w:t>
            </w:r>
            <w:proofErr w:type="spellStart"/>
            <w:r>
              <w:rPr>
                <w:rFonts w:ascii="Arial" w:hAnsi="Arial" w:cs="Arial"/>
                <w:sz w:val="20"/>
                <w:szCs w:val="20"/>
              </w:rPr>
              <w:t>Backfat</w:t>
            </w:r>
            <w:proofErr w:type="spellEnd"/>
            <w:r>
              <w:rPr>
                <w:rFonts w:ascii="Arial" w:hAnsi="Arial" w:cs="Arial"/>
                <w:sz w:val="20"/>
                <w:szCs w:val="20"/>
              </w:rPr>
              <w:t xml:space="preserve"> Replacer”</w:t>
            </w:r>
          </w:p>
          <w:p w:rsidR="008F718B" w:rsidRDefault="008F718B">
            <w:pPr>
              <w:pStyle w:val="NormalWeb"/>
              <w:spacing w:after="240" w:afterAutospacing="0"/>
              <w:rPr>
                <w:rFonts w:ascii="Arial" w:hAnsi="Arial" w:cs="Arial"/>
              </w:rPr>
            </w:pPr>
            <w:hyperlink r:id="rId32"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A.M. </w:t>
            </w:r>
            <w:proofErr w:type="spellStart"/>
            <w:r>
              <w:rPr>
                <w:rFonts w:ascii="Arial" w:hAnsi="Arial" w:cs="Arial"/>
                <w:sz w:val="20"/>
                <w:szCs w:val="20"/>
              </w:rPr>
              <w:t>Herrero</w:t>
            </w:r>
            <w:proofErr w:type="spellEnd"/>
            <w:r>
              <w:rPr>
                <w:rFonts w:ascii="Arial" w:hAnsi="Arial" w:cs="Arial"/>
                <w:sz w:val="20"/>
                <w:szCs w:val="20"/>
              </w:rPr>
              <w:br/>
            </w:r>
            <w:proofErr w:type="spellStart"/>
            <w:r>
              <w:rPr>
                <w:rFonts w:ascii="Arial" w:hAnsi="Arial" w:cs="Arial"/>
                <w:sz w:val="20"/>
                <w:szCs w:val="20"/>
              </w:rPr>
              <w:t>Instituto</w:t>
            </w:r>
            <w:proofErr w:type="spellEnd"/>
            <w:r>
              <w:rPr>
                <w:rFonts w:ascii="Arial" w:hAnsi="Arial" w:cs="Arial"/>
                <w:sz w:val="20"/>
                <w:szCs w:val="20"/>
              </w:rPr>
              <w:t xml:space="preserve"> de </w:t>
            </w:r>
            <w:proofErr w:type="spellStart"/>
            <w:r>
              <w:rPr>
                <w:rFonts w:ascii="Arial" w:hAnsi="Arial" w:cs="Arial"/>
                <w:sz w:val="20"/>
                <w:szCs w:val="20"/>
              </w:rPr>
              <w:t>Ciencia</w:t>
            </w:r>
            <w:proofErr w:type="spellEnd"/>
            <w:r>
              <w:rPr>
                <w:rFonts w:ascii="Arial" w:hAnsi="Arial" w:cs="Arial"/>
                <w:sz w:val="20"/>
                <w:szCs w:val="20"/>
              </w:rPr>
              <w:t xml:space="preserve"> y </w:t>
            </w:r>
            <w:proofErr w:type="spellStart"/>
            <w:r>
              <w:rPr>
                <w:rFonts w:ascii="Arial" w:hAnsi="Arial" w:cs="Arial"/>
                <w:sz w:val="20"/>
                <w:szCs w:val="20"/>
              </w:rPr>
              <w:t>Tecnología</w:t>
            </w:r>
            <w:proofErr w:type="spellEnd"/>
            <w:r>
              <w:rPr>
                <w:rFonts w:ascii="Arial" w:hAnsi="Arial" w:cs="Arial"/>
                <w:sz w:val="20"/>
                <w:szCs w:val="20"/>
              </w:rPr>
              <w:t xml:space="preserve"> de </w:t>
            </w:r>
            <w:proofErr w:type="spellStart"/>
            <w:r>
              <w:rPr>
                <w:rFonts w:ascii="Arial" w:hAnsi="Arial" w:cs="Arial"/>
                <w:sz w:val="20"/>
                <w:szCs w:val="20"/>
              </w:rPr>
              <w:t>Alimentos</w:t>
            </w:r>
            <w:proofErr w:type="spellEnd"/>
            <w:r>
              <w:rPr>
                <w:rFonts w:ascii="Arial" w:hAnsi="Arial" w:cs="Arial"/>
                <w:sz w:val="20"/>
                <w:szCs w:val="20"/>
              </w:rPr>
              <w:t xml:space="preserve"> y </w:t>
            </w:r>
            <w:proofErr w:type="spellStart"/>
            <w:r>
              <w:rPr>
                <w:rFonts w:ascii="Arial" w:hAnsi="Arial" w:cs="Arial"/>
                <w:sz w:val="20"/>
                <w:szCs w:val="20"/>
              </w:rPr>
              <w:t>Nutrición</w:t>
            </w:r>
            <w:proofErr w:type="spellEnd"/>
            <w:r>
              <w:rPr>
                <w:rFonts w:ascii="Arial" w:hAnsi="Arial" w:cs="Arial"/>
                <w:sz w:val="20"/>
                <w:szCs w:val="20"/>
              </w:rPr>
              <w:t xml:space="preserve"> (ICTAN-CSIC)</w:t>
            </w:r>
            <w:r>
              <w:rPr>
                <w:rFonts w:ascii="Arial" w:hAnsi="Arial" w:cs="Arial"/>
                <w:sz w:val="20"/>
                <w:szCs w:val="20"/>
              </w:rPr>
              <w:br/>
              <w:t>Madrid, Spain</w:t>
            </w:r>
            <w:r>
              <w:rPr>
                <w:rFonts w:ascii="Arial" w:hAnsi="Arial" w:cs="Arial"/>
                <w:sz w:val="20"/>
                <w:szCs w:val="20"/>
              </w:rPr>
              <w:br/>
              <w:t>Phone: 34-91-549-23-00</w:t>
            </w:r>
            <w:r>
              <w:rPr>
                <w:rFonts w:ascii="Arial" w:hAnsi="Arial" w:cs="Arial"/>
                <w:sz w:val="20"/>
                <w:szCs w:val="20"/>
              </w:rPr>
              <w:br/>
              <w:t>Fax: 34-91-549-36-27</w:t>
            </w:r>
            <w:r>
              <w:rPr>
                <w:rFonts w:ascii="Arial" w:hAnsi="Arial" w:cs="Arial"/>
                <w:sz w:val="20"/>
                <w:szCs w:val="20"/>
              </w:rPr>
              <w:br/>
              <w:t xml:space="preserve">Email: </w:t>
            </w:r>
            <w:hyperlink r:id="rId33" w:history="1">
              <w:r>
                <w:rPr>
                  <w:rStyle w:val="Hyperlink"/>
                  <w:rFonts w:ascii="Arial" w:hAnsi="Arial" w:cs="Arial"/>
                  <w:sz w:val="20"/>
                  <w:szCs w:val="20"/>
                </w:rPr>
                <w:t>ana.herrero@ictan.csic.es</w:t>
              </w:r>
            </w:hyperlink>
            <w:r>
              <w:rPr>
                <w:rFonts w:ascii="Arial" w:hAnsi="Arial" w:cs="Arial"/>
              </w:rPr>
              <w:br/>
            </w:r>
          </w:p>
          <w:p w:rsidR="008F718B" w:rsidRDefault="008F718B">
            <w:pPr>
              <w:pStyle w:val="NormalWeb"/>
              <w:jc w:val="center"/>
              <w:rPr>
                <w:rFonts w:ascii="Arial" w:hAnsi="Arial" w:cs="Arial"/>
              </w:rPr>
            </w:pPr>
            <w:hyperlink w:anchor="top" w:history="1">
              <w:r>
                <w:rPr>
                  <w:rStyle w:val="Hyperlink"/>
                  <w:rFonts w:ascii="Arial" w:hAnsi="Arial" w:cs="Arial"/>
                  <w:sz w:val="18"/>
                  <w:szCs w:val="18"/>
                </w:rPr>
                <w:t>To Top</w:t>
              </w:r>
            </w:hyperlink>
          </w:p>
          <w:p w:rsidR="008F718B" w:rsidRDefault="008F718B">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jc w:val="center"/>
              <w:rPr>
                <w:rFonts w:ascii="Arial" w:hAnsi="Arial" w:cs="Arial"/>
              </w:rPr>
            </w:pPr>
            <w:r>
              <w:rPr>
                <w:rFonts w:ascii="Arial" w:hAnsi="Arial" w:cs="Arial"/>
              </w:rPr>
              <w:t> </w:t>
            </w:r>
          </w:p>
          <w:p w:rsidR="008F718B" w:rsidRDefault="008F718B">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First detection of pregnancy protein in older people destined for Alzheimer’s disease</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18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88"/>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r>
                    <w:rPr>
                      <w:noProof/>
                    </w:rPr>
                    <w:drawing>
                      <wp:inline distT="0" distB="0" distL="0" distR="0">
                        <wp:extent cx="1143000" cy="1524000"/>
                        <wp:effectExtent l="0" t="0" r="0" b="0"/>
                        <wp:docPr id="14" name="Picture 14" descr="http://images.magnetmail.net/images/clients/ACS/120711Alzhei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120711Alzheimer.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43000" cy="1524000"/>
                                </a:xfrm>
                                <a:prstGeom prst="rect">
                                  <a:avLst/>
                                </a:prstGeom>
                                <a:noFill/>
                                <a:ln>
                                  <a:noFill/>
                                </a:ln>
                              </pic:spPr>
                            </pic:pic>
                          </a:graphicData>
                        </a:graphic>
                      </wp:inline>
                    </w:drawing>
                  </w:r>
                  <w:r>
                    <w:br/>
                  </w:r>
                  <w:r>
                    <w:rPr>
                      <w:rFonts w:ascii="Arial" w:hAnsi="Arial" w:cs="Arial"/>
                      <w:sz w:val="16"/>
                      <w:szCs w:val="16"/>
                    </w:rPr>
                    <w:t>First detection of pregnancy protein in older people destined for Alzheimer’s disease.</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8F718B" w:rsidRDefault="008F718B">
            <w:pPr>
              <w:pStyle w:val="NormalWeb"/>
              <w:rPr>
                <w:rFonts w:ascii="Arial" w:hAnsi="Arial" w:cs="Arial"/>
              </w:rPr>
            </w:pPr>
            <w:r>
              <w:rPr>
                <w:rFonts w:ascii="Arial" w:hAnsi="Arial" w:cs="Arial"/>
                <w:sz w:val="20"/>
                <w:szCs w:val="20"/>
              </w:rPr>
              <w:t xml:space="preserve">In an advance toward a much-needed early diagnostic test for Alzheimer’s disease (AD), scientists have discovered that older women destined to develop AD have high blood levels of a protein linked to pregnancy years before showing symptoms. Their report appears in ACS’ </w:t>
            </w:r>
            <w:r>
              <w:rPr>
                <w:rStyle w:val="Emphasis"/>
                <w:rFonts w:ascii="Arial" w:hAnsi="Arial" w:cs="Arial"/>
                <w:sz w:val="20"/>
                <w:szCs w:val="20"/>
              </w:rPr>
              <w:t>Journal of Proteome Research</w:t>
            </w:r>
            <w:r>
              <w:rPr>
                <w:rFonts w:ascii="Arial" w:hAnsi="Arial" w:cs="Arial"/>
                <w:sz w:val="20"/>
                <w:szCs w:val="20"/>
              </w:rPr>
              <w:t>.</w:t>
            </w:r>
          </w:p>
          <w:p w:rsidR="008F718B" w:rsidRDefault="008F718B">
            <w:pPr>
              <w:pStyle w:val="NormalWeb"/>
              <w:rPr>
                <w:rFonts w:ascii="Arial" w:hAnsi="Arial" w:cs="Arial"/>
              </w:rPr>
            </w:pPr>
            <w:r>
              <w:rPr>
                <w:rFonts w:ascii="Arial" w:hAnsi="Arial" w:cs="Arial"/>
                <w:sz w:val="20"/>
                <w:szCs w:val="20"/>
              </w:rPr>
              <w:t xml:space="preserve">Theo </w:t>
            </w:r>
            <w:proofErr w:type="spellStart"/>
            <w:r>
              <w:rPr>
                <w:rFonts w:ascii="Arial" w:hAnsi="Arial" w:cs="Arial"/>
                <w:sz w:val="20"/>
                <w:szCs w:val="20"/>
              </w:rPr>
              <w:t>Luider</w:t>
            </w:r>
            <w:proofErr w:type="spellEnd"/>
            <w:r>
              <w:rPr>
                <w:rFonts w:ascii="Arial" w:hAnsi="Arial" w:cs="Arial"/>
                <w:sz w:val="20"/>
                <w:szCs w:val="20"/>
              </w:rPr>
              <w:t xml:space="preserve"> and colleagues explain that more than 26 million people worldwide already have AD and the numbers are rising with the graying of the population. Doctors can prescribe any of several drugs to slow the disease’s advance. But it is important to start treatment as early as possible. Unfortunately, however, no test exists to diagnose patients before obvious memory loss and other symptoms appear. </w:t>
            </w:r>
            <w:proofErr w:type="spellStart"/>
            <w:r>
              <w:rPr>
                <w:rFonts w:ascii="Arial" w:hAnsi="Arial" w:cs="Arial"/>
                <w:sz w:val="20"/>
                <w:szCs w:val="20"/>
              </w:rPr>
              <w:t>Luider’s</w:t>
            </w:r>
            <w:proofErr w:type="spellEnd"/>
            <w:r>
              <w:rPr>
                <w:rFonts w:ascii="Arial" w:hAnsi="Arial" w:cs="Arial"/>
                <w:sz w:val="20"/>
                <w:szCs w:val="20"/>
              </w:rPr>
              <w:t xml:space="preserve"> team decided to look for proteins in the blood that might be used in such a test.</w:t>
            </w:r>
          </w:p>
          <w:p w:rsidR="008F718B" w:rsidRDefault="008F718B">
            <w:pPr>
              <w:pStyle w:val="NormalWeb"/>
              <w:spacing w:after="240" w:afterAutospacing="0"/>
              <w:rPr>
                <w:rFonts w:ascii="Arial" w:hAnsi="Arial" w:cs="Arial"/>
              </w:rPr>
            </w:pPr>
            <w:r>
              <w:rPr>
                <w:rFonts w:ascii="Arial" w:hAnsi="Arial" w:cs="Arial"/>
                <w:sz w:val="20"/>
                <w:szCs w:val="20"/>
              </w:rPr>
              <w:t xml:space="preserve">They looked for those proteins in blood samples of 86 people aged 60-90 who participated in a larger study of age-related brain changes conducted in The Netherlands. Surprisingly, </w:t>
            </w:r>
            <w:proofErr w:type="spellStart"/>
            <w:r>
              <w:rPr>
                <w:rFonts w:ascii="Arial" w:hAnsi="Arial" w:cs="Arial"/>
                <w:sz w:val="20"/>
                <w:szCs w:val="20"/>
              </w:rPr>
              <w:t>Luider’s</w:t>
            </w:r>
            <w:proofErr w:type="spellEnd"/>
            <w:r>
              <w:rPr>
                <w:rFonts w:ascii="Arial" w:hAnsi="Arial" w:cs="Arial"/>
                <w:sz w:val="20"/>
                <w:szCs w:val="20"/>
              </w:rPr>
              <w:t xml:space="preserve"> group found that significant elevations in pregnancy zone protein (PZP) occurred in women an average of four years before diagnosis of AD. Scientists long have known that PZP levels rise during pregnancy but this was the first link with AD. </w:t>
            </w:r>
            <w:proofErr w:type="spellStart"/>
            <w:r>
              <w:rPr>
                <w:rFonts w:ascii="Arial" w:hAnsi="Arial" w:cs="Arial"/>
                <w:sz w:val="20"/>
                <w:szCs w:val="20"/>
              </w:rPr>
              <w:t>Luider</w:t>
            </w:r>
            <w:proofErr w:type="spellEnd"/>
            <w:r>
              <w:rPr>
                <w:rFonts w:ascii="Arial" w:hAnsi="Arial" w:cs="Arial"/>
                <w:sz w:val="20"/>
                <w:szCs w:val="20"/>
              </w:rPr>
              <w:t xml:space="preserve"> further discovered the apparent source of the PZP in the brain of these women, who were not pregnant: PZP was being produced in senile plaques, degenerated areas of the brain associated with AD. </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r>
                    <w:t> </w:t>
                  </w:r>
                  <w:r>
                    <w:rPr>
                      <w:noProof/>
                    </w:rPr>
                    <w:drawing>
                      <wp:inline distT="0" distB="0" distL="0" distR="0">
                        <wp:extent cx="704850" cy="933450"/>
                        <wp:effectExtent l="0" t="0" r="0" b="0"/>
                        <wp:docPr id="13" name="Picture 13" descr="http://images.magnetmail.net/images/clients/ACS/120711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20711JPR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8F718B" w:rsidRDefault="008F718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“Serum Levels of Pregnancy Zone Protein Are Elevated in </w:t>
            </w:r>
            <w:proofErr w:type="spellStart"/>
            <w:r>
              <w:rPr>
                <w:rFonts w:ascii="Arial" w:hAnsi="Arial" w:cs="Arial"/>
                <w:sz w:val="20"/>
                <w:szCs w:val="20"/>
              </w:rPr>
              <w:t>Presymptomatic</w:t>
            </w:r>
            <w:proofErr w:type="spellEnd"/>
            <w:r>
              <w:rPr>
                <w:rFonts w:ascii="Arial" w:hAnsi="Arial" w:cs="Arial"/>
                <w:sz w:val="20"/>
                <w:szCs w:val="20"/>
              </w:rPr>
              <w:t xml:space="preserve"> Alzheimer’s Disease”</w:t>
            </w:r>
            <w:r>
              <w:rPr>
                <w:rFonts w:ascii="Arial" w:hAnsi="Arial" w:cs="Arial"/>
                <w:sz w:val="20"/>
                <w:szCs w:val="20"/>
              </w:rPr>
              <w:br/>
            </w:r>
            <w:r>
              <w:rPr>
                <w:rFonts w:ascii="Arial" w:hAnsi="Arial" w:cs="Arial"/>
                <w:sz w:val="20"/>
                <w:szCs w:val="20"/>
              </w:rPr>
              <w:br/>
            </w:r>
            <w:hyperlink r:id="rId37" w:history="1">
              <w:r>
                <w:rPr>
                  <w:rStyle w:val="Hyperlink"/>
                  <w:rFonts w:ascii="Arial" w:hAnsi="Arial" w:cs="Arial"/>
                  <w:sz w:val="20"/>
                  <w:szCs w:val="20"/>
                </w:rPr>
                <w:t xml:space="preserve">DOWNLOAD FULL TEXT ARTICLE </w:t>
              </w:r>
            </w:hyperlink>
          </w:p>
          <w:p w:rsidR="008F718B" w:rsidRDefault="008F718B">
            <w:pPr>
              <w:pStyle w:val="NormalWeb"/>
              <w:rPr>
                <w:rFonts w:ascii="Arial" w:hAnsi="Arial" w:cs="Arial"/>
              </w:rPr>
            </w:pPr>
            <w:r>
              <w:rPr>
                <w:rFonts w:ascii="Arial" w:hAnsi="Arial" w:cs="Arial"/>
                <w:sz w:val="20"/>
                <w:szCs w:val="20"/>
              </w:rPr>
              <w:t>CONTACT:</w:t>
            </w:r>
            <w:r>
              <w:rPr>
                <w:rFonts w:ascii="Arial" w:hAnsi="Arial" w:cs="Arial"/>
                <w:sz w:val="20"/>
                <w:szCs w:val="20"/>
              </w:rPr>
              <w:br/>
              <w:t xml:space="preserve">Theo M. </w:t>
            </w:r>
            <w:proofErr w:type="spellStart"/>
            <w:r>
              <w:rPr>
                <w:rFonts w:ascii="Arial" w:hAnsi="Arial" w:cs="Arial"/>
                <w:sz w:val="20"/>
                <w:szCs w:val="20"/>
              </w:rPr>
              <w:t>Luider</w:t>
            </w:r>
            <w:proofErr w:type="spellEnd"/>
            <w:r>
              <w:rPr>
                <w:rFonts w:ascii="Arial" w:hAnsi="Arial" w:cs="Arial"/>
                <w:sz w:val="20"/>
                <w:szCs w:val="20"/>
              </w:rPr>
              <w:t>, Ph.D.</w:t>
            </w:r>
            <w:r>
              <w:rPr>
                <w:rFonts w:ascii="Arial" w:hAnsi="Arial" w:cs="Arial"/>
                <w:sz w:val="20"/>
                <w:szCs w:val="20"/>
              </w:rPr>
              <w:br/>
              <w:t>Erasmus Medical Center</w:t>
            </w:r>
            <w:r>
              <w:rPr>
                <w:rFonts w:ascii="Arial" w:hAnsi="Arial" w:cs="Arial"/>
                <w:sz w:val="20"/>
                <w:szCs w:val="20"/>
              </w:rPr>
              <w:br/>
              <w:t>Rotterdam, The Netherlands</w:t>
            </w:r>
            <w:r>
              <w:rPr>
                <w:rFonts w:ascii="Arial" w:hAnsi="Arial" w:cs="Arial"/>
                <w:sz w:val="20"/>
                <w:szCs w:val="20"/>
              </w:rPr>
              <w:br/>
              <w:t>Phone: +31-10-703-8069</w:t>
            </w:r>
            <w:r>
              <w:rPr>
                <w:rFonts w:ascii="Arial" w:hAnsi="Arial" w:cs="Arial"/>
                <w:sz w:val="20"/>
                <w:szCs w:val="20"/>
              </w:rPr>
              <w:br/>
              <w:t>Fax: +31-10-704-4365</w:t>
            </w:r>
            <w:r>
              <w:rPr>
                <w:rFonts w:ascii="Arial" w:hAnsi="Arial" w:cs="Arial"/>
                <w:sz w:val="20"/>
                <w:szCs w:val="20"/>
              </w:rPr>
              <w:br/>
            </w:r>
            <w:r>
              <w:rPr>
                <w:rFonts w:ascii="Arial" w:hAnsi="Arial" w:cs="Arial"/>
                <w:sz w:val="20"/>
                <w:szCs w:val="20"/>
              </w:rPr>
              <w:lastRenderedPageBreak/>
              <w:t xml:space="preserve">Email: </w:t>
            </w:r>
            <w:hyperlink r:id="rId38" w:history="1">
              <w:r>
                <w:rPr>
                  <w:rStyle w:val="Hyperlink"/>
                  <w:rFonts w:ascii="Arial" w:hAnsi="Arial" w:cs="Arial"/>
                  <w:sz w:val="20"/>
                  <w:szCs w:val="20"/>
                </w:rPr>
                <w:t>t.luider@erasmusmc.nl</w:t>
              </w:r>
            </w:hyperlink>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8F718B" w:rsidRDefault="008F718B">
            <w:pPr>
              <w:pStyle w:val="NormalWeb"/>
              <w:jc w:val="center"/>
              <w:rPr>
                <w:rFonts w:ascii="Arial" w:hAnsi="Arial" w:cs="Arial"/>
              </w:rPr>
            </w:pPr>
            <w:hyperlink w:anchor="top" w:history="1">
              <w:r>
                <w:rPr>
                  <w:rStyle w:val="Hyperlink"/>
                  <w:rFonts w:ascii="Arial" w:hAnsi="Arial" w:cs="Arial"/>
                  <w:sz w:val="18"/>
                  <w:szCs w:val="18"/>
                </w:rPr>
                <w:t>To Top</w:t>
              </w:r>
            </w:hyperlink>
          </w:p>
          <w:p w:rsidR="008F718B" w:rsidRDefault="008F718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8F718B" w:rsidRDefault="008F718B">
            <w:pPr>
              <w:pStyle w:val="NormalWeb"/>
              <w:rPr>
                <w:rFonts w:ascii="Arial" w:hAnsi="Arial" w:cs="Arial"/>
              </w:rPr>
            </w:pPr>
            <w:r>
              <w:rPr>
                <w:rStyle w:val="Strong"/>
                <w:rFonts w:ascii="Arial" w:hAnsi="Arial" w:cs="Arial"/>
                <w:sz w:val="20"/>
                <w:szCs w:val="20"/>
              </w:rPr>
              <w:t xml:space="preserve">Scientists are doing their most creative work later in life </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23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85"/>
            </w:tblGrid>
            <w:tr w:rsidR="008F71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F718B" w:rsidRDefault="008F718B">
                  <w:pPr>
                    <w:pStyle w:val="NormalWeb"/>
                  </w:pPr>
                  <w:r>
                    <w:rPr>
                      <w:rFonts w:ascii="Arial" w:hAnsi="Arial" w:cs="Arial"/>
                      <w:noProof/>
                      <w:sz w:val="16"/>
                      <w:szCs w:val="16"/>
                    </w:rPr>
                    <w:drawing>
                      <wp:inline distT="0" distB="0" distL="0" distR="0">
                        <wp:extent cx="1438275" cy="1828800"/>
                        <wp:effectExtent l="0" t="0" r="9525" b="0"/>
                        <wp:docPr id="11" name="Picture 11" descr="http://images.magnetmail.net/images/clients/ACS/120711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120711CEN_thumb.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38275" cy="1828800"/>
                                </a:xfrm>
                                <a:prstGeom prst="rect">
                                  <a:avLst/>
                                </a:prstGeom>
                                <a:noFill/>
                                <a:ln>
                                  <a:noFill/>
                                </a:ln>
                              </pic:spPr>
                            </pic:pic>
                          </a:graphicData>
                        </a:graphic>
                      </wp:inline>
                    </w:drawing>
                  </w:r>
                  <w:r>
                    <w:rPr>
                      <w:rFonts w:ascii="Arial" w:hAnsi="Arial" w:cs="Arial"/>
                      <w:sz w:val="16"/>
                      <w:szCs w:val="16"/>
                    </w:rPr>
                    <w:br/>
                  </w:r>
                  <w:hyperlink r:id="rId40" w:history="1">
                    <w:r>
                      <w:rPr>
                        <w:rStyle w:val="Hyperlink"/>
                        <w:rFonts w:ascii="Arial" w:hAnsi="Arial" w:cs="Arial"/>
                        <w:sz w:val="16"/>
                        <w:szCs w:val="16"/>
                      </w:rPr>
                      <w:t>Click here</w:t>
                    </w:r>
                  </w:hyperlink>
                  <w:r>
                    <w:rPr>
                      <w:rFonts w:ascii="Arial" w:hAnsi="Arial" w:cs="Arial"/>
                      <w:sz w:val="16"/>
                      <w:szCs w:val="16"/>
                    </w:rPr>
                    <w:t xml:space="preserve"> for high-resolution image.</w:t>
                  </w:r>
                </w:p>
              </w:tc>
            </w:tr>
          </w:tbl>
          <w:p w:rsidR="008F718B" w:rsidRDefault="008F718B">
            <w:pPr>
              <w:pStyle w:val="NormalWeb"/>
              <w:rPr>
                <w:rFonts w:ascii="Arial" w:hAnsi="Arial" w:cs="Arial"/>
              </w:rPr>
            </w:pPr>
            <w:r>
              <w:rPr>
                <w:rFonts w:ascii="Arial" w:hAnsi="Arial" w:cs="Arial"/>
                <w:sz w:val="20"/>
                <w:szCs w:val="20"/>
              </w:rPr>
              <w:t xml:space="preserve">In another illustration of the contributions older people make to society,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describes how older scientists are winning Nobel prizes more often these days than in the past. C&amp;EN is the weekly newsmagazine of the American Chemical Society, the world’s largest scientific society.</w:t>
            </w:r>
          </w:p>
          <w:p w:rsidR="008F718B" w:rsidRDefault="008F718B">
            <w:pPr>
              <w:pStyle w:val="NormalWeb"/>
              <w:rPr>
                <w:rFonts w:ascii="Arial" w:hAnsi="Arial" w:cs="Arial"/>
              </w:rPr>
            </w:pPr>
            <w:r>
              <w:rPr>
                <w:rFonts w:ascii="Arial" w:hAnsi="Arial" w:cs="Arial"/>
                <w:sz w:val="20"/>
                <w:szCs w:val="20"/>
              </w:rPr>
              <w:t xml:space="preserve">C&amp;EN Senior Editor Bethany </w:t>
            </w:r>
            <w:proofErr w:type="spellStart"/>
            <w:r>
              <w:rPr>
                <w:rFonts w:ascii="Arial" w:hAnsi="Arial" w:cs="Arial"/>
                <w:sz w:val="20"/>
                <w:szCs w:val="20"/>
              </w:rPr>
              <w:t>Halford</w:t>
            </w:r>
            <w:proofErr w:type="spellEnd"/>
            <w:r>
              <w:rPr>
                <w:rFonts w:ascii="Arial" w:hAnsi="Arial" w:cs="Arial"/>
                <w:sz w:val="20"/>
                <w:szCs w:val="20"/>
              </w:rPr>
              <w:t xml:space="preserve"> describes new research showing that the average age at which Nobel laureates in chemistry, physics and physiology or medicine do their prize-winning work is increasing. It shows that since 1960 most Nobel prizes in chemistry have been awarded for work done after the laureate’s 40th birthday, while between 1901 and 1960 work done before age 40 predominated.</w:t>
            </w:r>
          </w:p>
          <w:p w:rsidR="008F718B" w:rsidRDefault="008F718B">
            <w:pPr>
              <w:pStyle w:val="NormalWeb"/>
              <w:spacing w:after="240" w:afterAutospacing="0"/>
              <w:rPr>
                <w:rFonts w:ascii="Arial" w:hAnsi="Arial" w:cs="Arial"/>
              </w:rPr>
            </w:pPr>
            <w:r>
              <w:rPr>
                <w:rFonts w:ascii="Arial" w:hAnsi="Arial" w:cs="Arial"/>
                <w:sz w:val="20"/>
                <w:szCs w:val="20"/>
              </w:rPr>
              <w:t xml:space="preserve">The research suggests several explanations, including the fact that younger scientists now are spending more time getting advanced doctoral degrees and in temporary research positions afterwards. The study also describes a transition from awarding prizes for theoretical research (which favors younger scientists) to that based on extensive </w:t>
            </w:r>
            <w:proofErr w:type="gramStart"/>
            <w:r>
              <w:rPr>
                <w:rFonts w:ascii="Arial" w:hAnsi="Arial" w:cs="Arial"/>
                <w:sz w:val="20"/>
                <w:szCs w:val="20"/>
              </w:rPr>
              <w:t>experiments (which favors</w:t>
            </w:r>
            <w:proofErr w:type="gramEnd"/>
            <w:r>
              <w:rPr>
                <w:rFonts w:ascii="Arial" w:hAnsi="Arial" w:cs="Arial"/>
                <w:sz w:val="20"/>
                <w:szCs w:val="20"/>
              </w:rPr>
              <w:t xml:space="preserve"> older scientists). </w:t>
            </w:r>
          </w:p>
          <w:p w:rsidR="008F718B" w:rsidRDefault="008F718B">
            <w:pPr>
              <w:pStyle w:val="NormalWeb"/>
              <w:spacing w:after="240" w:afterAutospacing="0"/>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“Age and Creativity”</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41" w:history="1">
              <w:r>
                <w:rPr>
                  <w:rStyle w:val="Hyperlink"/>
                  <w:rFonts w:ascii="Arial" w:hAnsi="Arial" w:cs="Arial"/>
                  <w:sz w:val="20"/>
                  <w:szCs w:val="20"/>
                </w:rPr>
                <w:t>http://cenm.ag/age</w:t>
              </w:r>
            </w:hyperlink>
          </w:p>
          <w:p w:rsidR="008F718B" w:rsidRDefault="008F718B">
            <w:pPr>
              <w:pStyle w:val="NormalWeb"/>
              <w:jc w:val="center"/>
              <w:rPr>
                <w:rFonts w:ascii="Arial" w:hAnsi="Arial" w:cs="Arial"/>
              </w:rPr>
            </w:pPr>
            <w:hyperlink w:anchor="top" w:history="1">
              <w:r>
                <w:rPr>
                  <w:rStyle w:val="Hyperlink"/>
                  <w:rFonts w:ascii="Arial" w:hAnsi="Arial" w:cs="Arial"/>
                  <w:sz w:val="18"/>
                  <w:szCs w:val="18"/>
                </w:rPr>
                <w:t>To Top</w:t>
              </w:r>
            </w:hyperlink>
          </w:p>
          <w:p w:rsidR="008F718B" w:rsidRDefault="008F718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rPr>
                <w:rFonts w:ascii="Arial" w:hAnsi="Arial" w:cs="Arial"/>
              </w:rPr>
            </w:pPr>
            <w:r>
              <w:rPr>
                <w:rFonts w:ascii="Arial" w:hAnsi="Arial" w:cs="Arial"/>
              </w:rPr>
              <w:lastRenderedPageBreak/>
              <w:t> </w:t>
            </w:r>
          </w:p>
          <w:p w:rsidR="008F718B" w:rsidRDefault="008F718B">
            <w:pPr>
              <w:pStyle w:val="NormalWeb"/>
              <w:rPr>
                <w:rFonts w:ascii="Arial" w:hAnsi="Arial" w:cs="Arial"/>
              </w:rPr>
            </w:pPr>
            <w:bookmarkStart w:id="6" w:name="Resources"/>
            <w:bookmarkEnd w:id="6"/>
            <w:r>
              <w:rPr>
                <w:rFonts w:ascii="Arial" w:hAnsi="Arial" w:cs="Arial"/>
                <w:b/>
                <w:bCs/>
                <w:sz w:val="28"/>
                <w:szCs w:val="28"/>
              </w:rPr>
              <w:t>Journalists’ Resources</w:t>
            </w:r>
          </w:p>
          <w:p w:rsidR="008F718B" w:rsidRDefault="008F718B">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2" w:history="1">
              <w:r>
                <w:rPr>
                  <w:rStyle w:val="Hyperlink"/>
                  <w:rFonts w:ascii="Arial" w:hAnsi="Arial" w:cs="Arial"/>
                  <w:sz w:val="20"/>
                  <w:szCs w:val="20"/>
                </w:rPr>
                <w:t xml:space="preserve">www.eurekalert.org/acsmeet.php </w:t>
              </w:r>
            </w:hyperlink>
            <w:r>
              <w:rPr>
                <w:rFonts w:ascii="Arial" w:hAnsi="Arial" w:cs="Arial"/>
                <w:sz w:val="20"/>
                <w:szCs w:val="20"/>
              </w:rPr>
              <w:br/>
            </w:r>
            <w:hyperlink r:id="rId43"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4"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 Reads From C&amp;EN: Holiday Gift Guide For Science Enthusiasts</w:t>
            </w:r>
            <w:r>
              <w:rPr>
                <w:rFonts w:ascii="Arial" w:hAnsi="Arial" w:cs="Arial"/>
                <w:sz w:val="20"/>
                <w:szCs w:val="20"/>
              </w:rPr>
              <w:br/>
              <w:t xml:space="preserve">Looking to bring a little chemistry (and other sciences) to your loved ones during the holiday season? Check out C&amp;EN’s gift sampler and complete holiday gift guide at the </w:t>
            </w:r>
            <w:proofErr w:type="spellStart"/>
            <w:r>
              <w:rPr>
                <w:rFonts w:ascii="Arial" w:hAnsi="Arial" w:cs="Arial"/>
                <w:sz w:val="20"/>
                <w:szCs w:val="20"/>
              </w:rPr>
              <w:t>Newscripts</w:t>
            </w:r>
            <w:proofErr w:type="spellEnd"/>
            <w:r>
              <w:rPr>
                <w:rFonts w:ascii="Arial" w:hAnsi="Arial" w:cs="Arial"/>
                <w:sz w:val="20"/>
                <w:szCs w:val="20"/>
              </w:rPr>
              <w:t xml:space="preserve"> blog (</w:t>
            </w:r>
            <w:hyperlink r:id="rId45" w:history="1">
              <w:r>
                <w:rPr>
                  <w:rStyle w:val="Hyperlink"/>
                  <w:rFonts w:ascii="Arial" w:hAnsi="Arial" w:cs="Arial"/>
                  <w:sz w:val="20"/>
                  <w:szCs w:val="20"/>
                </w:rPr>
                <w:t>cenblog.org/</w:t>
              </w:r>
              <w:proofErr w:type="spellStart"/>
              <w:r>
                <w:rPr>
                  <w:rStyle w:val="Hyperlink"/>
                  <w:rFonts w:ascii="Arial" w:hAnsi="Arial" w:cs="Arial"/>
                  <w:sz w:val="20"/>
                  <w:szCs w:val="20"/>
                </w:rPr>
                <w:t>newscripts</w:t>
              </w:r>
              <w:proofErr w:type="spellEnd"/>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6"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8F718B" w:rsidRDefault="008F718B">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7"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8F718B" w:rsidRDefault="008F718B">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8"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9"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0"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1"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2"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8" name="Picture 28"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53">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4"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8F718B" w:rsidRDefault="008F718B">
            <w:pPr>
              <w:pStyle w:val="NormalWeb"/>
              <w:jc w:val="center"/>
              <w:rPr>
                <w:rFonts w:ascii="Arial" w:hAnsi="Arial" w:cs="Arial"/>
              </w:rPr>
            </w:pPr>
            <w:hyperlink w:anchor="top" w:history="1">
              <w:r>
                <w:rPr>
                  <w:rStyle w:val="Hyperlink"/>
                  <w:rFonts w:ascii="Arial" w:hAnsi="Arial" w:cs="Arial"/>
                  <w:sz w:val="18"/>
                  <w:szCs w:val="18"/>
                </w:rPr>
                <w:t>To Top</w:t>
              </w:r>
            </w:hyperlink>
          </w:p>
          <w:p w:rsidR="008F718B" w:rsidRDefault="008F718B">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rPr>
                <w:rFonts w:ascii="Arial" w:hAnsi="Arial" w:cs="Arial"/>
              </w:rPr>
            </w:pPr>
            <w:bookmarkStart w:id="16" w:name="Videos"/>
            <w:bookmarkEnd w:id="16"/>
            <w:r>
              <w:rPr>
                <w:rStyle w:val="Strong"/>
                <w:rFonts w:ascii="Arial" w:hAnsi="Arial" w:cs="Arial"/>
                <w:sz w:val="28"/>
                <w:szCs w:val="28"/>
              </w:rPr>
              <w:lastRenderedPageBreak/>
              <w:t>ACS Videos</w:t>
            </w:r>
          </w:p>
          <w:p w:rsidR="008F718B" w:rsidRDefault="008F718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8F718B">
              <w:trPr>
                <w:tblCellSpacing w:w="7" w:type="dxa"/>
              </w:trPr>
              <w:tc>
                <w:tcPr>
                  <w:tcW w:w="0" w:type="auto"/>
                  <w:tcMar>
                    <w:top w:w="15" w:type="dxa"/>
                    <w:left w:w="15" w:type="dxa"/>
                    <w:bottom w:w="15" w:type="dxa"/>
                    <w:right w:w="15" w:type="dxa"/>
                  </w:tcMar>
                  <w:vAlign w:val="center"/>
                  <w:hideMark/>
                </w:tcPr>
                <w:p w:rsidR="008F718B" w:rsidRDefault="008F718B">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Spellbound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8F718B" w:rsidRDefault="008F718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6"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8F718B" w:rsidRDefault="008F718B">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8F718B">
              <w:trPr>
                <w:tblCellSpacing w:w="7" w:type="dxa"/>
              </w:trPr>
              <w:tc>
                <w:tcPr>
                  <w:tcW w:w="0" w:type="auto"/>
                  <w:tcMar>
                    <w:top w:w="15" w:type="dxa"/>
                    <w:left w:w="15" w:type="dxa"/>
                    <w:bottom w:w="15" w:type="dxa"/>
                    <w:right w:w="15" w:type="dxa"/>
                  </w:tcMar>
                  <w:vAlign w:val="center"/>
                  <w:hideMark/>
                </w:tcPr>
                <w:p w:rsidR="008F718B" w:rsidRDefault="008F718B">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PrizedScienceCraiksmall.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8F718B" w:rsidRDefault="008F718B">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9" w:history="1">
              <w:r>
                <w:rPr>
                  <w:rStyle w:val="Hyperlink"/>
                  <w:rFonts w:ascii="Arial" w:hAnsi="Arial" w:cs="Arial"/>
                  <w:sz w:val="20"/>
                  <w:szCs w:val="20"/>
                </w:rPr>
                <w:t>DVD</w:t>
              </w:r>
            </w:hyperlink>
            <w:r>
              <w:rPr>
                <w:rFonts w:ascii="Arial" w:hAnsi="Arial" w:cs="Arial"/>
                <w:sz w:val="20"/>
                <w:szCs w:val="20"/>
              </w:rPr>
              <w:t xml:space="preserve">. </w:t>
            </w:r>
          </w:p>
          <w:p w:rsidR="008F718B" w:rsidRDefault="008F718B">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8F718B">
              <w:trPr>
                <w:tblCellSpacing w:w="7" w:type="dxa"/>
              </w:trPr>
              <w:tc>
                <w:tcPr>
                  <w:tcW w:w="0" w:type="auto"/>
                  <w:tcMar>
                    <w:top w:w="15" w:type="dxa"/>
                    <w:left w:w="15" w:type="dxa"/>
                    <w:bottom w:w="15" w:type="dxa"/>
                    <w:right w:w="15" w:type="dxa"/>
                  </w:tcMar>
                  <w:vAlign w:val="center"/>
                  <w:hideMark/>
                </w:tcPr>
                <w:p w:rsidR="008F718B" w:rsidRDefault="008F718B">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Chemists.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8F718B" w:rsidRDefault="008F718B">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1"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8F718B" w:rsidRDefault="008F718B">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lastRenderedPageBreak/>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"http://www.mmsend88.com/link.cfm?r=800557068&amp;sid=16731316&amp;m=1663347&amp;u=ACS&amp;j=8197362&amp;s=http://www.bytesizescience.com/index.cfm/2010/9/27/Chemistry-of-Sourdough"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"http://www.mmsend88.com/link.cfm?r=800557068&amp;sid=16731317&amp;m=1663347&amp;u=ACS&amp;j=8197362&amp;s=http://www.bytesizescience.com/index.cfm/2010/6/25/Bytesize-Science-Presents-The-Chemistry-of-Fireworks"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"http://www.mmsend88.com/link.cfm?r=800557068&amp;sid=16731318&amp;m=1663347&amp;u=ACS&amp;j=8197362&amp;s=http://www.bytesizescience.com/index.cfm/2010/6/15/Chemistry-of-Barbeque"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8F718B" w:rsidRDefault="008F718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8F718B" w:rsidRDefault="008F718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8F718B">
              <w:trPr>
                <w:tblCellSpacing w:w="7" w:type="dxa"/>
              </w:trPr>
              <w:tc>
                <w:tcPr>
                  <w:tcW w:w="3750" w:type="pct"/>
                  <w:tcMar>
                    <w:top w:w="15" w:type="dxa"/>
                    <w:left w:w="15" w:type="dxa"/>
                    <w:bottom w:w="15" w:type="dxa"/>
                    <w:right w:w="15" w:type="dxa"/>
                  </w:tcMar>
                  <w:hideMark/>
                </w:tcPr>
                <w:p w:rsidR="008F718B" w:rsidRDefault="008F718B">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4"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8F718B" w:rsidRDefault="008F718B">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8F718B">
              <w:trPr>
                <w:tblCellSpacing w:w="7" w:type="dxa"/>
              </w:trPr>
              <w:tc>
                <w:tcPr>
                  <w:tcW w:w="3750" w:type="pct"/>
                  <w:tcMar>
                    <w:top w:w="15" w:type="dxa"/>
                    <w:left w:w="15" w:type="dxa"/>
                    <w:bottom w:w="15" w:type="dxa"/>
                    <w:right w:w="15" w:type="dxa"/>
                  </w:tcMar>
                  <w:hideMark/>
                </w:tcPr>
                <w:p w:rsidR="008F718B" w:rsidRDefault="008F718B">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7"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8F718B" w:rsidRDefault="008F718B">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8F718B">
              <w:trPr>
                <w:tblCellSpacing w:w="7" w:type="dxa"/>
              </w:trPr>
              <w:tc>
                <w:tcPr>
                  <w:tcW w:w="3750" w:type="pct"/>
                  <w:tcMar>
                    <w:top w:w="15" w:type="dxa"/>
                    <w:left w:w="15" w:type="dxa"/>
                    <w:bottom w:w="15" w:type="dxa"/>
                    <w:right w:w="15" w:type="dxa"/>
                  </w:tcMar>
                  <w:hideMark/>
                </w:tcPr>
                <w:p w:rsidR="008F718B" w:rsidRDefault="008F718B">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8F718B" w:rsidRDefault="008F718B">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8F718B">
              <w:trPr>
                <w:tblCellSpacing w:w="7" w:type="dxa"/>
              </w:trPr>
              <w:tc>
                <w:tcPr>
                  <w:tcW w:w="3750" w:type="pct"/>
                  <w:tcMar>
                    <w:top w:w="15" w:type="dxa"/>
                    <w:left w:w="15" w:type="dxa"/>
                    <w:bottom w:w="15" w:type="dxa"/>
                    <w:right w:w="15" w:type="dxa"/>
                  </w:tcMar>
                  <w:hideMark/>
                </w:tcPr>
                <w:p w:rsidR="008F718B" w:rsidRDefault="008F718B">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3"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8F718B" w:rsidRDefault="008F718B">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_PodcastLogo.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8F718B">
              <w:trPr>
                <w:tblCellSpacing w:w="7" w:type="dxa"/>
              </w:trPr>
              <w:tc>
                <w:tcPr>
                  <w:tcW w:w="3750" w:type="pct"/>
                  <w:tcMar>
                    <w:top w:w="15" w:type="dxa"/>
                    <w:left w:w="15" w:type="dxa"/>
                    <w:bottom w:w="15" w:type="dxa"/>
                    <w:right w:w="15" w:type="dxa"/>
                  </w:tcMar>
                  <w:hideMark/>
                </w:tcPr>
                <w:p w:rsidR="008F718B" w:rsidRDefault="008F718B">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"http://www.mmsend88.com/link.cfm?r=800557068&amp;sid=16731327&amp;m=1663347&amp;u=ACS&amp;j=8197362&amp;s=http://antoine.frostburg.edu/chem/senese/101/glossary.shtml"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rPr>
                    <w:t>General Chemistry Glossary</w:t>
                  </w:r>
                  <w:r>
                    <w:rPr>
                      <w:rFonts w:ascii="Arial" w:hAnsi="Arial" w:cs="Arial"/>
                      <w:b/>
                      <w:bCs/>
                      <w:color w:val="0000FF"/>
                      <w:sz w:val="20"/>
                      <w:szCs w:val="20"/>
                      <w:u w:val="single"/>
                    </w:rPr>
                    <w:br/>
                  </w:r>
                  <w:r>
                    <w:rPr>
                      <w:rFonts w:ascii="Arial" w:hAnsi="Arial" w:cs="Arial"/>
                      <w:sz w:val="20"/>
                      <w:szCs w:val="20"/>
                    </w:rPr>
                    <w:lastRenderedPageBreak/>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8F718B" w:rsidRDefault="008F718B">
                  <w:pPr>
                    <w:jc w:val="right"/>
                  </w:pPr>
                  <w:r>
                    <w:rPr>
                      <w:rFonts w:ascii="Arial" w:hAnsi="Arial" w:cs="Arial"/>
                      <w:sz w:val="20"/>
                      <w:szCs w:val="20"/>
                    </w:rPr>
                    <w:lastRenderedPageBreak/>
                    <w:t> </w:t>
                  </w:r>
                </w:p>
              </w:tc>
            </w:tr>
            <w:tr w:rsidR="008F718B">
              <w:trPr>
                <w:tblCellSpacing w:w="7" w:type="dxa"/>
              </w:trPr>
              <w:tc>
                <w:tcPr>
                  <w:tcW w:w="3750" w:type="pct"/>
                  <w:tcMar>
                    <w:top w:w="15" w:type="dxa"/>
                    <w:left w:w="15" w:type="dxa"/>
                    <w:bottom w:w="15" w:type="dxa"/>
                    <w:right w:w="15" w:type="dxa"/>
                  </w:tcMar>
                  <w:hideMark/>
                </w:tcPr>
                <w:p w:rsidR="008F718B" w:rsidRDefault="008F718B">
                  <w:pPr>
                    <w:spacing w:after="240"/>
                  </w:pPr>
                  <w:bookmarkStart w:id="31" w:name="CAS"/>
                  <w:bookmarkEnd w:id="31"/>
                  <w:r>
                    <w:rPr>
                      <w:rStyle w:val="Strong"/>
                      <w:rFonts w:ascii="Arial" w:hAnsi="Arial" w:cs="Arial"/>
                      <w:sz w:val="20"/>
                      <w:szCs w:val="20"/>
                    </w:rPr>
                    <w:lastRenderedPageBreak/>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8F718B" w:rsidRDefault="008F718B">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8F718B">
              <w:trPr>
                <w:tblCellSpacing w:w="7" w:type="dxa"/>
              </w:trPr>
              <w:tc>
                <w:tcPr>
                  <w:tcW w:w="3750" w:type="pct"/>
                  <w:tcMar>
                    <w:top w:w="15" w:type="dxa"/>
                    <w:left w:w="15" w:type="dxa"/>
                    <w:bottom w:w="15" w:type="dxa"/>
                    <w:right w:w="15" w:type="dxa"/>
                  </w:tcMar>
                  <w:hideMark/>
                </w:tcPr>
                <w:p w:rsidR="008F718B" w:rsidRDefault="008F718B">
                  <w:pPr>
                    <w:spacing w:after="240"/>
                  </w:pPr>
                  <w:bookmarkStart w:id="32" w:name="colors"/>
                  <w:bookmarkEnd w:id="32"/>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7"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8F718B" w:rsidRDefault="008F718B">
                  <w:pPr>
                    <w:jc w:val="right"/>
                  </w:pPr>
                  <w:r>
                    <w:rPr>
                      <w:rFonts w:ascii="Arial" w:hAnsi="Arial" w:cs="Arial"/>
                      <w:sz w:val="20"/>
                      <w:szCs w:val="20"/>
                    </w:rPr>
                    <w:t> </w:t>
                  </w:r>
                </w:p>
              </w:tc>
            </w:tr>
            <w:tr w:rsidR="008F718B">
              <w:trPr>
                <w:tblCellSpacing w:w="7" w:type="dxa"/>
              </w:trPr>
              <w:tc>
                <w:tcPr>
                  <w:tcW w:w="3750" w:type="pct"/>
                  <w:tcMar>
                    <w:top w:w="15" w:type="dxa"/>
                    <w:left w:w="15" w:type="dxa"/>
                    <w:bottom w:w="15" w:type="dxa"/>
                    <w:right w:w="15" w:type="dxa"/>
                  </w:tcMar>
                  <w:hideMark/>
                </w:tcPr>
                <w:p w:rsidR="008F718B" w:rsidRDefault="008F718B">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78"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9"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8F718B" w:rsidRDefault="008F718B">
                  <w:pPr>
                    <w:jc w:val="right"/>
                  </w:pPr>
                  <w:r>
                    <w:rPr>
                      <w:rFonts w:ascii="Arial" w:hAnsi="Arial" w:cs="Arial"/>
                      <w:sz w:val="20"/>
                      <w:szCs w:val="20"/>
                    </w:rPr>
                    <w:t> </w:t>
                  </w:r>
                </w:p>
              </w:tc>
            </w:tr>
          </w:tbl>
          <w:p w:rsidR="008F718B" w:rsidRDefault="008F718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8F718B" w:rsidRDefault="008F718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8F718B" w:rsidRDefault="008F718B">
            <w:pPr>
              <w:pStyle w:val="NormalWeb"/>
              <w:rPr>
                <w:rFonts w:ascii="Arial" w:hAnsi="Arial" w:cs="Arial"/>
              </w:rPr>
            </w:pPr>
            <w:r>
              <w:rPr>
                <w:rFonts w:ascii="Arial" w:hAnsi="Arial" w:cs="Arial"/>
              </w:rPr>
              <w:t> </w:t>
            </w:r>
          </w:p>
          <w:p w:rsidR="008F718B" w:rsidRDefault="008F718B">
            <w:pPr>
              <w:pStyle w:val="NormalWeb"/>
              <w:rPr>
                <w:rFonts w:ascii="Arial" w:hAnsi="Arial" w:cs="Arial"/>
              </w:rPr>
            </w:pPr>
            <w:r>
              <w:rPr>
                <w:rFonts w:ascii="Arial" w:hAnsi="Arial" w:cs="Arial"/>
              </w:rPr>
              <w:t> </w:t>
            </w:r>
          </w:p>
          <w:p w:rsidR="008F718B" w:rsidRDefault="008F718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8F718B" w:rsidRDefault="008F718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w:t>
            </w:r>
            <w:r>
              <w:rPr>
                <w:rFonts w:ascii="Arial" w:hAnsi="Arial" w:cs="Arial"/>
                <w:sz w:val="20"/>
                <w:szCs w:val="20"/>
              </w:rPr>
              <w:lastRenderedPageBreak/>
              <w:t xml:space="preserve">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8F718B" w:rsidRDefault="008F718B">
            <w:pPr>
              <w:pStyle w:val="NormalWeb"/>
              <w:rPr>
                <w:rFonts w:ascii="Arial" w:hAnsi="Arial" w:cs="Arial"/>
              </w:rPr>
            </w:pPr>
            <w:r>
              <w:rPr>
                <w:rFonts w:ascii="Arial" w:hAnsi="Arial" w:cs="Arial"/>
              </w:rPr>
              <w:t> </w:t>
            </w:r>
          </w:p>
          <w:p w:rsidR="008F718B" w:rsidRDefault="008F718B">
            <w:pPr>
              <w:pStyle w:val="NormalWeb"/>
              <w:rPr>
                <w:rFonts w:ascii="Arial" w:hAnsi="Arial" w:cs="Arial"/>
              </w:rPr>
            </w:pPr>
            <w:r>
              <w:rPr>
                <w:rFonts w:ascii="Arial" w:hAnsi="Arial" w:cs="Arial"/>
              </w:rPr>
              <w:t> </w:t>
            </w:r>
          </w:p>
          <w:p w:rsidR="008F718B" w:rsidRDefault="008F718B">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18B"/>
    <w:rsid w:val="00042F0A"/>
    <w:rsid w:val="00044ADD"/>
    <w:rsid w:val="000775B0"/>
    <w:rsid w:val="000861B5"/>
    <w:rsid w:val="00091E0E"/>
    <w:rsid w:val="000A6B0F"/>
    <w:rsid w:val="000F5A43"/>
    <w:rsid w:val="00134535"/>
    <w:rsid w:val="00161F3C"/>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5D307F"/>
    <w:rsid w:val="005E2CDD"/>
    <w:rsid w:val="006A5458"/>
    <w:rsid w:val="006C59DA"/>
    <w:rsid w:val="006D33DD"/>
    <w:rsid w:val="00784E61"/>
    <w:rsid w:val="007E0431"/>
    <w:rsid w:val="00816826"/>
    <w:rsid w:val="0082584A"/>
    <w:rsid w:val="008966B5"/>
    <w:rsid w:val="008C004D"/>
    <w:rsid w:val="008D2E23"/>
    <w:rsid w:val="008E4477"/>
    <w:rsid w:val="008F718B"/>
    <w:rsid w:val="00915996"/>
    <w:rsid w:val="00922CC4"/>
    <w:rsid w:val="00963A7B"/>
    <w:rsid w:val="009D3E04"/>
    <w:rsid w:val="009F5330"/>
    <w:rsid w:val="00A13AED"/>
    <w:rsid w:val="00A21900"/>
    <w:rsid w:val="00A23858"/>
    <w:rsid w:val="00A2799E"/>
    <w:rsid w:val="00A70DC0"/>
    <w:rsid w:val="00B11B48"/>
    <w:rsid w:val="00B14726"/>
    <w:rsid w:val="00B23177"/>
    <w:rsid w:val="00B5612D"/>
    <w:rsid w:val="00B5784A"/>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B49A2"/>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18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8F718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F718B"/>
    <w:rPr>
      <w:rFonts w:ascii="Times New Roman" w:hAnsi="Times New Roman" w:cs="Times New Roman"/>
      <w:b/>
      <w:bCs/>
      <w:sz w:val="36"/>
      <w:szCs w:val="36"/>
    </w:rPr>
  </w:style>
  <w:style w:type="character" w:styleId="Hyperlink">
    <w:name w:val="Hyperlink"/>
    <w:basedOn w:val="DefaultParagraphFont"/>
    <w:uiPriority w:val="99"/>
    <w:semiHidden/>
    <w:unhideWhenUsed/>
    <w:rsid w:val="008F718B"/>
    <w:rPr>
      <w:color w:val="0000FF"/>
      <w:u w:val="single"/>
    </w:rPr>
  </w:style>
  <w:style w:type="paragraph" w:styleId="NormalWeb">
    <w:name w:val="Normal (Web)"/>
    <w:basedOn w:val="Normal"/>
    <w:uiPriority w:val="99"/>
    <w:unhideWhenUsed/>
    <w:rsid w:val="008F718B"/>
    <w:pPr>
      <w:spacing w:before="100" w:beforeAutospacing="1" w:after="100" w:afterAutospacing="1"/>
    </w:pPr>
    <w:rPr>
      <w:rFonts w:eastAsiaTheme="minorHAnsi"/>
    </w:rPr>
  </w:style>
  <w:style w:type="character" w:styleId="Emphasis">
    <w:name w:val="Emphasis"/>
    <w:basedOn w:val="DefaultParagraphFont"/>
    <w:uiPriority w:val="20"/>
    <w:qFormat/>
    <w:rsid w:val="008F718B"/>
    <w:rPr>
      <w:i/>
      <w:iCs/>
    </w:rPr>
  </w:style>
  <w:style w:type="character" w:styleId="Strong">
    <w:name w:val="Strong"/>
    <w:basedOn w:val="DefaultParagraphFont"/>
    <w:uiPriority w:val="22"/>
    <w:qFormat/>
    <w:rsid w:val="008F718B"/>
    <w:rPr>
      <w:b/>
      <w:bCs/>
    </w:rPr>
  </w:style>
  <w:style w:type="paragraph" w:styleId="BalloonText">
    <w:name w:val="Balloon Text"/>
    <w:basedOn w:val="Normal"/>
    <w:link w:val="BalloonTextChar"/>
    <w:uiPriority w:val="99"/>
    <w:semiHidden/>
    <w:unhideWhenUsed/>
    <w:rsid w:val="008F718B"/>
    <w:rPr>
      <w:rFonts w:ascii="Tahoma" w:hAnsi="Tahoma" w:cs="Tahoma"/>
      <w:sz w:val="16"/>
      <w:szCs w:val="16"/>
    </w:rPr>
  </w:style>
  <w:style w:type="character" w:customStyle="1" w:styleId="BalloonTextChar">
    <w:name w:val="Balloon Text Char"/>
    <w:basedOn w:val="DefaultParagraphFont"/>
    <w:link w:val="BalloonText"/>
    <w:uiPriority w:val="99"/>
    <w:semiHidden/>
    <w:rsid w:val="008F718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18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8F718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F718B"/>
    <w:rPr>
      <w:rFonts w:ascii="Times New Roman" w:hAnsi="Times New Roman" w:cs="Times New Roman"/>
      <w:b/>
      <w:bCs/>
      <w:sz w:val="36"/>
      <w:szCs w:val="36"/>
    </w:rPr>
  </w:style>
  <w:style w:type="character" w:styleId="Hyperlink">
    <w:name w:val="Hyperlink"/>
    <w:basedOn w:val="DefaultParagraphFont"/>
    <w:uiPriority w:val="99"/>
    <w:semiHidden/>
    <w:unhideWhenUsed/>
    <w:rsid w:val="008F718B"/>
    <w:rPr>
      <w:color w:val="0000FF"/>
      <w:u w:val="single"/>
    </w:rPr>
  </w:style>
  <w:style w:type="paragraph" w:styleId="NormalWeb">
    <w:name w:val="Normal (Web)"/>
    <w:basedOn w:val="Normal"/>
    <w:uiPriority w:val="99"/>
    <w:unhideWhenUsed/>
    <w:rsid w:val="008F718B"/>
    <w:pPr>
      <w:spacing w:before="100" w:beforeAutospacing="1" w:after="100" w:afterAutospacing="1"/>
    </w:pPr>
    <w:rPr>
      <w:rFonts w:eastAsiaTheme="minorHAnsi"/>
    </w:rPr>
  </w:style>
  <w:style w:type="character" w:styleId="Emphasis">
    <w:name w:val="Emphasis"/>
    <w:basedOn w:val="DefaultParagraphFont"/>
    <w:uiPriority w:val="20"/>
    <w:qFormat/>
    <w:rsid w:val="008F718B"/>
    <w:rPr>
      <w:i/>
      <w:iCs/>
    </w:rPr>
  </w:style>
  <w:style w:type="character" w:styleId="Strong">
    <w:name w:val="Strong"/>
    <w:basedOn w:val="DefaultParagraphFont"/>
    <w:uiPriority w:val="22"/>
    <w:qFormat/>
    <w:rsid w:val="008F718B"/>
    <w:rPr>
      <w:b/>
      <w:bCs/>
    </w:rPr>
  </w:style>
  <w:style w:type="paragraph" w:styleId="BalloonText">
    <w:name w:val="Balloon Text"/>
    <w:basedOn w:val="Normal"/>
    <w:link w:val="BalloonTextChar"/>
    <w:uiPriority w:val="99"/>
    <w:semiHidden/>
    <w:unhideWhenUsed/>
    <w:rsid w:val="008F718B"/>
    <w:rPr>
      <w:rFonts w:ascii="Tahoma" w:hAnsi="Tahoma" w:cs="Tahoma"/>
      <w:sz w:val="16"/>
      <w:szCs w:val="16"/>
    </w:rPr>
  </w:style>
  <w:style w:type="character" w:customStyle="1" w:styleId="BalloonTextChar">
    <w:name w:val="Balloon Text Char"/>
    <w:basedOn w:val="DefaultParagraphFont"/>
    <w:link w:val="BalloonText"/>
    <w:uiPriority w:val="99"/>
    <w:semiHidden/>
    <w:rsid w:val="008F718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150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jpeg"/><Relationship Id="rId26" Type="http://schemas.openxmlformats.org/officeDocument/2006/relationships/image" Target="media/image8.jpeg"/><Relationship Id="rId39" Type="http://schemas.openxmlformats.org/officeDocument/2006/relationships/image" Target="media/image12.jpeg"/><Relationship Id="rId21" Type="http://schemas.openxmlformats.org/officeDocument/2006/relationships/hyperlink" Target="http://www.mmsend88.com/link.cfm?r=800557068&amp;sid=16731288&amp;m=1663347&amp;u=ACS&amp;j=8197362&amp;s=http://www.nih.gov/" TargetMode="External"/><Relationship Id="rId34" Type="http://schemas.openxmlformats.org/officeDocument/2006/relationships/image" Target="media/image10.jpeg"/><Relationship Id="rId42" Type="http://schemas.openxmlformats.org/officeDocument/2006/relationships/hyperlink" Target="http://www.mmsend88.com/link.cfm?r=800557068&amp;sid=16731300&amp;m=1663347&amp;u=ACS&amp;j=8197362&amp;s=http://www.eurekalert.org/acsmeet.php" TargetMode="External"/><Relationship Id="rId47" Type="http://schemas.openxmlformats.org/officeDocument/2006/relationships/hyperlink" Target="http://www.mmsend88.com/link.cfm?r=800557068&amp;sid=16731305&amp;m=1663347&amp;u=ACS&amp;j=8197362&amp;s=http://www.bytesizescience.com" TargetMode="External"/><Relationship Id="rId50" Type="http://schemas.openxmlformats.org/officeDocument/2006/relationships/hyperlink" Target="http://www.mmsend88.com/link.cfm?r=800557068&amp;sid=16731308&amp;m=1663347&amp;u=ACS&amp;j=8197362&amp;s=http://twitter.com/cenmag" TargetMode="External"/><Relationship Id="rId55" Type="http://schemas.openxmlformats.org/officeDocument/2006/relationships/image" Target="media/image13.jpeg"/><Relationship Id="rId63" Type="http://schemas.openxmlformats.org/officeDocument/2006/relationships/hyperlink" Target="http://www.mmsend88.com/link.cfm?r=800557068&amp;sid=16731319&amp;m=1663347&amp;u=ACS&amp;j=8197362&amp;s=http://phobos.apple.com/WebObjects/MZStore.woa/wa/viewPodcast?id=266670954" TargetMode="External"/><Relationship Id="rId68" Type="http://schemas.openxmlformats.org/officeDocument/2006/relationships/image" Target="media/image16.jpeg"/><Relationship Id="rId76" Type="http://schemas.openxmlformats.org/officeDocument/2006/relationships/image" Target="media/image18.png"/><Relationship Id="rId7" Type="http://schemas.openxmlformats.org/officeDocument/2006/relationships/hyperlink" Target="mailto:m_woods@acs.org" TargetMode="External"/><Relationship Id="rId71" Type="http://schemas.openxmlformats.org/officeDocument/2006/relationships/hyperlink" Target="http://www.mmsend88.com/link.cfm?r=800557068&amp;sid=16731325&amp;m=1663347&amp;u=ACS&amp;j=8197362&amp;s=http://www.facebook.com/pages/Science-Elements/135606971011" TargetMode="External"/><Relationship Id="rId2" Type="http://schemas.microsoft.com/office/2007/relationships/stylesWithEffects" Target="stylesWithEffects.xml"/><Relationship Id="rId16" Type="http://schemas.openxmlformats.org/officeDocument/2006/relationships/hyperlink" Target="mailto:lapar001@umn.edu" TargetMode="External"/><Relationship Id="rId29" Type="http://schemas.openxmlformats.org/officeDocument/2006/relationships/hyperlink" Target="http://www.mmsend88.com/link.cfm?r=800557068&amp;sid=16731293&amp;m=1663347&amp;u=ACS&amp;j=8197362&amp;s=http://www.micit.go.cr/" TargetMode="External"/><Relationship Id="rId11" Type="http://schemas.openxmlformats.org/officeDocument/2006/relationships/hyperlink" Target="http://www.mmsend88.com/link.cfm?r=800557068&amp;sid=16731282&amp;m=1663347&amp;u=ACS&amp;j=8197362&amp;s=http://www.nsf.gov/" TargetMode="External"/><Relationship Id="rId24" Type="http://schemas.openxmlformats.org/officeDocument/2006/relationships/hyperlink" Target="http://www.mmsend88.com/link.cfm?r=800557068&amp;sid=16731290&amp;m=1663347&amp;u=ACS&amp;j=8197362&amp;s=http://pubs.acs.org/stoken/presspac/presspac/full/10.1021/cb2002895" TargetMode="External"/><Relationship Id="rId32" Type="http://schemas.openxmlformats.org/officeDocument/2006/relationships/hyperlink" Target="http://www.mmsend88.com/link.cfm?r=800557068&amp;sid=16731295&amp;m=1663347&amp;u=ACS&amp;j=8197362&amp;s=http://pubs.acs.org/stoken/presspac/presspac/full/10.1021/jf203941b" TargetMode="External"/><Relationship Id="rId37" Type="http://schemas.openxmlformats.org/officeDocument/2006/relationships/hyperlink" Target="http://www.mmsend88.com/link.cfm?r=800557068&amp;sid=16731297&amp;m=1663347&amp;u=ACS&amp;j=8197362&amp;s=http://pubs.acs.org/stoken/presspac/presspac/abs/10.1021/pr200270z" TargetMode="External"/><Relationship Id="rId40" Type="http://schemas.openxmlformats.org/officeDocument/2006/relationships/hyperlink" Target="http://www.mmsend88.com/link.cfm?r=800557068&amp;sid=16731298&amp;m=1663347&amp;u=ACS&amp;j=8197362&amp;s=http://web.1.c2.audiovideoweb.com/1c2web3536/120711CEN.jpg" TargetMode="External"/><Relationship Id="rId45" Type="http://schemas.openxmlformats.org/officeDocument/2006/relationships/hyperlink" Target="http://www.mmsend88.com/link.cfm?r=800557068&amp;sid=16731303&amp;m=1663347&amp;u=ACS&amp;j=8197362&amp;s=http://cenblog.org/newscripts" TargetMode="External"/><Relationship Id="rId53" Type="http://schemas.openxmlformats.org/officeDocument/2006/relationships/image" Target="http://images.magnetmail.net/images/clients/ACS/IYC(1).jpg" TargetMode="External"/><Relationship Id="rId58" Type="http://schemas.openxmlformats.org/officeDocument/2006/relationships/hyperlink" Target="http://www.mmsend88.com/link.cfm?r=800557068&amp;sid=16731313&amp;m=1663347&amp;u=ACS&amp;j=8197362&amp;s=http://portal.acs.org/portal/acs/corg/content?_nfpb=true&amp;_pageLabel=PP_ARTICLEMAIN&amp;node_id=446&amp;content_id=CTD1_018821&amp;use_sec=true&amp;sec_url_var=region1&amp;__uuid=594bce97-0b05-4df7-b759-1a0f9156c5d8" TargetMode="External"/><Relationship Id="rId66" Type="http://schemas.openxmlformats.org/officeDocument/2006/relationships/hyperlink" Target="http://www.mmsend88.com/link.cfm?r=800557068&amp;sid=16731321&amp;m=1663347&amp;u=ACS&amp;j=8197362&amp;s=http://itunes.apple.com/WebObjects/MZStore.woa/wa/viewPodcast?id=283627508" TargetMode="External"/><Relationship Id="rId74" Type="http://schemas.openxmlformats.org/officeDocument/2006/relationships/image" Target="media/image17.gif"/><Relationship Id="rId79" Type="http://schemas.openxmlformats.org/officeDocument/2006/relationships/hyperlink" Target="http://www.mmsend88.com/link.cfm?r=800557068&amp;sid=16731331&amp;m=1663347&amp;u=ACS&amp;j=8197362&amp;s=http://www.cas.org/expertise/cascontent/index.html" TargetMode="External"/><Relationship Id="rId5" Type="http://schemas.openxmlformats.org/officeDocument/2006/relationships/image" Target="media/image1.gif"/><Relationship Id="rId61" Type="http://schemas.openxmlformats.org/officeDocument/2006/relationships/hyperlink" Target="http://www.mmsend88.com/link.cfm?r=800557068&amp;sid=16731314&amp;m=1663347&amp;u=ACS&amp;j=8197362&amp;s=http://bytesizescience.com/index.cfm/2011/3/29/The-Chemistry-Dance" TargetMode="External"/><Relationship Id="rId10" Type="http://schemas.openxmlformats.org/officeDocument/2006/relationships/image" Target="media/image3.jpeg"/><Relationship Id="rId19" Type="http://schemas.openxmlformats.org/officeDocument/2006/relationships/hyperlink" Target="http://www.mmsend88.com/link.cfm?r=800557068&amp;sid=16731286&amp;m=1663347&amp;u=ACS&amp;j=8197362&amp;s=http://www.ritaallenfoundation.org/" TargetMode="External"/><Relationship Id="rId31" Type="http://schemas.openxmlformats.org/officeDocument/2006/relationships/hyperlink" Target="http://www.mmsend88.com/link.cfm?r=800557068&amp;sid=16731294&amp;m=1663347&amp;u=ACS&amp;j=8197362&amp;s=http://web.1.c2.audiovideoweb.com/1c2web3536/113011ag.jpg" TargetMode="External"/><Relationship Id="rId44" Type="http://schemas.openxmlformats.org/officeDocument/2006/relationships/hyperlink" Target="http://www.mmsend88.com/link.cfm?r=800557068&amp;sid=16731302&amp;m=1663347&amp;u=ACS&amp;j=8197362&amp;s=http://www.insidescience.org/" TargetMode="External"/><Relationship Id="rId52" Type="http://schemas.openxmlformats.org/officeDocument/2006/relationships/hyperlink" Target="http://www.mmsend88.com/link.cfm?r=800557068&amp;sid=16731310&amp;m=1663347&amp;u=ACS&amp;j=8197362&amp;s=http://portal.acs.org/portal/acs/corg/content?_nfpb=true&amp;_pageLabel=PP_NEWSRELEASES&amp;node_id=222&amp;use_sec=false&amp;sec_url_var=region1&amp;__uuid=50b5ab93-801d-4d0d-868f-b9507ff9d709" TargetMode="External"/><Relationship Id="rId60" Type="http://schemas.openxmlformats.org/officeDocument/2006/relationships/image" Target="media/image15.jpeg"/><Relationship Id="rId65" Type="http://schemas.openxmlformats.org/officeDocument/2006/relationships/image" Target="http://images.magnetmail.net/images/clients/ACS/Bytesizelogo(1).jpg" TargetMode="External"/><Relationship Id="rId73" Type="http://schemas.openxmlformats.org/officeDocument/2006/relationships/hyperlink" Target="http://www.mmsend88.com/link.cfm?r=800557068&amp;sid=16731326&amp;m=1663347&amp;u=ACS&amp;j=8197362&amp;s=http://www.videogateway.tv/cas/index.php?SectionID=5" TargetMode="External"/><Relationship Id="rId78" Type="http://schemas.openxmlformats.org/officeDocument/2006/relationships/hyperlink" Target="http://www.mmsend88.com/link.cfm?r=800557068&amp;sid=16731330&amp;m=1663347&amp;u=ACS&amp;j=8197362&amp;s=http://www.cas.org/newsevents/connections/index.html"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6731284&amp;m=1663347&amp;u=ACS&amp;j=8197362&amp;s=http://web.1.c2.audiovideoweb.com/1c2web3536/120711est.jpg" TargetMode="External"/><Relationship Id="rId22" Type="http://schemas.openxmlformats.org/officeDocument/2006/relationships/image" Target="media/image7.jpeg"/><Relationship Id="rId27" Type="http://schemas.openxmlformats.org/officeDocument/2006/relationships/hyperlink" Target="http://www.mmsend88.com/link.cfm?r=800557068&amp;sid=16731291&amp;m=1663347&amp;u=ACS&amp;j=8197362&amp;s=http://www.micinn.es/portal/site/MICINN/menuitem.7eeac5cd345b4f34f09dfd1001432ea0/?lang_choosen=es&amp;vgnextoid=83b192b9036c2210VgnVCM1000001d04140aRCRD" TargetMode="External"/><Relationship Id="rId30" Type="http://schemas.openxmlformats.org/officeDocument/2006/relationships/image" Target="media/image9.jpeg"/><Relationship Id="rId35" Type="http://schemas.openxmlformats.org/officeDocument/2006/relationships/image" Target="media/image11.jpeg"/><Relationship Id="rId43" Type="http://schemas.openxmlformats.org/officeDocument/2006/relationships/hyperlink" Target="http://www.mmsend88.com/link.cfm?r=800557068&amp;sid=16731301&amp;m=1663347&amp;u=ACS&amp;j=8197362&amp;s=http://www.ustream.tv/channel/acslive%20" TargetMode="External"/><Relationship Id="rId48" Type="http://schemas.openxmlformats.org/officeDocument/2006/relationships/hyperlink" Target="http://www.mmsend88.com/link.cfm?r=800557068&amp;sid=16731306&amp;m=1663347&amp;u=ACS&amp;j=8197362&amp;s=https://twitter.com/signup" TargetMode="External"/><Relationship Id="rId56" Type="http://schemas.openxmlformats.org/officeDocument/2006/relationships/hyperlink" Target="http://www.mmsend88.com/link.cfm?r=800557068&amp;sid=16731312&amp;m=1663347&amp;u=ACS&amp;j=8197362&amp;s=http://portal.acs.org/portal/acs/corg/content?_nfpb=true&amp;_pageLabel=PP_ARTICLEMAIN&amp;node_id=1355&amp;content_id=CNBP_028033&amp;use_sec=true&amp;sec_url_var=region1&amp;__uuid=e8e6ee76-0abe-4e78-84c4-3717c995c65e" TargetMode="External"/><Relationship Id="rId64" Type="http://schemas.openxmlformats.org/officeDocument/2006/relationships/hyperlink" Target="http://www.mmsend88.com/link.cfm?r=800557068&amp;sid=16731320&amp;m=1663347&amp;u=ACS&amp;j=8197362&amp;s=http://feeds.feedburner.com/BytesizeScience" TargetMode="External"/><Relationship Id="rId69" Type="http://schemas.openxmlformats.org/officeDocument/2006/relationships/hyperlink" Target="http://www.mmsend88.com/link.cfm?r=800557068&amp;sid=16731323&amp;m=1663347&amp;u=ACS&amp;j=8197362&amp;s=http://itunes.apple.com/WebObjects/MZStore.woa/wa/viewPodcast?id=259674986" TargetMode="External"/><Relationship Id="rId77" Type="http://schemas.openxmlformats.org/officeDocument/2006/relationships/hyperlink" Target="http://www.mmsend88.com/link.cfm?r=800557068&amp;sid=16731329&amp;m=1663347&amp;u=ACS&amp;j=8197362&amp;s=http://colorsofchemistry.org"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6731309&amp;m=1663347&amp;u=ACS&amp;j=8197362&amp;s=http://centralscience.org" TargetMode="External"/><Relationship Id="rId72" Type="http://schemas.openxmlformats.org/officeDocument/2006/relationships/image" Target="http://images.magnetmail.net/images/clients/ACS/scienceelements_02_150.gif"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mmsend88.com/link.cfm?r=800557068&amp;sid=16731283&amp;m=1663347&amp;u=ACS&amp;j=8197362&amp;s=http://www.legacy.leg.mn/funds/environment-natural-resources-trust-fund" TargetMode="External"/><Relationship Id="rId17" Type="http://schemas.openxmlformats.org/officeDocument/2006/relationships/image" Target="media/image5.gif"/><Relationship Id="rId25" Type="http://schemas.openxmlformats.org/officeDocument/2006/relationships/hyperlink" Target="mailto:rkohli@upenn.edu" TargetMode="External"/><Relationship Id="rId33" Type="http://schemas.openxmlformats.org/officeDocument/2006/relationships/hyperlink" Target="mailto:ana.herrero@ictan.csic.es" TargetMode="External"/><Relationship Id="rId38" Type="http://schemas.openxmlformats.org/officeDocument/2006/relationships/hyperlink" Target="mailto:t.luider@erasmusmc.nl" TargetMode="External"/><Relationship Id="rId46" Type="http://schemas.openxmlformats.org/officeDocument/2006/relationships/hyperlink" Target="http://www.mmsend88.com/link.cfm?r=800557068&amp;sid=16731304&amp;m=1663347&amp;u=ACS&amp;j=8197362&amp;s=http://www.acspressblog.com" TargetMode="External"/><Relationship Id="rId59" Type="http://schemas.openxmlformats.org/officeDocument/2006/relationships/hyperlink" Target="mailto:m_bernstein@acs.org" TargetMode="External"/><Relationship Id="rId67" Type="http://schemas.openxmlformats.org/officeDocument/2006/relationships/hyperlink" Target="http://www.mmsend88.com/link.cfm?r=800557068&amp;sid=16731322&amp;m=1663347&amp;u=ACS&amp;j=8197362&amp;s=http://www.acs.org/GlobalChallenges" TargetMode="External"/><Relationship Id="rId20" Type="http://schemas.openxmlformats.org/officeDocument/2006/relationships/hyperlink" Target="http://www.mmsend88.com/link.cfm?r=800557068&amp;sid=16731287&amp;m=1663347&amp;u=ACS&amp;j=8197362&amp;s=http://www.wwsmithcharitabletrust.org/" TargetMode="External"/><Relationship Id="rId41" Type="http://schemas.openxmlformats.org/officeDocument/2006/relationships/hyperlink" Target="http://www.mmsend88.com/link.cfm?r=800557068&amp;sid=16731299&amp;m=1663347&amp;u=ACS&amp;j=8197362&amp;s=http://cenm.ag/age" TargetMode="External"/><Relationship Id="rId54" Type="http://schemas.openxmlformats.org/officeDocument/2006/relationships/hyperlink" Target="http://www.mmsend88.com/link.cfm?r=800557068&amp;sid=16731311&amp;m=1663347&amp;u=ACS&amp;j=8197362&amp;s=http://portal.acs.org/portal/Navigate?nodeid=14" TargetMode="External"/><Relationship Id="rId62" Type="http://schemas.openxmlformats.org/officeDocument/2006/relationships/hyperlink" Target="http://www.mmsend88.com/link.cfm?r=800557068&amp;sid=16731315&amp;m=1663347&amp;u=ACS&amp;j=8197362&amp;s=http://www.youtube.com/watch?v=AbfW_CMMe48" TargetMode="External"/><Relationship Id="rId70" Type="http://schemas.openxmlformats.org/officeDocument/2006/relationships/hyperlink" Target="http://www.mmsend88.com/link.cfm?r=800557068&amp;sid=16731324&amp;m=1663347&amp;u=ACS&amp;j=8197362&amp;s=http://feeds2.feedburner.com/acs/scienceelements" TargetMode="External"/><Relationship Id="rId75" Type="http://schemas.openxmlformats.org/officeDocument/2006/relationships/hyperlink" Target="http://www.mmsend88.com/link.cfm?r=800557068&amp;sid=16731328&amp;m=1663347&amp;u=ACS&amp;j=8197362&amp;s=http://www.commonchemistry.org/" TargetMode="External"/><Relationship Id="rId1" Type="http://schemas.openxmlformats.org/officeDocument/2006/relationships/styles" Target="styles.xml"/><Relationship Id="rId6" Type="http://schemas.openxmlformats.org/officeDocument/2006/relationships/hyperlink" Target="http://www.mmsend88.com/link.cfm?r=800557068&amp;sid=16731281&amp;m=1663347&amp;u=ACS&amp;j=8197362&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16731285&amp;m=1663347&amp;u=ACS&amp;j=8197362&amp;s=http://pubs.acs.org/stoken/presspac/presspac/full/10.1021/es202775r" TargetMode="External"/><Relationship Id="rId23" Type="http://schemas.openxmlformats.org/officeDocument/2006/relationships/hyperlink" Target="http://www.mmsend88.com/link.cfm?r=800557068&amp;sid=16731289&amp;m=1663347&amp;u=ACS&amp;j=8197362&amp;s=http://web.1.c2.audiovideoweb.com/1c2web3536/120711chemicalbio.jpg" TargetMode="External"/><Relationship Id="rId28" Type="http://schemas.openxmlformats.org/officeDocument/2006/relationships/hyperlink" Target="http://www.mmsend88.com/link.cfm?r=800557068&amp;sid=16731292&amp;m=1663347&amp;u=ACS&amp;j=8197362&amp;s=http://www.carnisenusa.org/index.php?module=inicio&amp;lang=uk" TargetMode="External"/><Relationship Id="rId36" Type="http://schemas.openxmlformats.org/officeDocument/2006/relationships/hyperlink" Target="http://www.mmsend88.com/link.cfm?r=800557068&amp;sid=16731296&amp;m=1663347&amp;u=ACS&amp;j=8197362&amp;s=http://web.1.c2.audiovideoweb.com/1c2web3536/120711jpr.jpg" TargetMode="External"/><Relationship Id="rId49" Type="http://schemas.openxmlformats.org/officeDocument/2006/relationships/hyperlink" Target="http://www.mmsend88.com/link.cfm?r=800557068&amp;sid=16731307&amp;m=1663347&amp;u=ACS&amp;j=8197362&amp;s=http://twitter.com/ACSpressroom" TargetMode="External"/><Relationship Id="rId57"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4611</Words>
  <Characters>26286</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2011-12-07T14:32:00Z</dcterms:created>
  <dcterms:modified xsi:type="dcterms:W3CDTF">2011-12-07T14:34:00Z</dcterms:modified>
</cp:coreProperties>
</file>