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9E240F" w:rsidTr="009E240F">
        <w:trPr>
          <w:tblCellSpacing w:w="0" w:type="dxa"/>
        </w:trPr>
        <w:tc>
          <w:tcPr>
            <w:tcW w:w="2250" w:type="dxa"/>
            <w:tcMar>
              <w:top w:w="375" w:type="dxa"/>
              <w:left w:w="0" w:type="dxa"/>
              <w:bottom w:w="0" w:type="dxa"/>
              <w:right w:w="150" w:type="dxa"/>
            </w:tcMar>
          </w:tcPr>
          <w:p w:rsidR="009E240F" w:rsidRDefault="009E240F">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9E240F" w:rsidRDefault="009E240F">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240F">
              <w:trPr>
                <w:tblCellSpacing w:w="0" w:type="dxa"/>
              </w:trPr>
              <w:tc>
                <w:tcPr>
                  <w:tcW w:w="0" w:type="auto"/>
                  <w:shd w:val="clear" w:color="auto" w:fill="E5E5E5"/>
                  <w:vAlign w:val="center"/>
                  <w:hideMark/>
                </w:tcPr>
                <w:p w:rsidR="009E240F" w:rsidRDefault="009E240F">
                  <w:pPr>
                    <w:spacing w:after="240"/>
                  </w:pPr>
                  <w:hyperlink w:anchor="1" w:history="1">
                    <w:r>
                      <w:rPr>
                        <w:rStyle w:val="Hyperlink"/>
                        <w:rFonts w:ascii="Arial" w:eastAsiaTheme="minorHAnsi" w:hAnsi="Arial" w:cs="Arial"/>
                        <w:sz w:val="18"/>
                        <w:szCs w:val="18"/>
                      </w:rPr>
                      <w:t>New materials remove CO</w:t>
                    </w:r>
                    <w:r>
                      <w:rPr>
                        <w:rStyle w:val="Hyperlink"/>
                        <w:rFonts w:ascii="Arial" w:eastAsiaTheme="minorHAnsi" w:hAnsi="Arial" w:cs="Arial"/>
                        <w:sz w:val="18"/>
                        <w:szCs w:val="18"/>
                        <w:vertAlign w:val="subscript"/>
                      </w:rPr>
                      <w:t>2</w:t>
                    </w:r>
                    <w:r>
                      <w:rPr>
                        <w:rStyle w:val="Hyperlink"/>
                        <w:rFonts w:ascii="Arial" w:eastAsiaTheme="minorHAnsi" w:hAnsi="Arial" w:cs="Arial"/>
                        <w:sz w:val="18"/>
                        <w:szCs w:val="18"/>
                      </w:rPr>
                      <w:t xml:space="preserve"> from smokestacks, tailpipes and even the air </w:t>
                    </w:r>
                  </w:hyperlink>
                </w:p>
                <w:p w:rsidR="009E240F" w:rsidRDefault="009E240F">
                  <w:hyperlink w:anchor="ARTICLE_2" w:history="1">
                    <w:r>
                      <w:rPr>
                        <w:rStyle w:val="Hyperlink"/>
                        <w:rFonts w:ascii="Arial" w:eastAsiaTheme="minorHAnsi" w:hAnsi="Arial" w:cs="Arial"/>
                        <w:sz w:val="18"/>
                        <w:szCs w:val="18"/>
                      </w:rPr>
                      <w:t>Older, cheaper vacuum cleaners release more bacteria and dust</w:t>
                    </w:r>
                    <w:r>
                      <w:rPr>
                        <w:rFonts w:ascii="Arial" w:hAnsi="Arial" w:cs="Arial"/>
                        <w:color w:val="0000FF"/>
                        <w:u w:val="single"/>
                      </w:rPr>
                      <w:br/>
                    </w:r>
                  </w:hyperlink>
                </w:p>
                <w:p w:rsidR="009E240F" w:rsidRDefault="009E240F">
                  <w:pPr>
                    <w:rPr>
                      <w:sz w:val="18"/>
                      <w:szCs w:val="18"/>
                    </w:rPr>
                  </w:pPr>
                  <w:r>
                    <w:rPr>
                      <w:sz w:val="18"/>
                      <w:szCs w:val="18"/>
                    </w:rPr>
                    <w:t> </w:t>
                  </w:r>
                </w:p>
                <w:p w:rsidR="009E240F" w:rsidRDefault="009E240F">
                  <w:hyperlink w:anchor="3" w:history="1">
                    <w:r>
                      <w:rPr>
                        <w:rStyle w:val="Hyperlink"/>
                        <w:rFonts w:ascii="Arial" w:eastAsiaTheme="minorHAnsi" w:hAnsi="Arial" w:cs="Arial"/>
                        <w:sz w:val="18"/>
                        <w:szCs w:val="18"/>
                      </w:rPr>
                      <w:t>Dried licorice root fights the bacteria that cause tooth decay and gum disease</w:t>
                    </w:r>
                    <w:r>
                      <w:rPr>
                        <w:rFonts w:ascii="Arial" w:hAnsi="Arial" w:cs="Arial"/>
                        <w:color w:val="0000FF"/>
                        <w:sz w:val="18"/>
                        <w:szCs w:val="18"/>
                        <w:u w:val="single"/>
                      </w:rPr>
                      <w:br/>
                    </w:r>
                    <w:r>
                      <w:rPr>
                        <w:rFonts w:ascii="Arial" w:hAnsi="Arial" w:cs="Arial"/>
                        <w:color w:val="0000FF"/>
                        <w:sz w:val="18"/>
                        <w:szCs w:val="18"/>
                        <w:u w:val="single"/>
                      </w:rPr>
                      <w:br/>
                    </w:r>
                  </w:hyperlink>
                </w:p>
                <w:p w:rsidR="009E240F" w:rsidRDefault="009E240F">
                  <w:hyperlink w:anchor="4" w:history="1">
                    <w:r>
                      <w:rPr>
                        <w:rStyle w:val="Hyperlink"/>
                        <w:rFonts w:ascii="Arial" w:eastAsiaTheme="minorHAnsi" w:hAnsi="Arial" w:cs="Arial"/>
                        <w:sz w:val="18"/>
                        <w:szCs w:val="18"/>
                      </w:rPr>
                      <w:t>“Magnetic tongue” ready to help produce tastier processed foods</w:t>
                    </w:r>
                    <w:r>
                      <w:rPr>
                        <w:rFonts w:ascii="Arial" w:hAnsi="Arial" w:cs="Arial"/>
                        <w:color w:val="0000FF"/>
                        <w:sz w:val="18"/>
                        <w:szCs w:val="18"/>
                        <w:u w:val="single"/>
                      </w:rPr>
                      <w:br/>
                    </w:r>
                  </w:hyperlink>
                  <w:r>
                    <w:rPr>
                      <w:rFonts w:ascii="Arial" w:hAnsi="Arial" w:cs="Arial"/>
                      <w:sz w:val="18"/>
                      <w:szCs w:val="18"/>
                    </w:rPr>
                    <w:t> </w:t>
                  </w:r>
                </w:p>
                <w:p w:rsidR="009E240F" w:rsidRDefault="009E240F">
                  <w:hyperlink w:anchor="5" w:history="1">
                    <w:r>
                      <w:rPr>
                        <w:rStyle w:val="Hyperlink"/>
                        <w:rFonts w:ascii="Arial" w:eastAsiaTheme="minorHAnsi" w:hAnsi="Arial" w:cs="Arial"/>
                        <w:sz w:val="18"/>
                        <w:szCs w:val="18"/>
                      </w:rPr>
                      <w:t xml:space="preserve">Star Trek </w:t>
                    </w:r>
                    <w:proofErr w:type="spellStart"/>
                    <w:r>
                      <w:rPr>
                        <w:rStyle w:val="Hyperlink"/>
                        <w:rFonts w:ascii="Arial" w:eastAsiaTheme="minorHAnsi" w:hAnsi="Arial" w:cs="Arial"/>
                        <w:sz w:val="18"/>
                        <w:szCs w:val="18"/>
                      </w:rPr>
                      <w:t>Tricorder</w:t>
                    </w:r>
                    <w:proofErr w:type="spellEnd"/>
                    <w:r>
                      <w:rPr>
                        <w:rStyle w:val="Hyperlink"/>
                        <w:rFonts w:ascii="Arial" w:eastAsiaTheme="minorHAnsi" w:hAnsi="Arial" w:cs="Arial"/>
                        <w:sz w:val="18"/>
                        <w:szCs w:val="18"/>
                      </w:rPr>
                      <w:t xml:space="preserve"> revisited: Toward a genre of medical scanners</w:t>
                    </w:r>
                    <w:r>
                      <w:rPr>
                        <w:rFonts w:ascii="Arial" w:hAnsi="Arial" w:cs="Arial"/>
                        <w:color w:val="0000FF"/>
                        <w:sz w:val="18"/>
                        <w:szCs w:val="18"/>
                        <w:u w:val="single"/>
                      </w:rPr>
                      <w:br/>
                    </w:r>
                  </w:hyperlink>
                </w:p>
                <w:p w:rsidR="009E240F" w:rsidRDefault="009E240F">
                  <w:r>
                    <w:t> </w:t>
                  </w:r>
                </w:p>
              </w:tc>
            </w:tr>
          </w:tbl>
          <w:p w:rsidR="009E240F" w:rsidRDefault="009E240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240F">
              <w:trPr>
                <w:tblCellSpacing w:w="0" w:type="dxa"/>
              </w:trPr>
              <w:tc>
                <w:tcPr>
                  <w:tcW w:w="0" w:type="auto"/>
                  <w:shd w:val="clear" w:color="auto" w:fill="E5E5E5"/>
                  <w:vAlign w:val="center"/>
                  <w:hideMark/>
                </w:tcPr>
                <w:p w:rsidR="009E240F" w:rsidRDefault="009E240F">
                  <w:pPr>
                    <w:pStyle w:val="NormalWeb"/>
                  </w:pPr>
                  <w:hyperlink w:anchor="Resources" w:history="1">
                    <w:r>
                      <w:rPr>
                        <w:rStyle w:val="Hyperlink"/>
                        <w:b/>
                        <w:bCs/>
                      </w:rPr>
                      <w:t>Journalists’ Resources:</w:t>
                    </w:r>
                    <w:r>
                      <w:rPr>
                        <w:b/>
                        <w:bCs/>
                        <w:color w:val="0000FF"/>
                        <w:u w:val="single"/>
                      </w:rPr>
                      <w:br/>
                    </w:r>
                  </w:hyperlink>
                  <w:r>
                    <w:br/>
                  </w:r>
                  <w:hyperlink w:anchor="Registration" w:history="1">
                    <w:r>
                      <w:rPr>
                        <w:rStyle w:val="Hyperlink"/>
                        <w:rFonts w:ascii="Arial" w:hAnsi="Arial" w:cs="Arial"/>
                        <w:sz w:val="20"/>
                        <w:szCs w:val="20"/>
                      </w:rPr>
                      <w:t>News media registration for ACS’ 243rd National Meeting &amp; Exposition in San Diego</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r>
                    <w:br/>
                  </w:r>
                  <w:hyperlink w:anchor="mustread" w:history="1">
                    <w:r>
                      <w:rPr>
                        <w:rStyle w:val="Hyperlink"/>
                        <w:rFonts w:ascii="Arial" w:hAnsi="Arial" w:cs="Arial"/>
                        <w:sz w:val="18"/>
                        <w:szCs w:val="18"/>
                      </w:rPr>
                      <w:t>Must-reads from C&amp;EN: Cultured Meat</w:t>
                    </w:r>
                  </w:hyperlink>
                  <w:r>
                    <w:br/>
                  </w:r>
                  <w:r>
                    <w:lastRenderedPageBreak/>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9E240F" w:rsidRDefault="009E240F">
                  <w:pPr>
                    <w:pStyle w:val="NormalWeb"/>
                    <w:spacing w:after="240" w:afterAutospacing="0"/>
                  </w:pPr>
                  <w:hyperlink w:anchor="releases" w:history="1">
                    <w:r>
                      <w:rPr>
                        <w:rStyle w:val="Hyperlink"/>
                        <w:rFonts w:ascii="Arial" w:hAnsi="Arial" w:cs="Arial"/>
                        <w:sz w:val="18"/>
                        <w:szCs w:val="18"/>
                      </w:rPr>
                      <w:t>ACS Press Releases</w:t>
                    </w:r>
                  </w:hyperlink>
                </w:p>
              </w:tc>
            </w:tr>
          </w:tbl>
          <w:p w:rsidR="009E240F" w:rsidRDefault="009E240F">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240F">
              <w:trPr>
                <w:tblCellSpacing w:w="0" w:type="dxa"/>
              </w:trPr>
              <w:tc>
                <w:tcPr>
                  <w:tcW w:w="0" w:type="auto"/>
                  <w:shd w:val="clear" w:color="auto" w:fill="E5E5E5"/>
                  <w:vAlign w:val="center"/>
                  <w:hideMark/>
                </w:tcPr>
                <w:p w:rsidR="009E240F" w:rsidRDefault="009E240F">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9E240F" w:rsidRDefault="009E240F">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9E240F" w:rsidRDefault="009E240F">
                  <w:pPr>
                    <w:pStyle w:val="NormalWeb"/>
                  </w:pPr>
                  <w:hyperlink w:anchor="Mars" w:history="1">
                    <w:r>
                      <w:rPr>
                        <w:rStyle w:val="Hyperlink"/>
                        <w:rFonts w:ascii="Arial" w:hAnsi="Arial" w:cs="Arial"/>
                        <w:sz w:val="18"/>
                        <w:szCs w:val="18"/>
                      </w:rPr>
                      <w:t>First Living, Dancing Periodic Table of the Elements</w:t>
                    </w:r>
                  </w:hyperlink>
                </w:p>
                <w:p w:rsidR="009E240F" w:rsidRDefault="009E240F">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9E240F" w:rsidRDefault="009E240F">
                  <w:pPr>
                    <w:pStyle w:val="NormalWeb"/>
                  </w:pPr>
                  <w:hyperlink w:anchor="fireworks" w:history="1">
                    <w:r>
                      <w:rPr>
                        <w:rStyle w:val="Hyperlink"/>
                        <w:rFonts w:ascii="Arial" w:hAnsi="Arial" w:cs="Arial"/>
                        <w:sz w:val="18"/>
                        <w:szCs w:val="18"/>
                      </w:rPr>
                      <w:t>The Chemistry of Fireworks</w:t>
                    </w:r>
                  </w:hyperlink>
                </w:p>
                <w:p w:rsidR="009E240F" w:rsidRDefault="009E240F">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9E240F" w:rsidRDefault="009E240F">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9E240F">
              <w:trPr>
                <w:tblCellSpacing w:w="0" w:type="dxa"/>
              </w:trPr>
              <w:tc>
                <w:tcPr>
                  <w:tcW w:w="0" w:type="auto"/>
                  <w:shd w:val="clear" w:color="auto" w:fill="E5E5E5"/>
                  <w:vAlign w:val="center"/>
                  <w:hideMark/>
                </w:tcPr>
                <w:p w:rsidR="009E240F" w:rsidRDefault="009E240F">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 xml:space="preserve">Global Challenges/Chemistry </w:t>
                    </w:r>
                    <w:r>
                      <w:rPr>
                        <w:rStyle w:val="Hyperlink"/>
                        <w:rFonts w:ascii="Arial" w:hAnsi="Arial" w:cs="Arial"/>
                        <w:sz w:val="18"/>
                        <w:szCs w:val="18"/>
                      </w:rPr>
                      <w:lastRenderedPageBreak/>
                      <w:t>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9E240F" w:rsidRDefault="009E240F">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9E240F" w:rsidRDefault="009E240F">
            <w:pPr>
              <w:rPr>
                <w:rFonts w:ascii="Arial" w:hAnsi="Arial" w:cs="Arial"/>
                <w:sz w:val="17"/>
                <w:szCs w:val="17"/>
              </w:rPr>
            </w:pPr>
            <w:r>
              <w:rPr>
                <w:rFonts w:ascii="Arial" w:hAnsi="Arial" w:cs="Arial"/>
                <w:sz w:val="17"/>
                <w:szCs w:val="17"/>
              </w:rPr>
              <w:t> </w:t>
            </w:r>
          </w:p>
          <w:p w:rsidR="009E240F" w:rsidRDefault="009E240F">
            <w:pPr>
              <w:pStyle w:val="NormalWeb"/>
              <w:rPr>
                <w:rFonts w:ascii="Arial" w:hAnsi="Arial" w:cs="Arial"/>
                <w:sz w:val="17"/>
                <w:szCs w:val="17"/>
              </w:rPr>
            </w:pPr>
            <w:r>
              <w:rPr>
                <w:rFonts w:ascii="Arial" w:hAnsi="Arial" w:cs="Arial"/>
                <w:sz w:val="17"/>
                <w:szCs w:val="17"/>
              </w:rPr>
              <w:t> </w:t>
            </w:r>
          </w:p>
          <w:p w:rsidR="009E240F" w:rsidRDefault="009E240F">
            <w:pPr>
              <w:rPr>
                <w:rFonts w:ascii="Arial" w:hAnsi="Arial" w:cs="Arial"/>
                <w:sz w:val="17"/>
                <w:szCs w:val="17"/>
              </w:rPr>
            </w:pPr>
            <w:r>
              <w:rPr>
                <w:rFonts w:ascii="Arial" w:hAnsi="Arial" w:cs="Arial"/>
                <w:sz w:val="17"/>
                <w:szCs w:val="17"/>
              </w:rPr>
              <w:t> </w:t>
            </w:r>
          </w:p>
          <w:p w:rsidR="009E240F" w:rsidRDefault="009E240F">
            <w:pPr>
              <w:pStyle w:val="NormalWeb"/>
              <w:rPr>
                <w:rFonts w:ascii="Arial" w:hAnsi="Arial" w:cs="Arial"/>
                <w:sz w:val="17"/>
                <w:szCs w:val="17"/>
              </w:rPr>
            </w:pPr>
            <w:r>
              <w:rPr>
                <w:rFonts w:ascii="Arial" w:hAnsi="Arial" w:cs="Arial"/>
                <w:sz w:val="17"/>
                <w:szCs w:val="17"/>
              </w:rPr>
              <w:t> </w:t>
            </w:r>
          </w:p>
        </w:tc>
        <w:tc>
          <w:tcPr>
            <w:tcW w:w="4500" w:type="dxa"/>
            <w:vAlign w:val="center"/>
          </w:tcPr>
          <w:p w:rsidR="009E240F" w:rsidRDefault="009E240F">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January 4,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9E240F" w:rsidRDefault="009E240F">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43 peer-reviewed journals and </w:t>
            </w:r>
            <w:r>
              <w:rPr>
                <w:rStyle w:val="Emphasis"/>
                <w:rFonts w:ascii="Arial" w:hAnsi="Arial" w:cs="Arial"/>
                <w:sz w:val="20"/>
                <w:szCs w:val="20"/>
              </w:rPr>
              <w:t>Chemical &amp; Engineering News</w:t>
            </w:r>
            <w:r>
              <w:rPr>
                <w:rFonts w:ascii="Arial" w:hAnsi="Arial" w:cs="Arial"/>
                <w:sz w:val="20"/>
                <w:szCs w:val="20"/>
              </w:rPr>
              <w:t>.</w:t>
            </w:r>
          </w:p>
          <w:p w:rsidR="009E240F" w:rsidRDefault="009E240F">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9E240F" w:rsidRDefault="009E240F">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9E240F" w:rsidRDefault="009E240F">
            <w:pPr>
              <w:jc w:val="center"/>
              <w:rPr>
                <w:rFonts w:ascii="Arial" w:hAnsi="Arial" w:cs="Arial"/>
              </w:rPr>
            </w:pPr>
            <w:r>
              <w:rPr>
                <w:rFonts w:ascii="Arial" w:hAnsi="Arial" w:cs="Arial"/>
              </w:rPr>
              <w:pict>
                <v:rect id="_x0000_i1026" style="width:468pt;height:1.5pt" o:hralign="center" o:hrstd="t" o:hr="t" fillcolor="#a0a0a0" stroked="f"/>
              </w:pict>
            </w:r>
          </w:p>
          <w:p w:rsidR="009E240F" w:rsidRDefault="009E240F">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sz w:val="20"/>
                <w:szCs w:val="20"/>
              </w:rPr>
              <w:br/>
            </w:r>
            <w:r>
              <w:rPr>
                <w:rStyle w:val="Strong"/>
                <w:rFonts w:ascii="Arial" w:hAnsi="Arial" w:cs="Arial"/>
                <w:sz w:val="20"/>
                <w:szCs w:val="20"/>
              </w:rPr>
              <w:t>New materials remove CO</w:t>
            </w:r>
            <w:r>
              <w:rPr>
                <w:rStyle w:val="Strong"/>
                <w:rFonts w:ascii="Arial" w:hAnsi="Arial" w:cs="Arial"/>
                <w:sz w:val="20"/>
                <w:szCs w:val="20"/>
                <w:vertAlign w:val="subscript"/>
              </w:rPr>
              <w:t>2</w:t>
            </w:r>
            <w:r>
              <w:rPr>
                <w:rStyle w:val="Strong"/>
                <w:rFonts w:ascii="Arial" w:hAnsi="Arial" w:cs="Arial"/>
                <w:sz w:val="20"/>
                <w:szCs w:val="20"/>
              </w:rPr>
              <w:t xml:space="preserve"> from smokestacks, tailpipes and even the air</w:t>
            </w:r>
            <w:r>
              <w:rPr>
                <w:rFonts w:ascii="Arial" w:hAnsi="Arial" w:cs="Arial"/>
                <w:sz w:val="20"/>
                <w:szCs w:val="20"/>
              </w:rPr>
              <w:br/>
            </w:r>
            <w:r>
              <w:rPr>
                <w:rStyle w:val="Emphasis"/>
                <w:rFonts w:ascii="Arial" w:hAnsi="Arial" w:cs="Arial"/>
                <w:sz w:val="20"/>
                <w:szCs w:val="20"/>
              </w:rPr>
              <w:t>Journal of the American Chemical Society</w:t>
            </w:r>
          </w:p>
          <w:tbl>
            <w:tblPr>
              <w:tblpPr w:leftFromText="45" w:rightFromText="45" w:vertAnchor="text" w:tblpXSpec="right" w:tblpYSpec="center"/>
              <w:tblW w:w="25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1628775" cy="1066800"/>
                        <wp:effectExtent l="0" t="0" r="9525" b="0"/>
                        <wp:docPr id="23" name="Picture 23" descr="http://images.magnetmail.net/images/clients/ACS/010412Smokestack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10412Smokestack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066800"/>
                                </a:xfrm>
                                <a:prstGeom prst="rect">
                                  <a:avLst/>
                                </a:prstGeom>
                                <a:noFill/>
                                <a:ln>
                                  <a:noFill/>
                                </a:ln>
                              </pic:spPr>
                            </pic:pic>
                          </a:graphicData>
                        </a:graphic>
                      </wp:inline>
                    </w:drawing>
                  </w:r>
                  <w:r>
                    <w:br/>
                  </w:r>
                  <w:r>
                    <w:rPr>
                      <w:rFonts w:ascii="Arial" w:hAnsi="Arial" w:cs="Arial"/>
                      <w:sz w:val="16"/>
                      <w:szCs w:val="16"/>
                    </w:rPr>
                    <w:t>New materials remove CO</w:t>
                  </w:r>
                  <w:r>
                    <w:rPr>
                      <w:rFonts w:ascii="Arial" w:hAnsi="Arial" w:cs="Arial"/>
                      <w:sz w:val="16"/>
                      <w:szCs w:val="16"/>
                      <w:vertAlign w:val="subscript"/>
                    </w:rPr>
                    <w:t>2</w:t>
                  </w:r>
                  <w:r>
                    <w:rPr>
                      <w:rFonts w:ascii="Arial" w:hAnsi="Arial" w:cs="Arial"/>
                      <w:sz w:val="16"/>
                      <w:szCs w:val="16"/>
                    </w:rPr>
                    <w:t xml:space="preserve"> from smokestacks, tailpipes and even the air</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9E240F" w:rsidRDefault="009E240F">
            <w:pPr>
              <w:pStyle w:val="NormalWeb"/>
              <w:rPr>
                <w:rFonts w:ascii="Arial" w:hAnsi="Arial" w:cs="Arial"/>
              </w:rPr>
            </w:pPr>
            <w:r>
              <w:rPr>
                <w:rFonts w:ascii="Arial" w:hAnsi="Arial" w:cs="Arial"/>
                <w:sz w:val="20"/>
                <w:szCs w:val="20"/>
              </w:rPr>
              <w:t xml:space="preserve">Scientists are reporting discovery of an improved way to remove carbon dioxide — the major greenhouse gas that contributes to global warming — from smokestacks and other sources, including the atmosphere. Their report on the process, which achieves some of the highest carbon dioxide removal capacity ever reported for real-world conditions where the air contains moisture, appears in the </w:t>
            </w:r>
            <w:r>
              <w:rPr>
                <w:rStyle w:val="Emphasis"/>
                <w:rFonts w:ascii="Arial" w:hAnsi="Arial" w:cs="Arial"/>
                <w:sz w:val="20"/>
                <w:szCs w:val="20"/>
              </w:rPr>
              <w:t>Journal of the American Chemical Society</w:t>
            </w:r>
            <w:r>
              <w:rPr>
                <w:rFonts w:ascii="Arial" w:hAnsi="Arial" w:cs="Arial"/>
                <w:sz w:val="20"/>
                <w:szCs w:val="20"/>
              </w:rPr>
              <w:t>.</w:t>
            </w:r>
          </w:p>
          <w:p w:rsidR="009E240F" w:rsidRDefault="009E240F">
            <w:pPr>
              <w:pStyle w:val="NormalWeb"/>
              <w:rPr>
                <w:rFonts w:ascii="Arial" w:hAnsi="Arial" w:cs="Arial"/>
              </w:rPr>
            </w:pPr>
            <w:r>
              <w:rPr>
                <w:rFonts w:ascii="Arial" w:hAnsi="Arial" w:cs="Arial"/>
                <w:sz w:val="20"/>
                <w:szCs w:val="20"/>
              </w:rPr>
              <w:t xml:space="preserve">Alain </w:t>
            </w:r>
            <w:proofErr w:type="spellStart"/>
            <w:r>
              <w:rPr>
                <w:rFonts w:ascii="Arial" w:hAnsi="Arial" w:cs="Arial"/>
                <w:sz w:val="20"/>
                <w:szCs w:val="20"/>
              </w:rPr>
              <w:t>Goeppert</w:t>
            </w:r>
            <w:proofErr w:type="spellEnd"/>
            <w:r>
              <w:rPr>
                <w:rFonts w:ascii="Arial" w:hAnsi="Arial" w:cs="Arial"/>
                <w:sz w:val="20"/>
                <w:szCs w:val="20"/>
              </w:rPr>
              <w:t xml:space="preserve">, G. K. Surya </w:t>
            </w:r>
            <w:proofErr w:type="spellStart"/>
            <w:r>
              <w:rPr>
                <w:rFonts w:ascii="Arial" w:hAnsi="Arial" w:cs="Arial"/>
                <w:sz w:val="20"/>
                <w:szCs w:val="20"/>
              </w:rPr>
              <w:t>Prakash</w:t>
            </w:r>
            <w:proofErr w:type="spellEnd"/>
            <w:r>
              <w:rPr>
                <w:rFonts w:ascii="Arial" w:hAnsi="Arial" w:cs="Arial"/>
                <w:sz w:val="20"/>
                <w:szCs w:val="20"/>
              </w:rPr>
              <w:t xml:space="preserve">, chemistry Nobel Laureate George A. </w:t>
            </w:r>
            <w:proofErr w:type="spellStart"/>
            <w:r>
              <w:rPr>
                <w:rFonts w:ascii="Arial" w:hAnsi="Arial" w:cs="Arial"/>
                <w:sz w:val="20"/>
                <w:szCs w:val="20"/>
              </w:rPr>
              <w:t>Olah</w:t>
            </w:r>
            <w:proofErr w:type="spellEnd"/>
            <w:r>
              <w:rPr>
                <w:rFonts w:ascii="Arial" w:hAnsi="Arial" w:cs="Arial"/>
                <w:sz w:val="20"/>
                <w:szCs w:val="20"/>
              </w:rPr>
              <w:t xml:space="preserve"> and colleagues explain that controlling emissions of carbon dioxide (CO</w:t>
            </w:r>
            <w:r>
              <w:rPr>
                <w:rFonts w:ascii="Arial" w:hAnsi="Arial" w:cs="Arial"/>
                <w:sz w:val="20"/>
                <w:szCs w:val="20"/>
                <w:vertAlign w:val="subscript"/>
              </w:rPr>
              <w:t>2</w:t>
            </w:r>
            <w:r>
              <w:rPr>
                <w:rFonts w:ascii="Arial" w:hAnsi="Arial" w:cs="Arial"/>
                <w:sz w:val="20"/>
                <w:szCs w:val="20"/>
              </w:rPr>
              <w:t xml:space="preserve">) is one of the biggest challenges facing humanity in the 21st century. They point out that existing methods for removing carbon dioxide from smokestacks and other sources, including the atmosphere, are energy intensive, don't work well and have other drawbacks. In an effort to overcome such obstacles, the group turned to solid materials based on </w:t>
            </w:r>
            <w:proofErr w:type="spellStart"/>
            <w:r>
              <w:rPr>
                <w:rFonts w:ascii="Arial" w:hAnsi="Arial" w:cs="Arial"/>
                <w:sz w:val="20"/>
                <w:szCs w:val="20"/>
              </w:rPr>
              <w:t>polyethylenimine</w:t>
            </w:r>
            <w:proofErr w:type="spellEnd"/>
            <w:r>
              <w:rPr>
                <w:rFonts w:ascii="Arial" w:hAnsi="Arial" w:cs="Arial"/>
                <w:sz w:val="20"/>
                <w:szCs w:val="20"/>
              </w:rPr>
              <w:t>, a readily available and inexpensive polymeric material.</w:t>
            </w:r>
          </w:p>
          <w:p w:rsidR="009E240F" w:rsidRDefault="009E240F">
            <w:pPr>
              <w:pStyle w:val="NormalWeb"/>
              <w:rPr>
                <w:rFonts w:ascii="Arial" w:hAnsi="Arial" w:cs="Arial"/>
              </w:rPr>
            </w:pPr>
            <w:r>
              <w:rPr>
                <w:rFonts w:ascii="Arial" w:hAnsi="Arial" w:cs="Arial"/>
                <w:sz w:val="20"/>
                <w:szCs w:val="20"/>
              </w:rPr>
              <w:t xml:space="preserve">Their tests showed that these inexpensive materials achieved some of the highest carbon dioxide removal rates ever reported for humid air, under </w:t>
            </w:r>
            <w:r>
              <w:rPr>
                <w:rFonts w:ascii="Arial" w:hAnsi="Arial" w:cs="Arial"/>
                <w:sz w:val="20"/>
                <w:szCs w:val="20"/>
              </w:rPr>
              <w:lastRenderedPageBreak/>
              <w:t>conditions that stymie other related materials. After capturing carbon dioxide, the materials give it up easily so that the CO</w:t>
            </w:r>
            <w:r>
              <w:rPr>
                <w:rFonts w:ascii="Arial" w:hAnsi="Arial" w:cs="Arial"/>
                <w:sz w:val="20"/>
                <w:szCs w:val="20"/>
                <w:vertAlign w:val="subscript"/>
              </w:rPr>
              <w:t>2</w:t>
            </w:r>
            <w:r>
              <w:rPr>
                <w:rFonts w:ascii="Arial" w:hAnsi="Arial" w:cs="Arial"/>
                <w:sz w:val="20"/>
                <w:szCs w:val="20"/>
              </w:rPr>
              <w:t xml:space="preserve"> can be used in making other substances, or permanently isolated from the environment. The capture material then can be recycled and reused many times over without losing efficiency. The researchers suggest the materials may be useful on submarines, in smokestacks or out in the open atmosphere, where they could clean up carbon dioxide pollution that comes from small point sources like cars or home heaters, representing about half of the total CO</w:t>
            </w:r>
            <w:r>
              <w:rPr>
                <w:rFonts w:ascii="Arial" w:hAnsi="Arial" w:cs="Arial"/>
                <w:sz w:val="20"/>
                <w:szCs w:val="20"/>
                <w:vertAlign w:val="subscript"/>
              </w:rPr>
              <w:t>2</w:t>
            </w:r>
            <w:r>
              <w:rPr>
                <w:rFonts w:ascii="Arial" w:hAnsi="Arial" w:cs="Arial"/>
                <w:sz w:val="20"/>
                <w:szCs w:val="20"/>
              </w:rPr>
              <w:t xml:space="preserve"> emissions related to human activity.</w:t>
            </w:r>
          </w:p>
          <w:p w:rsidR="009E240F" w:rsidRDefault="009E240F">
            <w:pPr>
              <w:pStyle w:val="NormalWeb"/>
              <w:rPr>
                <w:rFonts w:ascii="Arial" w:hAnsi="Arial" w:cs="Arial"/>
              </w:rPr>
            </w:pPr>
            <w:r>
              <w:rPr>
                <w:rFonts w:ascii="Arial" w:hAnsi="Arial" w:cs="Arial"/>
                <w:sz w:val="20"/>
                <w:szCs w:val="20"/>
              </w:rPr>
              <w:t xml:space="preserve">The authors acknowledge the </w:t>
            </w:r>
            <w:hyperlink r:id="rId10" w:history="1">
              <w:proofErr w:type="spellStart"/>
              <w:r>
                <w:rPr>
                  <w:rStyle w:val="Hyperlink"/>
                  <w:rFonts w:ascii="Arial" w:hAnsi="Arial" w:cs="Arial"/>
                  <w:sz w:val="20"/>
                  <w:szCs w:val="20"/>
                </w:rPr>
                <w:t>Loker</w:t>
              </w:r>
              <w:proofErr w:type="spellEnd"/>
              <w:r>
                <w:rPr>
                  <w:rStyle w:val="Hyperlink"/>
                  <w:rFonts w:ascii="Arial" w:hAnsi="Arial" w:cs="Arial"/>
                  <w:sz w:val="20"/>
                  <w:szCs w:val="20"/>
                </w:rPr>
                <w:t xml:space="preserve"> Hydrocarbon Research Institute</w:t>
              </w:r>
            </w:hyperlink>
            <w:r>
              <w:rPr>
                <w:rFonts w:ascii="Arial" w:hAnsi="Arial" w:cs="Arial"/>
                <w:sz w:val="20"/>
                <w:szCs w:val="20"/>
              </w:rPr>
              <w:t xml:space="preserve"> and the </w:t>
            </w:r>
            <w:hyperlink r:id="rId11" w:history="1">
              <w:r>
                <w:rPr>
                  <w:rStyle w:val="Hyperlink"/>
                  <w:rFonts w:ascii="Arial" w:hAnsi="Arial" w:cs="Arial"/>
                  <w:sz w:val="20"/>
                  <w:szCs w:val="20"/>
                </w:rPr>
                <w:t>U.S. Department of Energy</w:t>
              </w:r>
            </w:hyperlink>
            <w:r>
              <w:rPr>
                <w:rFonts w:ascii="Arial" w:hAnsi="Arial" w:cs="Arial"/>
                <w:sz w:val="20"/>
                <w:szCs w:val="20"/>
              </w:rPr>
              <w:t>.</w:t>
            </w:r>
          </w:p>
          <w:p w:rsidR="009E240F" w:rsidRDefault="009E240F">
            <w:pPr>
              <w:pStyle w:val="NormalWeb"/>
              <w:rPr>
                <w:rFonts w:ascii="Arial" w:hAnsi="Arial" w:cs="Arial"/>
              </w:rPr>
            </w:pP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704850" cy="933450"/>
                        <wp:effectExtent l="0" t="0" r="0" b="0"/>
                        <wp:docPr id="22" name="Picture 22" descr="http://images.magnetmail.net/images/clients/ACS/010412JAC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10412JACS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240F" w:rsidRDefault="009E240F">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 xml:space="preserve">"Carbon Dioxide Capture from the Air Using a Polyamine Based </w:t>
            </w:r>
            <w:proofErr w:type="spellStart"/>
            <w:r>
              <w:rPr>
                <w:rFonts w:ascii="Arial" w:hAnsi="Arial" w:cs="Arial"/>
                <w:sz w:val="20"/>
                <w:szCs w:val="20"/>
              </w:rPr>
              <w:t>Regenerable</w:t>
            </w:r>
            <w:proofErr w:type="spellEnd"/>
            <w:r>
              <w:rPr>
                <w:rFonts w:ascii="Arial" w:hAnsi="Arial" w:cs="Arial"/>
                <w:sz w:val="20"/>
                <w:szCs w:val="20"/>
              </w:rPr>
              <w:t xml:space="preserve"> Solid Adsorbent"</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G. K. Surya </w:t>
            </w:r>
            <w:proofErr w:type="spellStart"/>
            <w:r>
              <w:rPr>
                <w:rFonts w:ascii="Arial" w:hAnsi="Arial" w:cs="Arial"/>
                <w:sz w:val="20"/>
                <w:szCs w:val="20"/>
              </w:rPr>
              <w:t>Prakash</w:t>
            </w:r>
            <w:proofErr w:type="spellEnd"/>
            <w:r>
              <w:rPr>
                <w:rFonts w:ascii="Arial" w:hAnsi="Arial" w:cs="Arial"/>
                <w:sz w:val="20"/>
                <w:szCs w:val="20"/>
              </w:rPr>
              <w:t>, Ph.D.</w:t>
            </w:r>
            <w:r>
              <w:rPr>
                <w:rFonts w:ascii="Arial" w:hAnsi="Arial" w:cs="Arial"/>
                <w:sz w:val="20"/>
                <w:szCs w:val="20"/>
              </w:rPr>
              <w:br/>
              <w:t>University of Southern California</w:t>
            </w:r>
            <w:r>
              <w:rPr>
                <w:rFonts w:ascii="Arial" w:hAnsi="Arial" w:cs="Arial"/>
                <w:sz w:val="20"/>
                <w:szCs w:val="20"/>
              </w:rPr>
              <w:br/>
              <w:t>Los Angeles, Calif. 90089</w:t>
            </w:r>
            <w:r>
              <w:rPr>
                <w:rFonts w:ascii="Arial" w:hAnsi="Arial" w:cs="Arial"/>
                <w:sz w:val="20"/>
                <w:szCs w:val="20"/>
              </w:rPr>
              <w:br/>
              <w:t>Phone: 213-740-5984</w:t>
            </w:r>
            <w:r>
              <w:rPr>
                <w:rFonts w:ascii="Arial" w:hAnsi="Arial" w:cs="Arial"/>
                <w:sz w:val="20"/>
                <w:szCs w:val="20"/>
              </w:rPr>
              <w:br/>
              <w:t>Fax: 213-740-5087</w:t>
            </w:r>
            <w:r>
              <w:rPr>
                <w:rFonts w:ascii="Arial" w:hAnsi="Arial" w:cs="Arial"/>
                <w:sz w:val="20"/>
                <w:szCs w:val="20"/>
              </w:rPr>
              <w:br/>
              <w:t xml:space="preserve">Email: </w:t>
            </w:r>
            <w:hyperlink r:id="rId15" w:history="1">
              <w:r>
                <w:rPr>
                  <w:rStyle w:val="Hyperlink"/>
                  <w:rFonts w:ascii="Arial" w:hAnsi="Arial" w:cs="Arial"/>
                  <w:sz w:val="20"/>
                  <w:szCs w:val="20"/>
                </w:rPr>
                <w:t>gprakash@usc.edu</w:t>
              </w:r>
            </w:hyperlink>
          </w:p>
          <w:p w:rsidR="009E240F" w:rsidRDefault="009E240F">
            <w:pPr>
              <w:pStyle w:val="NormalWeb"/>
              <w:rPr>
                <w:rFonts w:ascii="Arial" w:hAnsi="Arial" w:cs="Arial"/>
              </w:rPr>
            </w:pPr>
            <w:r>
              <w:rPr>
                <w:rFonts w:ascii="Arial" w:hAnsi="Arial" w:cs="Arial"/>
                <w:sz w:val="20"/>
                <w:szCs w:val="20"/>
              </w:rPr>
              <w:t>or</w:t>
            </w:r>
            <w:r>
              <w:rPr>
                <w:rFonts w:ascii="Arial" w:hAnsi="Arial" w:cs="Arial"/>
                <w:sz w:val="20"/>
                <w:szCs w:val="20"/>
              </w:rPr>
              <w:br/>
            </w:r>
            <w:r>
              <w:rPr>
                <w:rFonts w:ascii="Arial" w:hAnsi="Arial" w:cs="Arial"/>
                <w:sz w:val="20"/>
                <w:szCs w:val="20"/>
              </w:rPr>
              <w:br/>
              <w:t xml:space="preserve">Alain </w:t>
            </w:r>
            <w:proofErr w:type="spellStart"/>
            <w:r>
              <w:rPr>
                <w:rFonts w:ascii="Arial" w:hAnsi="Arial" w:cs="Arial"/>
                <w:sz w:val="20"/>
                <w:szCs w:val="20"/>
              </w:rPr>
              <w:t>Goeppert</w:t>
            </w:r>
            <w:proofErr w:type="spellEnd"/>
            <w:r>
              <w:rPr>
                <w:rFonts w:ascii="Arial" w:hAnsi="Arial" w:cs="Arial"/>
                <w:sz w:val="20"/>
                <w:szCs w:val="20"/>
              </w:rPr>
              <w:t>, Ph.D.</w:t>
            </w:r>
            <w:r>
              <w:rPr>
                <w:rFonts w:ascii="Arial" w:hAnsi="Arial" w:cs="Arial"/>
                <w:sz w:val="20"/>
                <w:szCs w:val="20"/>
              </w:rPr>
              <w:br/>
              <w:t>University of Southern California</w:t>
            </w:r>
            <w:r>
              <w:rPr>
                <w:rFonts w:ascii="Arial" w:hAnsi="Arial" w:cs="Arial"/>
                <w:sz w:val="20"/>
                <w:szCs w:val="20"/>
              </w:rPr>
              <w:br/>
              <w:t>Los Angeles, Calif. 90089</w:t>
            </w:r>
            <w:r>
              <w:rPr>
                <w:rFonts w:ascii="Arial" w:hAnsi="Arial" w:cs="Arial"/>
                <w:sz w:val="20"/>
                <w:szCs w:val="20"/>
              </w:rPr>
              <w:br/>
              <w:t>Phone: 213-740-5978</w:t>
            </w:r>
            <w:r>
              <w:rPr>
                <w:rFonts w:ascii="Arial" w:hAnsi="Arial" w:cs="Arial"/>
                <w:sz w:val="20"/>
                <w:szCs w:val="20"/>
              </w:rPr>
              <w:br/>
              <w:t xml:space="preserve">Email: </w:t>
            </w:r>
            <w:hyperlink r:id="rId16" w:history="1">
              <w:r>
                <w:rPr>
                  <w:rStyle w:val="Hyperlink"/>
                  <w:rFonts w:ascii="Arial" w:hAnsi="Arial" w:cs="Arial"/>
                  <w:sz w:val="20"/>
                  <w:szCs w:val="20"/>
                </w:rPr>
                <w:t>goeppert@usc.edu</w:t>
              </w:r>
            </w:hyperlink>
          </w:p>
          <w:p w:rsidR="009E240F" w:rsidRDefault="009E240F">
            <w:pPr>
              <w:pStyle w:val="NormalWeb"/>
              <w:rPr>
                <w:rFonts w:ascii="Arial" w:hAnsi="Arial" w:cs="Arial"/>
              </w:rPr>
            </w:pPr>
            <w:r>
              <w:rPr>
                <w:rFonts w:ascii="Arial" w:hAnsi="Arial" w:cs="Arial"/>
                <w:sz w:val="20"/>
                <w:szCs w:val="20"/>
              </w:rPr>
              <w:t>or</w:t>
            </w:r>
          </w:p>
          <w:p w:rsidR="009E240F" w:rsidRDefault="009E240F">
            <w:pPr>
              <w:pStyle w:val="NormalWeb"/>
              <w:rPr>
                <w:rFonts w:ascii="Arial" w:hAnsi="Arial" w:cs="Arial"/>
              </w:rPr>
            </w:pPr>
            <w:r>
              <w:rPr>
                <w:rFonts w:ascii="Arial" w:hAnsi="Arial" w:cs="Arial"/>
                <w:sz w:val="20"/>
                <w:szCs w:val="20"/>
              </w:rPr>
              <w:t xml:space="preserve">George A. </w:t>
            </w:r>
            <w:proofErr w:type="spellStart"/>
            <w:r>
              <w:rPr>
                <w:rFonts w:ascii="Arial" w:hAnsi="Arial" w:cs="Arial"/>
                <w:sz w:val="20"/>
                <w:szCs w:val="20"/>
              </w:rPr>
              <w:t>Olah</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Loker</w:t>
            </w:r>
            <w:proofErr w:type="spellEnd"/>
            <w:r>
              <w:rPr>
                <w:rFonts w:ascii="Arial" w:hAnsi="Arial" w:cs="Arial"/>
                <w:sz w:val="20"/>
                <w:szCs w:val="20"/>
              </w:rPr>
              <w:t xml:space="preserve"> Hydrocarbon Research Institute</w:t>
            </w:r>
            <w:r>
              <w:rPr>
                <w:rFonts w:ascii="Arial" w:hAnsi="Arial" w:cs="Arial"/>
                <w:sz w:val="20"/>
                <w:szCs w:val="20"/>
              </w:rPr>
              <w:br/>
              <w:t>University of Southern California</w:t>
            </w:r>
            <w:r>
              <w:rPr>
                <w:rFonts w:ascii="Arial" w:hAnsi="Arial" w:cs="Arial"/>
                <w:sz w:val="20"/>
                <w:szCs w:val="20"/>
              </w:rPr>
              <w:br/>
              <w:t>Los Angeles, Calif. 90089</w:t>
            </w:r>
            <w:r>
              <w:rPr>
                <w:rFonts w:ascii="Arial" w:hAnsi="Arial" w:cs="Arial"/>
                <w:sz w:val="20"/>
                <w:szCs w:val="20"/>
              </w:rPr>
              <w:br/>
              <w:t>Phone: 213-740-5976</w:t>
            </w:r>
            <w:r>
              <w:rPr>
                <w:rFonts w:ascii="Arial" w:hAnsi="Arial" w:cs="Arial"/>
                <w:sz w:val="20"/>
                <w:szCs w:val="20"/>
              </w:rPr>
              <w:br/>
              <w:t xml:space="preserve">Email: </w:t>
            </w:r>
            <w:hyperlink r:id="rId17" w:history="1">
              <w:r>
                <w:rPr>
                  <w:rStyle w:val="Hyperlink"/>
                  <w:rFonts w:ascii="Arial" w:hAnsi="Arial" w:cs="Arial"/>
                  <w:sz w:val="20"/>
                  <w:szCs w:val="20"/>
                </w:rPr>
                <w:t>olah@usc.edu</w:t>
              </w:r>
            </w:hyperlink>
            <w:hyperlink r:id="rId18" w:history="1">
              <w:r>
                <w:rPr>
                  <w:rFonts w:ascii="Arial" w:hAnsi="Arial" w:cs="Arial"/>
                  <w:color w:val="0000FF"/>
                  <w:sz w:val="20"/>
                  <w:szCs w:val="20"/>
                  <w:u w:val="single"/>
                </w:rPr>
                <w:br/>
              </w:r>
              <w:r>
                <w:rPr>
                  <w:rFonts w:ascii="Arial" w:hAnsi="Arial" w:cs="Arial"/>
                  <w:color w:val="0000FF"/>
                  <w:sz w:val="20"/>
                  <w:szCs w:val="20"/>
                  <w:u w:val="single"/>
                </w:rPr>
                <w:br/>
              </w:r>
            </w:hyperlink>
          </w:p>
          <w:p w:rsidR="009E240F" w:rsidRDefault="009E240F">
            <w:pPr>
              <w:pStyle w:val="NormalWeb"/>
              <w:jc w:val="center"/>
              <w:rPr>
                <w:rFonts w:ascii="Arial" w:hAnsi="Arial" w:cs="Arial"/>
              </w:rPr>
            </w:pPr>
            <w:hyperlink w:anchor="top" w:history="1">
              <w:r>
                <w:rPr>
                  <w:rStyle w:val="Hyperlink"/>
                  <w:rFonts w:ascii="Arial" w:hAnsi="Arial" w:cs="Arial"/>
                  <w:sz w:val="18"/>
                  <w:szCs w:val="18"/>
                </w:rPr>
                <w:t>To Top</w:t>
              </w:r>
            </w:hyperlink>
          </w:p>
          <w:p w:rsidR="009E240F" w:rsidRDefault="009E240F">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rPr>
                <w:rFonts w:ascii="Arial" w:hAnsi="Arial" w:cs="Arial"/>
              </w:rPr>
            </w:pPr>
            <w:bookmarkStart w:id="2" w:name="ARTICLE_2"/>
            <w:bookmarkEnd w:id="2"/>
            <w:r>
              <w:rPr>
                <w:rFonts w:ascii="Arial" w:hAnsi="Arial" w:cs="Arial"/>
                <w:sz w:val="20"/>
                <w:szCs w:val="20"/>
              </w:rPr>
              <w:lastRenderedPageBreak/>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Older, cheaper vacuum cleaners release more bacteria and dust</w:t>
            </w:r>
            <w:r>
              <w:rPr>
                <w:rFonts w:ascii="Arial" w:hAnsi="Arial" w:cs="Arial"/>
                <w:i/>
                <w:iCs/>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1419225" cy="1590675"/>
                        <wp:effectExtent l="0" t="0" r="9525" b="9525"/>
                        <wp:docPr id="20" name="Picture 20" descr="http://images.magnetmail.net/images/clients/ACS/010412Vacuum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10412VacuumIstock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590675"/>
                                </a:xfrm>
                                <a:prstGeom prst="rect">
                                  <a:avLst/>
                                </a:prstGeom>
                                <a:noFill/>
                                <a:ln>
                                  <a:noFill/>
                                </a:ln>
                              </pic:spPr>
                            </pic:pic>
                          </a:graphicData>
                        </a:graphic>
                      </wp:inline>
                    </w:drawing>
                  </w:r>
                  <w:r>
                    <w:br/>
                  </w:r>
                  <w:r>
                    <w:rPr>
                      <w:rFonts w:ascii="Arial" w:hAnsi="Arial" w:cs="Arial"/>
                      <w:sz w:val="16"/>
                      <w:szCs w:val="16"/>
                    </w:rPr>
                    <w:t>Older, cheaper vacuum cleaners release more bacteria and dust</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9E240F" w:rsidRDefault="009E240F">
            <w:pPr>
              <w:pStyle w:val="NormalWeb"/>
              <w:rPr>
                <w:rFonts w:ascii="Arial" w:hAnsi="Arial" w:cs="Arial"/>
              </w:rPr>
            </w:pPr>
            <w:r>
              <w:rPr>
                <w:rFonts w:ascii="Arial" w:hAnsi="Arial" w:cs="Arial"/>
                <w:sz w:val="20"/>
                <w:szCs w:val="20"/>
              </w:rPr>
              <w:t xml:space="preserve">Some vacuum cleaners — those basic tools for maintaining a clean indoor environment in homes and offices — actually contribute to indoor air pollution by releasing into the air bacteria and dust that can spread infections and trigger allergies, researchers report in a new study. It appears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Lidia </w:t>
            </w:r>
            <w:proofErr w:type="spellStart"/>
            <w:r>
              <w:rPr>
                <w:rFonts w:ascii="Arial" w:hAnsi="Arial" w:cs="Arial"/>
                <w:sz w:val="20"/>
                <w:szCs w:val="20"/>
              </w:rPr>
              <w:t>Morawska</w:t>
            </w:r>
            <w:proofErr w:type="spellEnd"/>
            <w:r>
              <w:rPr>
                <w:rFonts w:ascii="Arial" w:hAnsi="Arial" w:cs="Arial"/>
                <w:sz w:val="20"/>
                <w:szCs w:val="20"/>
              </w:rPr>
              <w:t xml:space="preserve"> and colleagues explain that previous studies showed that vacuum cleaners can increase levels of very small dust particles and bacteria in indoor spaces, where people spend about 90 percent of their time. In an effort to provide more information about emission rates of bacteria and small dust particles, the scientists tested 21 vacuum cleaners sold in Australia. The vacuums came from 11 manufacturers, included those marketed for household and commercial use, ranged in age from six months to 22 years and cost from less than $100 to almost $800. They looked at the effects that age, brand and other factors had on the amount of small particles and bacteria released into air.</w:t>
            </w:r>
            <w:r>
              <w:rPr>
                <w:rFonts w:ascii="Arial" w:hAnsi="Arial" w:cs="Arial"/>
                <w:sz w:val="20"/>
                <w:szCs w:val="20"/>
              </w:rPr>
              <w:br/>
            </w:r>
            <w:r>
              <w:rPr>
                <w:rFonts w:ascii="Arial" w:hAnsi="Arial" w:cs="Arial"/>
                <w:sz w:val="20"/>
                <w:szCs w:val="20"/>
              </w:rPr>
              <w:br/>
              <w:t xml:space="preserve">All of the vacuums released some fine dust and bacteria into the air. Surprisingly, vacuums with so-called High-Efficiency Particulate Air (HEPA) filters in some cases released only slightly lower levels of dust and bacteria. Newer and more expensive vacuum cleaners were generally less polluting than older or less expensive models. </w:t>
            </w:r>
          </w:p>
          <w:p w:rsidR="009E240F" w:rsidRDefault="009E240F">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704850" cy="933450"/>
                        <wp:effectExtent l="0" t="0" r="0" b="0"/>
                        <wp:docPr id="19" name="Picture 19" descr="http://images.magnetmail.net/images/clients/ACS/0104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10412EST_thu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240F" w:rsidRDefault="009E240F">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“Vacuum Cleaner Emissions as a Source of Indoor Exposure to Airborne Particles and Bacteria”</w:t>
            </w:r>
          </w:p>
          <w:p w:rsidR="009E240F" w:rsidRDefault="009E240F">
            <w:pPr>
              <w:pStyle w:val="NormalWeb"/>
              <w:rPr>
                <w:rFonts w:ascii="Arial" w:hAnsi="Arial" w:cs="Arial"/>
              </w:rPr>
            </w:pPr>
            <w:hyperlink r:id="rId23" w:history="1">
              <w:r>
                <w:rPr>
                  <w:rStyle w:val="Hyperlink"/>
                  <w:rFonts w:ascii="Arial" w:hAnsi="Arial" w:cs="Arial"/>
                  <w:sz w:val="20"/>
                  <w:szCs w:val="20"/>
                </w:rPr>
                <w:t xml:space="preserve">DOWNLOAD FULL TEXT ARTICLE </w:t>
              </w:r>
            </w:hyperlink>
          </w:p>
          <w:p w:rsidR="009E240F" w:rsidRDefault="009E240F">
            <w:pPr>
              <w:pStyle w:val="NormalWeb"/>
              <w:rPr>
                <w:rFonts w:ascii="Arial" w:hAnsi="Arial" w:cs="Arial"/>
              </w:rPr>
            </w:pPr>
            <w:r>
              <w:rPr>
                <w:rFonts w:ascii="Arial" w:hAnsi="Arial" w:cs="Arial"/>
                <w:sz w:val="20"/>
                <w:szCs w:val="20"/>
              </w:rPr>
              <w:t>CONTACT:</w:t>
            </w:r>
            <w:r>
              <w:rPr>
                <w:rFonts w:ascii="Arial" w:hAnsi="Arial" w:cs="Arial"/>
                <w:sz w:val="20"/>
                <w:szCs w:val="20"/>
              </w:rPr>
              <w:br/>
              <w:t xml:space="preserve">Lidia </w:t>
            </w:r>
            <w:proofErr w:type="spellStart"/>
            <w:r>
              <w:rPr>
                <w:rFonts w:ascii="Arial" w:hAnsi="Arial" w:cs="Arial"/>
                <w:sz w:val="20"/>
                <w:szCs w:val="20"/>
              </w:rPr>
              <w:t>Morawska</w:t>
            </w:r>
            <w:proofErr w:type="spellEnd"/>
            <w:r>
              <w:rPr>
                <w:rFonts w:ascii="Arial" w:hAnsi="Arial" w:cs="Arial"/>
                <w:sz w:val="20"/>
                <w:szCs w:val="20"/>
              </w:rPr>
              <w:t>, Ph.D.</w:t>
            </w:r>
            <w:r>
              <w:rPr>
                <w:rFonts w:ascii="Arial" w:hAnsi="Arial" w:cs="Arial"/>
                <w:sz w:val="20"/>
                <w:szCs w:val="20"/>
              </w:rPr>
              <w:br/>
              <w:t>Queensland University of Technology</w:t>
            </w:r>
            <w:r>
              <w:rPr>
                <w:rFonts w:ascii="Arial" w:hAnsi="Arial" w:cs="Arial"/>
                <w:sz w:val="20"/>
                <w:szCs w:val="20"/>
              </w:rPr>
              <w:br/>
              <w:t>Brisbane, Australia</w:t>
            </w:r>
            <w:r>
              <w:rPr>
                <w:rFonts w:ascii="Arial" w:hAnsi="Arial" w:cs="Arial"/>
                <w:sz w:val="20"/>
                <w:szCs w:val="20"/>
              </w:rPr>
              <w:br/>
              <w:t>Phone: +617-3138-2616</w:t>
            </w:r>
            <w:r>
              <w:rPr>
                <w:rFonts w:ascii="Arial" w:hAnsi="Arial" w:cs="Arial"/>
                <w:sz w:val="20"/>
                <w:szCs w:val="20"/>
              </w:rPr>
              <w:br/>
              <w:t xml:space="preserve">Email: </w:t>
            </w:r>
            <w:hyperlink r:id="rId24" w:history="1">
              <w:r>
                <w:rPr>
                  <w:rStyle w:val="Hyperlink"/>
                  <w:rFonts w:ascii="Arial" w:hAnsi="Arial" w:cs="Arial"/>
                  <w:sz w:val="20"/>
                  <w:szCs w:val="20"/>
                </w:rPr>
                <w:t>l.morawska@qut.edu.au</w:t>
              </w:r>
            </w:hyperlink>
            <w:hyperlink r:id="rId25" w:history="1">
              <w:r>
                <w:rPr>
                  <w:rFonts w:ascii="Arial" w:hAnsi="Arial" w:cs="Arial"/>
                  <w:color w:val="0000FF"/>
                  <w:sz w:val="20"/>
                  <w:szCs w:val="20"/>
                  <w:u w:val="single"/>
                </w:rPr>
                <w:br/>
              </w:r>
              <w:r>
                <w:rPr>
                  <w:rFonts w:ascii="Arial" w:hAnsi="Arial" w:cs="Arial"/>
                  <w:color w:val="0000FF"/>
                  <w:sz w:val="20"/>
                  <w:szCs w:val="20"/>
                  <w:u w:val="single"/>
                </w:rPr>
                <w:br/>
              </w:r>
            </w:hyperlink>
          </w:p>
          <w:p w:rsidR="009E240F" w:rsidRDefault="009E240F">
            <w:pPr>
              <w:pStyle w:val="NormalWeb"/>
              <w:jc w:val="center"/>
              <w:rPr>
                <w:rFonts w:ascii="Arial" w:hAnsi="Arial" w:cs="Arial"/>
              </w:rPr>
            </w:pPr>
            <w:hyperlink w:anchor="top" w:history="1">
              <w:r>
                <w:rPr>
                  <w:rStyle w:val="Hyperlink"/>
                  <w:rFonts w:ascii="Arial" w:hAnsi="Arial" w:cs="Arial"/>
                  <w:sz w:val="18"/>
                  <w:szCs w:val="18"/>
                </w:rPr>
                <w:t>To Top</w:t>
              </w:r>
            </w:hyperlink>
          </w:p>
          <w:p w:rsidR="009E240F" w:rsidRDefault="009E240F">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rPr>
                <w:rFonts w:ascii="Arial" w:hAnsi="Arial" w:cs="Arial"/>
              </w:rPr>
            </w:pPr>
            <w:bookmarkStart w:id="3" w:name="3"/>
            <w:bookmarkEnd w:id="3"/>
            <w:r>
              <w:rPr>
                <w:rFonts w:ascii="Arial" w:hAnsi="Arial" w:cs="Arial"/>
                <w:sz w:val="20"/>
                <w:szCs w:val="20"/>
              </w:rPr>
              <w:lastRenderedPageBreak/>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 xml:space="preserve">Dried licorice root fights the bacteria that cause tooth decay and gum disease </w:t>
            </w:r>
            <w:r>
              <w:rPr>
                <w:rFonts w:ascii="Arial" w:hAnsi="Arial" w:cs="Arial"/>
                <w:sz w:val="20"/>
                <w:szCs w:val="20"/>
              </w:rPr>
              <w:br/>
            </w:r>
            <w:r>
              <w:rPr>
                <w:rStyle w:val="Emphasis"/>
                <w:rFonts w:ascii="Arial" w:hAnsi="Arial" w:cs="Arial"/>
                <w:sz w:val="20"/>
                <w:szCs w:val="20"/>
              </w:rPr>
              <w:t>Journal of Natural Products</w:t>
            </w:r>
          </w:p>
          <w:tbl>
            <w:tblPr>
              <w:tblpPr w:leftFromText="45" w:rightFromText="45" w:vertAnchor="text" w:tblpXSpec="right" w:tblpYSpec="center"/>
              <w:tblW w:w="22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1438275" cy="962025"/>
                        <wp:effectExtent l="0" t="0" r="9525" b="9525"/>
                        <wp:docPr id="17" name="Picture 17" descr="http://images.magnetmail.net/images/clients/ACS/010412Licoric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10412LicoriceIstock_thum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r>
                    <w:br/>
                  </w:r>
                  <w:r>
                    <w:rPr>
                      <w:rFonts w:ascii="Arial" w:hAnsi="Arial" w:cs="Arial"/>
                      <w:sz w:val="16"/>
                      <w:szCs w:val="16"/>
                    </w:rPr>
                    <w:t>Dried licorice root fights the bacteria that cause tooth decay and gum disease</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9E240F" w:rsidRDefault="009E240F">
            <w:pPr>
              <w:pStyle w:val="NormalWeb"/>
              <w:spacing w:after="240" w:afterAutospacing="0"/>
              <w:rPr>
                <w:rFonts w:ascii="Arial" w:hAnsi="Arial" w:cs="Arial"/>
              </w:rPr>
            </w:pPr>
            <w:r>
              <w:rPr>
                <w:rFonts w:ascii="Arial" w:hAnsi="Arial" w:cs="Arial"/>
                <w:sz w:val="20"/>
                <w:szCs w:val="20"/>
              </w:rPr>
              <w:t xml:space="preserve">Scientists are reporting identification of two substances in licorice — used extensively in Chinese traditional medicine — that kill the major bacteria responsible for tooth decay and gum disease, the leading causes of tooth loss in children and adults. In a study in ACS’ </w:t>
            </w:r>
            <w:r>
              <w:rPr>
                <w:rStyle w:val="Emphasis"/>
                <w:rFonts w:ascii="Arial" w:hAnsi="Arial" w:cs="Arial"/>
                <w:sz w:val="20"/>
                <w:szCs w:val="20"/>
              </w:rPr>
              <w:t>Journal of Natural Products</w:t>
            </w:r>
            <w:r>
              <w:rPr>
                <w:rFonts w:ascii="Arial" w:hAnsi="Arial" w:cs="Arial"/>
                <w:sz w:val="20"/>
                <w:szCs w:val="20"/>
              </w:rPr>
              <w:t xml:space="preserve">, they say that these substances could have a role in treating and preventing tooth decay and gum disease. </w:t>
            </w:r>
            <w:r>
              <w:rPr>
                <w:rFonts w:ascii="Arial" w:hAnsi="Arial" w:cs="Arial"/>
                <w:sz w:val="20"/>
                <w:szCs w:val="20"/>
              </w:rPr>
              <w:br/>
            </w:r>
            <w:r>
              <w:rPr>
                <w:rFonts w:ascii="Arial" w:hAnsi="Arial" w:cs="Arial"/>
                <w:sz w:val="20"/>
                <w:szCs w:val="20"/>
              </w:rPr>
              <w:br/>
              <w:t xml:space="preserve">Stefan </w:t>
            </w:r>
            <w:proofErr w:type="spellStart"/>
            <w:r>
              <w:rPr>
                <w:rFonts w:ascii="Arial" w:hAnsi="Arial" w:cs="Arial"/>
                <w:sz w:val="20"/>
                <w:szCs w:val="20"/>
              </w:rPr>
              <w:t>Gafner</w:t>
            </w:r>
            <w:proofErr w:type="spellEnd"/>
            <w:r>
              <w:rPr>
                <w:rFonts w:ascii="Arial" w:hAnsi="Arial" w:cs="Arial"/>
                <w:sz w:val="20"/>
                <w:szCs w:val="20"/>
              </w:rPr>
              <w:t xml:space="preserve"> and colleagues explain that the dried root of the licorice plant is a common treatment in Chinese traditional medicine, especially as a way to enhance the activity of other herbal ingredients or as a flavoring. Despite the popularity of licorice candy in the U.S., licorice root has been replaced in domestic candy with anise oil, which has a similar flavor. Traditional medical practitioners use dried licorice root to treat various ailments, such as respiratory and digestive problems, but few modern scientific studies address whether licorice really works. (Consumers should check with their health care provider before taking licorice root because it can have undesirable effects and interactions with prescription drugs.) To test whether the sweet root could combat the bacteria that cause gum disease and cavities, the researchers took a closer look at various substances in licorice. </w:t>
            </w:r>
            <w:r>
              <w:rPr>
                <w:rFonts w:ascii="Arial" w:hAnsi="Arial" w:cs="Arial"/>
                <w:sz w:val="20"/>
                <w:szCs w:val="20"/>
              </w:rPr>
              <w:br/>
            </w:r>
            <w:r>
              <w:rPr>
                <w:rFonts w:ascii="Arial" w:hAnsi="Arial" w:cs="Arial"/>
                <w:sz w:val="20"/>
                <w:szCs w:val="20"/>
              </w:rPr>
              <w:br/>
              <w:t xml:space="preserve">They found that two of the licorice compounds, </w:t>
            </w:r>
            <w:proofErr w:type="spellStart"/>
            <w:r>
              <w:rPr>
                <w:rFonts w:ascii="Arial" w:hAnsi="Arial" w:cs="Arial"/>
                <w:sz w:val="20"/>
                <w:szCs w:val="20"/>
              </w:rPr>
              <w:t>licoricidin</w:t>
            </w:r>
            <w:proofErr w:type="spellEnd"/>
            <w:r>
              <w:rPr>
                <w:rFonts w:ascii="Arial" w:hAnsi="Arial" w:cs="Arial"/>
                <w:sz w:val="20"/>
                <w:szCs w:val="20"/>
              </w:rPr>
              <w:t xml:space="preserve"> and </w:t>
            </w:r>
            <w:proofErr w:type="spellStart"/>
            <w:r>
              <w:rPr>
                <w:rFonts w:ascii="Arial" w:hAnsi="Arial" w:cs="Arial"/>
                <w:sz w:val="20"/>
                <w:szCs w:val="20"/>
              </w:rPr>
              <w:t>licorisoflavan</w:t>
            </w:r>
            <w:proofErr w:type="spellEnd"/>
            <w:r>
              <w:rPr>
                <w:rFonts w:ascii="Arial" w:hAnsi="Arial" w:cs="Arial"/>
                <w:sz w:val="20"/>
                <w:szCs w:val="20"/>
              </w:rPr>
              <w:t xml:space="preserve"> A, were the most effective antibacterial substances. These substances killed two of the major bacteria responsible for dental cavities and two of the bacteria that promote gum disease. One of the compounds — </w:t>
            </w:r>
            <w:proofErr w:type="spellStart"/>
            <w:r>
              <w:rPr>
                <w:rFonts w:ascii="Arial" w:hAnsi="Arial" w:cs="Arial"/>
                <w:sz w:val="20"/>
                <w:szCs w:val="20"/>
              </w:rPr>
              <w:t>licoricidin</w:t>
            </w:r>
            <w:proofErr w:type="spellEnd"/>
            <w:r>
              <w:rPr>
                <w:rFonts w:ascii="Arial" w:hAnsi="Arial" w:cs="Arial"/>
                <w:sz w:val="20"/>
                <w:szCs w:val="20"/>
              </w:rPr>
              <w:t xml:space="preserve"> — also killed a third gum disease bacterium. The researchers say that these substances could treat or even prevent oral infections. </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704850" cy="933450"/>
                        <wp:effectExtent l="0" t="0" r="0" b="0"/>
                        <wp:docPr id="16" name="Picture 16" descr="http://images.magnetmail.net/images/clients/ACS/010412JNP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10412JNP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240F" w:rsidRDefault="009E240F">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Isoflavonoids</w:t>
            </w:r>
            <w:proofErr w:type="spellEnd"/>
            <w:r>
              <w:rPr>
                <w:rFonts w:ascii="Arial" w:hAnsi="Arial" w:cs="Arial"/>
                <w:sz w:val="20"/>
                <w:szCs w:val="20"/>
              </w:rPr>
              <w:t xml:space="preserve"> and </w:t>
            </w:r>
            <w:proofErr w:type="spellStart"/>
            <w:r>
              <w:rPr>
                <w:rFonts w:ascii="Arial" w:hAnsi="Arial" w:cs="Arial"/>
                <w:sz w:val="20"/>
                <w:szCs w:val="20"/>
              </w:rPr>
              <w:t>Coumarins</w:t>
            </w:r>
            <w:proofErr w:type="spellEnd"/>
            <w:r>
              <w:rPr>
                <w:rFonts w:ascii="Arial" w:hAnsi="Arial" w:cs="Arial"/>
                <w:sz w:val="20"/>
                <w:szCs w:val="20"/>
              </w:rPr>
              <w:t xml:space="preserve"> from </w:t>
            </w:r>
            <w:proofErr w:type="spellStart"/>
            <w:r>
              <w:rPr>
                <w:rStyle w:val="Emphasis"/>
                <w:rFonts w:ascii="Arial" w:hAnsi="Arial" w:cs="Arial"/>
                <w:sz w:val="20"/>
                <w:szCs w:val="20"/>
              </w:rPr>
              <w:t>Glycyrrhiza</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uralensis</w:t>
            </w:r>
            <w:proofErr w:type="spellEnd"/>
            <w:r>
              <w:rPr>
                <w:rFonts w:ascii="Arial" w:hAnsi="Arial" w:cs="Arial"/>
                <w:sz w:val="20"/>
                <w:szCs w:val="20"/>
              </w:rPr>
              <w:t xml:space="preserve">: Antibacterial Activity against Oral Pathogens and Conversion of </w:t>
            </w:r>
            <w:proofErr w:type="spellStart"/>
            <w:r>
              <w:rPr>
                <w:rFonts w:ascii="Arial" w:hAnsi="Arial" w:cs="Arial"/>
                <w:sz w:val="20"/>
                <w:szCs w:val="20"/>
              </w:rPr>
              <w:t>Isoflavans</w:t>
            </w:r>
            <w:proofErr w:type="spellEnd"/>
            <w:r>
              <w:rPr>
                <w:rFonts w:ascii="Arial" w:hAnsi="Arial" w:cs="Arial"/>
                <w:sz w:val="20"/>
                <w:szCs w:val="20"/>
              </w:rPr>
              <w:t xml:space="preserve"> into </w:t>
            </w:r>
            <w:proofErr w:type="spellStart"/>
            <w:r>
              <w:rPr>
                <w:rFonts w:ascii="Arial" w:hAnsi="Arial" w:cs="Arial"/>
                <w:sz w:val="20"/>
                <w:szCs w:val="20"/>
              </w:rPr>
              <w:t>Isoflavan</w:t>
            </w:r>
            <w:proofErr w:type="spellEnd"/>
            <w:r>
              <w:rPr>
                <w:rFonts w:ascii="Arial" w:hAnsi="Arial" w:cs="Arial"/>
                <w:sz w:val="20"/>
                <w:szCs w:val="20"/>
              </w:rPr>
              <w:t xml:space="preserve">-Quinones during Purification” </w:t>
            </w:r>
          </w:p>
          <w:p w:rsidR="009E240F" w:rsidRDefault="009E240F">
            <w:pPr>
              <w:pStyle w:val="NormalWeb"/>
              <w:spacing w:after="240" w:afterAutospacing="0"/>
              <w:rPr>
                <w:rFonts w:ascii="Arial" w:hAnsi="Arial" w:cs="Arial"/>
              </w:rPr>
            </w:pPr>
            <w:hyperlink r:id="rId29"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Stefan </w:t>
            </w:r>
            <w:proofErr w:type="spellStart"/>
            <w:r>
              <w:rPr>
                <w:rFonts w:ascii="Arial" w:hAnsi="Arial" w:cs="Arial"/>
                <w:sz w:val="20"/>
                <w:szCs w:val="20"/>
              </w:rPr>
              <w:t>Gafner</w:t>
            </w:r>
            <w:proofErr w:type="spellEnd"/>
            <w:r>
              <w:rPr>
                <w:rFonts w:ascii="Arial" w:hAnsi="Arial" w:cs="Arial"/>
                <w:sz w:val="20"/>
                <w:szCs w:val="20"/>
              </w:rPr>
              <w:t xml:space="preserve">, Ph.D. </w:t>
            </w:r>
            <w:r>
              <w:rPr>
                <w:rFonts w:ascii="Arial" w:hAnsi="Arial" w:cs="Arial"/>
                <w:sz w:val="20"/>
                <w:szCs w:val="20"/>
              </w:rPr>
              <w:br/>
            </w:r>
            <w:proofErr w:type="spellStart"/>
            <w:r>
              <w:rPr>
                <w:rFonts w:ascii="Arial" w:hAnsi="Arial" w:cs="Arial"/>
                <w:sz w:val="20"/>
                <w:szCs w:val="20"/>
              </w:rPr>
              <w:t>Tom’s</w:t>
            </w:r>
            <w:proofErr w:type="spellEnd"/>
            <w:r>
              <w:rPr>
                <w:rFonts w:ascii="Arial" w:hAnsi="Arial" w:cs="Arial"/>
                <w:sz w:val="20"/>
                <w:szCs w:val="20"/>
              </w:rPr>
              <w:t xml:space="preserve"> of Maine </w:t>
            </w:r>
            <w:r>
              <w:rPr>
                <w:rFonts w:ascii="Arial" w:hAnsi="Arial" w:cs="Arial"/>
                <w:sz w:val="20"/>
                <w:szCs w:val="20"/>
              </w:rPr>
              <w:br/>
              <w:t>Kennebunk, Maine 04043</w:t>
            </w:r>
            <w:r>
              <w:rPr>
                <w:rFonts w:ascii="Arial" w:hAnsi="Arial" w:cs="Arial"/>
                <w:sz w:val="20"/>
                <w:szCs w:val="20"/>
              </w:rPr>
              <w:br/>
              <w:t xml:space="preserve">Phone: 207-467-2227 </w:t>
            </w:r>
            <w:r>
              <w:rPr>
                <w:rFonts w:ascii="Arial" w:hAnsi="Arial" w:cs="Arial"/>
                <w:sz w:val="20"/>
                <w:szCs w:val="20"/>
              </w:rPr>
              <w:br/>
              <w:t xml:space="preserve">Fax: 207-985-2196 </w:t>
            </w:r>
            <w:r>
              <w:rPr>
                <w:rFonts w:ascii="Arial" w:hAnsi="Arial" w:cs="Arial"/>
                <w:sz w:val="20"/>
                <w:szCs w:val="20"/>
              </w:rPr>
              <w:br/>
              <w:t xml:space="preserve">Email: </w:t>
            </w:r>
            <w:hyperlink r:id="rId30" w:history="1">
              <w:r>
                <w:rPr>
                  <w:rStyle w:val="Hyperlink"/>
                  <w:rFonts w:ascii="Arial" w:hAnsi="Arial" w:cs="Arial"/>
                  <w:sz w:val="20"/>
                  <w:szCs w:val="20"/>
                </w:rPr>
                <w:t xml:space="preserve">stefang@tomsofmaine.com </w:t>
              </w:r>
            </w:hyperlink>
          </w:p>
          <w:p w:rsidR="009E240F" w:rsidRDefault="009E240F">
            <w:pPr>
              <w:pStyle w:val="NormalWeb"/>
              <w:jc w:val="center"/>
              <w:rPr>
                <w:rFonts w:ascii="Arial" w:hAnsi="Arial" w:cs="Arial"/>
              </w:rPr>
            </w:pPr>
            <w:hyperlink w:anchor="top" w:history="1">
              <w:r>
                <w:rPr>
                  <w:rStyle w:val="Hyperlink"/>
                  <w:rFonts w:ascii="Arial" w:hAnsi="Arial" w:cs="Arial"/>
                  <w:sz w:val="18"/>
                  <w:szCs w:val="18"/>
                </w:rPr>
                <w:t>To Top</w:t>
              </w:r>
            </w:hyperlink>
          </w:p>
          <w:p w:rsidR="009E240F" w:rsidRDefault="009E240F">
            <w:pPr>
              <w:pStyle w:val="NormalWeb"/>
              <w:jc w:val="center"/>
              <w:rPr>
                <w:rFonts w:ascii="Arial" w:hAnsi="Arial" w:cs="Arial"/>
              </w:rPr>
            </w:pPr>
            <w:r>
              <w:rPr>
                <w:rFonts w:ascii="Arial" w:hAnsi="Arial" w:cs="Arial"/>
                <w:noProof/>
              </w:rPr>
              <w:lastRenderedPageBreak/>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jc w:val="center"/>
              <w:rPr>
                <w:rFonts w:ascii="Arial" w:hAnsi="Arial" w:cs="Arial"/>
              </w:rPr>
            </w:pPr>
            <w:r>
              <w:rPr>
                <w:rFonts w:ascii="Arial" w:hAnsi="Arial" w:cs="Arial"/>
              </w:rPr>
              <w:t> </w:t>
            </w:r>
          </w:p>
          <w:p w:rsidR="009E240F" w:rsidRDefault="009E240F">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“Magnetic tongue” ready to help produce tastier processed foods</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1428750" cy="1428750"/>
                        <wp:effectExtent l="0" t="0" r="0" b="0"/>
                        <wp:docPr id="14" name="Picture 14" descr="http://images.magnetmail.net/images/clients/ACS/Tomato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TomatoIstock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br/>
                  </w:r>
                  <w:r>
                    <w:rPr>
                      <w:rFonts w:ascii="Arial" w:hAnsi="Arial" w:cs="Arial"/>
                      <w:sz w:val="16"/>
                      <w:szCs w:val="16"/>
                    </w:rPr>
                    <w:t>“Magnetic tongue” ready to help produce tastier processed foods</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9E240F" w:rsidRDefault="009E240F">
            <w:pPr>
              <w:pStyle w:val="NormalWeb"/>
              <w:spacing w:after="240" w:afterAutospacing="0"/>
              <w:rPr>
                <w:rFonts w:ascii="Arial" w:hAnsi="Arial" w:cs="Arial"/>
              </w:rPr>
            </w:pPr>
            <w:r>
              <w:rPr>
                <w:rFonts w:ascii="Arial" w:hAnsi="Arial" w:cs="Arial"/>
                <w:sz w:val="20"/>
                <w:szCs w:val="20"/>
              </w:rPr>
              <w:t xml:space="preserve">The "electronic nose," which detects odors, has a companion among emerging futuristic "e-sensing" devices intended to replace abilities that once were strictly human-and-animal-only. It is a "magnetic tongue" — a method used to "taste" food and identify ingredients that people describe as sweet, bitter, sour, etc. A report on use of the method to taste canned tomatoes appears in ACS' </w:t>
            </w:r>
            <w:r>
              <w:rPr>
                <w:rStyle w:val="Emphasis"/>
                <w:rFonts w:ascii="Arial" w:hAnsi="Arial" w:cs="Arial"/>
                <w:sz w:val="20"/>
                <w:szCs w:val="20"/>
              </w:rPr>
              <w:t>Journal of Agricultural and Food Chemistry.</w:t>
            </w:r>
            <w:r>
              <w:rPr>
                <w:rFonts w:ascii="Arial" w:hAnsi="Arial" w:cs="Arial"/>
                <w:i/>
                <w:iCs/>
                <w:sz w:val="20"/>
                <w:szCs w:val="20"/>
              </w:rPr>
              <w:br/>
            </w:r>
            <w:r>
              <w:rPr>
                <w:rFonts w:ascii="Arial" w:hAnsi="Arial" w:cs="Arial"/>
                <w:sz w:val="20"/>
                <w:szCs w:val="20"/>
              </w:rPr>
              <w:br/>
              <w:t xml:space="preserve">Antonio </w:t>
            </w:r>
            <w:proofErr w:type="spellStart"/>
            <w:r>
              <w:rPr>
                <w:rFonts w:ascii="Arial" w:hAnsi="Arial" w:cs="Arial"/>
                <w:sz w:val="20"/>
                <w:szCs w:val="20"/>
              </w:rPr>
              <w:t>Randazzo</w:t>
            </w:r>
            <w:proofErr w:type="spellEnd"/>
            <w:r>
              <w:rPr>
                <w:rFonts w:ascii="Arial" w:hAnsi="Arial" w:cs="Arial"/>
                <w:sz w:val="20"/>
                <w:szCs w:val="20"/>
              </w:rPr>
              <w:t xml:space="preserve">, Anders </w:t>
            </w:r>
            <w:proofErr w:type="spellStart"/>
            <w:r>
              <w:rPr>
                <w:rFonts w:ascii="Arial" w:hAnsi="Arial" w:cs="Arial"/>
                <w:sz w:val="20"/>
                <w:szCs w:val="20"/>
              </w:rPr>
              <w:t>Malmendal</w:t>
            </w:r>
            <w:proofErr w:type="spellEnd"/>
            <w:r>
              <w:rPr>
                <w:rFonts w:ascii="Arial" w:hAnsi="Arial" w:cs="Arial"/>
                <w:sz w:val="20"/>
                <w:szCs w:val="20"/>
              </w:rPr>
              <w:t xml:space="preserve">, </w:t>
            </w:r>
            <w:proofErr w:type="spellStart"/>
            <w:r>
              <w:rPr>
                <w:rFonts w:ascii="Arial" w:hAnsi="Arial" w:cs="Arial"/>
                <w:sz w:val="20"/>
                <w:szCs w:val="20"/>
              </w:rPr>
              <w:t>Ettore</w:t>
            </w:r>
            <w:proofErr w:type="spellEnd"/>
            <w:r>
              <w:rPr>
                <w:rFonts w:ascii="Arial" w:hAnsi="Arial" w:cs="Arial"/>
                <w:sz w:val="20"/>
                <w:szCs w:val="20"/>
              </w:rPr>
              <w:t xml:space="preserve"> </w:t>
            </w:r>
            <w:proofErr w:type="spellStart"/>
            <w:r>
              <w:rPr>
                <w:rFonts w:ascii="Arial" w:hAnsi="Arial" w:cs="Arial"/>
                <w:sz w:val="20"/>
                <w:szCs w:val="20"/>
              </w:rPr>
              <w:t>Novellino</w:t>
            </w:r>
            <w:proofErr w:type="spellEnd"/>
            <w:r>
              <w:rPr>
                <w:rFonts w:ascii="Arial" w:hAnsi="Arial" w:cs="Arial"/>
                <w:sz w:val="20"/>
                <w:szCs w:val="20"/>
              </w:rPr>
              <w:t xml:space="preserve"> and colleagues explain that sensing the odor and flavor of food is a very complex process. It depends not only on the combination of ingredients in the food, but also on the taster’s emotional state. Trained taste testers eliminate some of the variation, but food processors need more objective ways to measure the sensory descriptor of their products. That’s where electronic sensing technologies, like E-noses, come into play. However, current instruments can only analyze certain food components and require very specific sample preparation. To overcome these shortcomings, </w:t>
            </w:r>
            <w:proofErr w:type="spellStart"/>
            <w:r>
              <w:rPr>
                <w:rFonts w:ascii="Arial" w:hAnsi="Arial" w:cs="Arial"/>
                <w:sz w:val="20"/>
                <w:szCs w:val="20"/>
              </w:rPr>
              <w:t>Randazzo</w:t>
            </w:r>
            <w:proofErr w:type="spellEnd"/>
            <w:r>
              <w:rPr>
                <w:rFonts w:ascii="Arial" w:hAnsi="Arial" w:cs="Arial"/>
                <w:sz w:val="20"/>
                <w:szCs w:val="20"/>
              </w:rPr>
              <w:t xml:space="preserve"> and </w:t>
            </w:r>
            <w:proofErr w:type="spellStart"/>
            <w:r>
              <w:rPr>
                <w:rFonts w:ascii="Arial" w:hAnsi="Arial" w:cs="Arial"/>
                <w:sz w:val="20"/>
                <w:szCs w:val="20"/>
              </w:rPr>
              <w:t>Malmendal's</w:t>
            </w:r>
            <w:proofErr w:type="spellEnd"/>
            <w:r>
              <w:rPr>
                <w:rFonts w:ascii="Arial" w:hAnsi="Arial" w:cs="Arial"/>
                <w:sz w:val="20"/>
                <w:szCs w:val="20"/>
              </w:rPr>
              <w:t xml:space="preserve"> team turned to nuclear magnetic resonance spectroscopy (NMR) to test its abilities as "a magnetic tongue."</w:t>
            </w:r>
            <w:r>
              <w:rPr>
                <w:rFonts w:ascii="Arial" w:hAnsi="Arial" w:cs="Arial"/>
                <w:sz w:val="20"/>
                <w:szCs w:val="20"/>
              </w:rPr>
              <w:br/>
            </w:r>
            <w:r>
              <w:rPr>
                <w:rFonts w:ascii="Arial" w:hAnsi="Arial" w:cs="Arial"/>
                <w:sz w:val="20"/>
                <w:szCs w:val="20"/>
              </w:rPr>
              <w:br/>
              <w:t>The researchers analyzed 18 canned tomato products from various markets with NMR and found that the instrument could estimate most of the tastes assessed by the human taste testers. But the NMR instrument went even farther. By determining the chemical composition, it showed which compound is related to which sensory descriptor. The researchers say that the "magnetic tongue" has good potential as a rapid, sensitive and relatively inexpensive approach for food processing companies to use.</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704850" cy="933450"/>
                        <wp:effectExtent l="0" t="0" r="0" b="0"/>
                        <wp:docPr id="13" name="Picture 13" descr="http://images.magnetmail.net/images/clients/ACS/010412A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10412Ag_thum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240F" w:rsidRDefault="009E240F">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“NMR Spectrometers as ‘Magnetic Tongues’: Prediction of Sensory Descriptors in Canned Tomatoes”</w:t>
            </w:r>
            <w:r>
              <w:rPr>
                <w:rFonts w:ascii="Arial" w:hAnsi="Arial" w:cs="Arial"/>
                <w:sz w:val="20"/>
                <w:szCs w:val="20"/>
              </w:rPr>
              <w:br/>
            </w:r>
            <w:r>
              <w:rPr>
                <w:rFonts w:ascii="Arial" w:hAnsi="Arial" w:cs="Arial"/>
                <w:sz w:val="20"/>
                <w:szCs w:val="20"/>
              </w:rPr>
              <w:br/>
            </w:r>
            <w:hyperlink r:id="rId34"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Antonio </w:t>
            </w:r>
            <w:proofErr w:type="spellStart"/>
            <w:r>
              <w:rPr>
                <w:rFonts w:ascii="Arial" w:hAnsi="Arial" w:cs="Arial"/>
                <w:sz w:val="20"/>
                <w:szCs w:val="20"/>
              </w:rPr>
              <w:t>Randazzo</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Universitá</w:t>
            </w:r>
            <w:proofErr w:type="spellEnd"/>
            <w:r>
              <w:rPr>
                <w:rFonts w:ascii="Arial" w:hAnsi="Arial" w:cs="Arial"/>
                <w:sz w:val="20"/>
                <w:szCs w:val="20"/>
              </w:rPr>
              <w:t xml:space="preserve"> </w:t>
            </w:r>
            <w:proofErr w:type="spellStart"/>
            <w:r>
              <w:rPr>
                <w:rFonts w:ascii="Arial" w:hAnsi="Arial" w:cs="Arial"/>
                <w:sz w:val="20"/>
                <w:szCs w:val="20"/>
              </w:rPr>
              <w:t>degli</w:t>
            </w:r>
            <w:proofErr w:type="spellEnd"/>
            <w:r>
              <w:rPr>
                <w:rFonts w:ascii="Arial" w:hAnsi="Arial" w:cs="Arial"/>
                <w:sz w:val="20"/>
                <w:szCs w:val="20"/>
              </w:rPr>
              <w:t xml:space="preserve"> </w:t>
            </w:r>
            <w:proofErr w:type="spellStart"/>
            <w:r>
              <w:rPr>
                <w:rFonts w:ascii="Arial" w:hAnsi="Arial" w:cs="Arial"/>
                <w:sz w:val="20"/>
                <w:szCs w:val="20"/>
              </w:rPr>
              <w:t>Stidu</w:t>
            </w:r>
            <w:proofErr w:type="spellEnd"/>
            <w:r>
              <w:rPr>
                <w:rFonts w:ascii="Arial" w:hAnsi="Arial" w:cs="Arial"/>
                <w:sz w:val="20"/>
                <w:szCs w:val="20"/>
              </w:rPr>
              <w:t xml:space="preserve"> di Napoli “Federico II”</w:t>
            </w:r>
            <w:r>
              <w:rPr>
                <w:rFonts w:ascii="Arial" w:hAnsi="Arial" w:cs="Arial"/>
                <w:sz w:val="20"/>
                <w:szCs w:val="20"/>
              </w:rPr>
              <w:br/>
              <w:t>Napoli, Italy</w:t>
            </w:r>
            <w:r>
              <w:rPr>
                <w:rFonts w:ascii="Arial" w:hAnsi="Arial" w:cs="Arial"/>
                <w:sz w:val="20"/>
                <w:szCs w:val="20"/>
              </w:rPr>
              <w:br/>
              <w:t>Phone: +39-081-678514</w:t>
            </w:r>
            <w:r>
              <w:rPr>
                <w:rFonts w:ascii="Arial" w:hAnsi="Arial" w:cs="Arial"/>
                <w:sz w:val="20"/>
                <w:szCs w:val="20"/>
              </w:rPr>
              <w:br/>
              <w:t>Fax: +39-081-678552</w:t>
            </w:r>
            <w:r>
              <w:rPr>
                <w:rFonts w:ascii="Arial" w:hAnsi="Arial" w:cs="Arial"/>
                <w:sz w:val="20"/>
                <w:szCs w:val="20"/>
              </w:rPr>
              <w:br/>
            </w:r>
            <w:r>
              <w:rPr>
                <w:rFonts w:ascii="Arial" w:hAnsi="Arial" w:cs="Arial"/>
                <w:sz w:val="20"/>
                <w:szCs w:val="20"/>
              </w:rPr>
              <w:lastRenderedPageBreak/>
              <w:t xml:space="preserve">Email: </w:t>
            </w:r>
            <w:hyperlink r:id="rId35" w:history="1">
              <w:r>
                <w:rPr>
                  <w:rStyle w:val="Hyperlink"/>
                  <w:rFonts w:ascii="Arial" w:hAnsi="Arial" w:cs="Arial"/>
                  <w:sz w:val="20"/>
                  <w:szCs w:val="20"/>
                </w:rPr>
                <w:t>antonio.randazzo@unina.it</w:t>
              </w:r>
            </w:hyperlink>
          </w:p>
          <w:p w:rsidR="009E240F" w:rsidRDefault="009E240F">
            <w:pPr>
              <w:pStyle w:val="NormalWeb"/>
              <w:rPr>
                <w:rFonts w:ascii="Arial" w:hAnsi="Arial" w:cs="Arial"/>
              </w:rPr>
            </w:pPr>
            <w:r>
              <w:rPr>
                <w:rFonts w:ascii="Arial" w:hAnsi="Arial" w:cs="Arial"/>
                <w:sz w:val="20"/>
                <w:szCs w:val="20"/>
              </w:rPr>
              <w:t>or</w:t>
            </w:r>
          </w:p>
          <w:p w:rsidR="009E240F" w:rsidRDefault="009E240F">
            <w:pPr>
              <w:pStyle w:val="NormalWeb"/>
              <w:rPr>
                <w:rFonts w:ascii="Arial" w:hAnsi="Arial" w:cs="Arial"/>
              </w:rPr>
            </w:pPr>
            <w:r>
              <w:rPr>
                <w:rFonts w:ascii="Arial" w:hAnsi="Arial" w:cs="Arial"/>
                <w:sz w:val="20"/>
                <w:szCs w:val="20"/>
              </w:rPr>
              <w:t xml:space="preserve">Anders </w:t>
            </w:r>
            <w:proofErr w:type="spellStart"/>
            <w:r>
              <w:rPr>
                <w:rFonts w:ascii="Arial" w:hAnsi="Arial" w:cs="Arial"/>
                <w:sz w:val="20"/>
                <w:szCs w:val="20"/>
              </w:rPr>
              <w:t>Malmendal</w:t>
            </w:r>
            <w:proofErr w:type="spellEnd"/>
            <w:r>
              <w:rPr>
                <w:rFonts w:ascii="Arial" w:hAnsi="Arial" w:cs="Arial"/>
                <w:sz w:val="20"/>
                <w:szCs w:val="20"/>
              </w:rPr>
              <w:t>, Ph.D.</w:t>
            </w:r>
            <w:r>
              <w:rPr>
                <w:rFonts w:ascii="Arial" w:hAnsi="Arial" w:cs="Arial"/>
                <w:sz w:val="20"/>
                <w:szCs w:val="20"/>
              </w:rPr>
              <w:br/>
              <w:t>University of Copenhagen</w:t>
            </w:r>
            <w:r>
              <w:rPr>
                <w:rFonts w:ascii="Arial" w:hAnsi="Arial" w:cs="Arial"/>
                <w:sz w:val="20"/>
                <w:szCs w:val="20"/>
              </w:rPr>
              <w:br/>
            </w:r>
            <w:proofErr w:type="spellStart"/>
            <w:r>
              <w:rPr>
                <w:rFonts w:ascii="Arial" w:hAnsi="Arial" w:cs="Arial"/>
                <w:sz w:val="20"/>
                <w:szCs w:val="20"/>
              </w:rPr>
              <w:t>Copenhagen</w:t>
            </w:r>
            <w:proofErr w:type="spellEnd"/>
            <w:r>
              <w:rPr>
                <w:rFonts w:ascii="Arial" w:hAnsi="Arial" w:cs="Arial"/>
                <w:sz w:val="20"/>
                <w:szCs w:val="20"/>
              </w:rPr>
              <w:t>, Denmark</w:t>
            </w:r>
            <w:r>
              <w:rPr>
                <w:rFonts w:ascii="Arial" w:hAnsi="Arial" w:cs="Arial"/>
                <w:sz w:val="20"/>
                <w:szCs w:val="20"/>
              </w:rPr>
              <w:br/>
              <w:t>Phone: +45-3532-7753</w:t>
            </w:r>
            <w:r>
              <w:rPr>
                <w:rFonts w:ascii="Arial" w:hAnsi="Arial" w:cs="Arial"/>
                <w:sz w:val="20"/>
                <w:szCs w:val="20"/>
              </w:rPr>
              <w:br/>
              <w:t>Fax: +45-3535-6310</w:t>
            </w:r>
            <w:r>
              <w:rPr>
                <w:rFonts w:ascii="Arial" w:hAnsi="Arial" w:cs="Arial"/>
                <w:sz w:val="20"/>
                <w:szCs w:val="20"/>
              </w:rPr>
              <w:br/>
              <w:t xml:space="preserve">Email: </w:t>
            </w:r>
            <w:hyperlink r:id="rId36" w:history="1">
              <w:r>
                <w:rPr>
                  <w:rStyle w:val="Hyperlink"/>
                  <w:rFonts w:ascii="Arial" w:hAnsi="Arial" w:cs="Arial"/>
                  <w:sz w:val="20"/>
                  <w:szCs w:val="20"/>
                </w:rPr>
                <w:t>malmendal@sund.ku.dk</w:t>
              </w:r>
            </w:hyperlink>
            <w:r>
              <w:rPr>
                <w:rFonts w:ascii="Arial" w:hAnsi="Arial" w:cs="Arial"/>
              </w:rPr>
              <w:br/>
            </w:r>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p>
          <w:p w:rsidR="009E240F" w:rsidRDefault="009E240F">
            <w:pPr>
              <w:pStyle w:val="NormalWeb"/>
              <w:jc w:val="center"/>
              <w:rPr>
                <w:rFonts w:ascii="Arial" w:hAnsi="Arial" w:cs="Arial"/>
              </w:rPr>
            </w:pPr>
            <w:hyperlink w:anchor="top" w:history="1">
              <w:r>
                <w:rPr>
                  <w:rStyle w:val="Hyperlink"/>
                  <w:rFonts w:ascii="Arial" w:hAnsi="Arial" w:cs="Arial"/>
                  <w:sz w:val="18"/>
                  <w:szCs w:val="18"/>
                </w:rPr>
                <w:t>To Top</w:t>
              </w:r>
            </w:hyperlink>
          </w:p>
          <w:p w:rsidR="009E240F" w:rsidRDefault="009E240F">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9E240F" w:rsidRDefault="009E240F">
            <w:pPr>
              <w:pStyle w:val="NormalWeb"/>
              <w:rPr>
                <w:rFonts w:ascii="Arial" w:hAnsi="Arial" w:cs="Arial"/>
              </w:rPr>
            </w:pPr>
            <w:r>
              <w:rPr>
                <w:rStyle w:val="Strong"/>
                <w:rFonts w:ascii="Arial" w:hAnsi="Arial" w:cs="Arial"/>
                <w:sz w:val="20"/>
                <w:szCs w:val="20"/>
              </w:rPr>
              <w:t xml:space="preserve">Star Trek </w:t>
            </w:r>
            <w:proofErr w:type="spellStart"/>
            <w:r>
              <w:rPr>
                <w:rStyle w:val="Strong"/>
                <w:rFonts w:ascii="Arial" w:hAnsi="Arial" w:cs="Arial"/>
                <w:sz w:val="20"/>
                <w:szCs w:val="20"/>
              </w:rPr>
              <w:t>Tricorder</w:t>
            </w:r>
            <w:proofErr w:type="spellEnd"/>
            <w:r>
              <w:rPr>
                <w:rStyle w:val="Strong"/>
                <w:rFonts w:ascii="Arial" w:hAnsi="Arial" w:cs="Arial"/>
                <w:sz w:val="20"/>
                <w:szCs w:val="20"/>
              </w:rPr>
              <w:t xml:space="preserve"> revisited: Toward a genre of medical scanners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9E24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E240F" w:rsidRDefault="009E240F">
                  <w:r>
                    <w:rPr>
                      <w:noProof/>
                    </w:rPr>
                    <w:drawing>
                      <wp:inline distT="0" distB="0" distL="0" distR="0">
                        <wp:extent cx="1419225" cy="1800225"/>
                        <wp:effectExtent l="0" t="0" r="9525" b="9525"/>
                        <wp:docPr id="11" name="Picture 11" descr="http://images.magnetmail.net/images/clients/ACS/0104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10412CEN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9225" cy="1800225"/>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9E240F" w:rsidRDefault="009E240F">
            <w:pPr>
              <w:pStyle w:val="NormalWeb"/>
              <w:spacing w:after="240" w:afterAutospacing="0"/>
              <w:rPr>
                <w:rFonts w:ascii="Arial" w:hAnsi="Arial" w:cs="Arial"/>
              </w:rPr>
            </w:pPr>
            <w:r>
              <w:rPr>
                <w:rFonts w:ascii="Arial" w:hAnsi="Arial" w:cs="Arial"/>
                <w:sz w:val="20"/>
                <w:szCs w:val="20"/>
              </w:rPr>
              <w:t xml:space="preserve">A hand-held scanner, reminiscent of the fictional Star Trek medical </w:t>
            </w:r>
            <w:proofErr w:type="spellStart"/>
            <w:r>
              <w:rPr>
                <w:rFonts w:ascii="Arial" w:hAnsi="Arial" w:cs="Arial"/>
                <w:sz w:val="20"/>
                <w:szCs w:val="20"/>
              </w:rPr>
              <w:t>Tricorder</w:t>
            </w:r>
            <w:proofErr w:type="spellEnd"/>
            <w:r>
              <w:rPr>
                <w:rFonts w:ascii="Arial" w:hAnsi="Arial" w:cs="Arial"/>
                <w:sz w:val="20"/>
                <w:szCs w:val="20"/>
              </w:rPr>
              <w:t xml:space="preserve">, images blood vessels through the skin and projects a map onto the skin showing nurses exactly where to insert a needle. A pocket-sized device checks blood sugar levels through the skin of people with diabetes — no pinprick or blood sample needed. Those innovations are among a new genre of medical imaging technology that's giving doctors and scientists noninvasive views into the body to diagnose and study diseases. A report on the topic appears in the current edition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r>
              <w:rPr>
                <w:rFonts w:ascii="Arial" w:hAnsi="Arial" w:cs="Arial"/>
                <w:sz w:val="20"/>
                <w:szCs w:val="20"/>
              </w:rPr>
              <w:br/>
            </w:r>
            <w:r>
              <w:rPr>
                <w:rFonts w:ascii="Arial" w:hAnsi="Arial" w:cs="Arial"/>
                <w:sz w:val="20"/>
                <w:szCs w:val="20"/>
              </w:rPr>
              <w:br/>
              <w:t>In the article, C&amp;EN Contributing Editor Aaron Alexander Rowe focuses on new optical techniques that use laser beams or so-called near-infrared light to peer painlessly below the skin and through muscle and bone to see body structures. Near-infrared light, just beyond the range visible to the human eye, penetrates several inches into the human body. Two devices described in the article project a near-infrared beam into the skull. The light passes through brain tissue and blood vessels, and then scatters back out, where detectors analyze it in ways that promise to reveal whether patients are bleeding from a stroke or have other disorders.</w:t>
            </w:r>
            <w:r>
              <w:rPr>
                <w:rFonts w:ascii="Arial" w:hAnsi="Arial" w:cs="Arial"/>
                <w:sz w:val="20"/>
                <w:szCs w:val="20"/>
              </w:rPr>
              <w:br/>
            </w:r>
            <w:r>
              <w:rPr>
                <w:rFonts w:ascii="Arial" w:hAnsi="Arial" w:cs="Arial"/>
                <w:sz w:val="20"/>
                <w:szCs w:val="20"/>
              </w:rPr>
              <w:br/>
              <w:t xml:space="preserve">The article explains that some of the new light-based medical diagnostic tools </w:t>
            </w:r>
            <w:r>
              <w:rPr>
                <w:rFonts w:ascii="Arial" w:hAnsi="Arial" w:cs="Arial"/>
                <w:sz w:val="20"/>
                <w:szCs w:val="20"/>
              </w:rPr>
              <w:lastRenderedPageBreak/>
              <w:t xml:space="preserve">— the blood vessel mapper, for instance — already are in use in hospitals and clinics. Others are in various stages of pre-clinical development, including devices intended to spot skin cancer, monitor how breast cancer is responding to treatments and produce 3-D images of blockages in blood vessels. A video accompanying the article appears at: </w:t>
            </w:r>
            <w:hyperlink r:id="rId39" w:history="1">
              <w:r>
                <w:rPr>
                  <w:rStyle w:val="Hyperlink"/>
                  <w:rFonts w:ascii="Arial" w:hAnsi="Arial" w:cs="Arial"/>
                  <w:sz w:val="20"/>
                  <w:szCs w:val="20"/>
                </w:rPr>
                <w:t>http://youtu.be/92yznrQEVYM</w:t>
              </w:r>
            </w:hyperlink>
          </w:p>
          <w:p w:rsidR="009E240F" w:rsidRDefault="009E240F">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“Lights and Lasers Invade the Clinic”</w:t>
            </w:r>
            <w:r>
              <w:rPr>
                <w:rFonts w:ascii="Arial" w:hAnsi="Arial" w:cs="Arial"/>
                <w:b/>
                <w:bCs/>
                <w:sz w:val="20"/>
                <w:szCs w:val="20"/>
              </w:rPr>
              <w:br/>
            </w:r>
            <w:r>
              <w:rPr>
                <w:rFonts w:ascii="Arial" w:hAnsi="Arial" w:cs="Arial"/>
                <w:sz w:val="20"/>
                <w:szCs w:val="20"/>
              </w:rPr>
              <w:br/>
              <w:t xml:space="preserve">This story is available at: </w:t>
            </w:r>
            <w:hyperlink r:id="rId40" w:history="1">
              <w:r>
                <w:rPr>
                  <w:rFonts w:ascii="Arial" w:hAnsi="Arial" w:cs="Arial"/>
                  <w:color w:val="0000FF"/>
                  <w:sz w:val="20"/>
                  <w:szCs w:val="20"/>
                  <w:u w:val="single"/>
                </w:rPr>
                <w:br/>
              </w:r>
              <w:r>
                <w:rPr>
                  <w:rStyle w:val="Hyperlink"/>
                  <w:rFonts w:ascii="Arial" w:hAnsi="Arial" w:cs="Arial"/>
                  <w:sz w:val="20"/>
                  <w:szCs w:val="20"/>
                </w:rPr>
                <w:t>http://cen.acs.org/articles/90/i1/Lights-Lasers-Invade-Clinic.html</w:t>
              </w:r>
            </w:hyperlink>
            <w:r>
              <w:rPr>
                <w:rFonts w:ascii="Arial" w:hAnsi="Arial" w:cs="Arial"/>
              </w:rPr>
              <w:br/>
              <w:t> </w:t>
            </w:r>
            <w:r>
              <w:rPr>
                <w:rFonts w:ascii="Arial" w:hAnsi="Arial" w:cs="Arial"/>
              </w:rPr>
              <w:br/>
              <w:t> </w:t>
            </w:r>
          </w:p>
          <w:p w:rsidR="009E240F" w:rsidRDefault="009E240F">
            <w:pPr>
              <w:pStyle w:val="NormalWeb"/>
              <w:jc w:val="center"/>
              <w:rPr>
                <w:rFonts w:ascii="Arial" w:hAnsi="Arial" w:cs="Arial"/>
              </w:rPr>
            </w:pPr>
            <w:hyperlink w:anchor="top" w:history="1">
              <w:r>
                <w:rPr>
                  <w:rStyle w:val="Hyperlink"/>
                  <w:rFonts w:ascii="Arial" w:hAnsi="Arial" w:cs="Arial"/>
                  <w:sz w:val="18"/>
                  <w:szCs w:val="18"/>
                </w:rPr>
                <w:t>To Top</w:t>
              </w:r>
            </w:hyperlink>
          </w:p>
          <w:p w:rsidR="009E240F" w:rsidRDefault="009E240F">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rPr>
                <w:rFonts w:ascii="Arial" w:hAnsi="Arial" w:cs="Arial"/>
              </w:rPr>
            </w:pPr>
            <w:r>
              <w:rPr>
                <w:rFonts w:ascii="Arial" w:hAnsi="Arial" w:cs="Arial"/>
              </w:rPr>
              <w:t> </w:t>
            </w:r>
          </w:p>
          <w:p w:rsidR="009E240F" w:rsidRDefault="009E240F">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b/>
                <w:bCs/>
                <w:sz w:val="28"/>
                <w:szCs w:val="28"/>
              </w:rPr>
              <w:br/>
            </w:r>
            <w:r>
              <w:rPr>
                <w:rFonts w:ascii="Arial" w:hAnsi="Arial" w:cs="Arial"/>
                <w:sz w:val="20"/>
                <w:szCs w:val="20"/>
              </w:rPr>
              <w:br/>
            </w:r>
            <w:r>
              <w:rPr>
                <w:rFonts w:ascii="Arial" w:hAnsi="Arial" w:cs="Arial"/>
                <w:vanish/>
                <w:sz w:val="20"/>
                <w:szCs w:val="20"/>
              </w:rPr>
              <w:t> </w:t>
            </w:r>
            <w:bookmarkStart w:id="7" w:name="Registration"/>
            <w:bookmarkEnd w:id="7"/>
            <w:r>
              <w:rPr>
                <w:rStyle w:val="Strong"/>
                <w:rFonts w:ascii="Arial" w:hAnsi="Arial" w:cs="Arial"/>
                <w:sz w:val="20"/>
                <w:szCs w:val="20"/>
              </w:rPr>
              <w:t>News media registration for ACS’ 243rd National Meeting &amp; Exposition in San Diego</w:t>
            </w:r>
            <w:r>
              <w:rPr>
                <w:rFonts w:ascii="Arial" w:hAnsi="Arial" w:cs="Arial"/>
                <w:sz w:val="20"/>
                <w:szCs w:val="20"/>
              </w:rPr>
              <w:br/>
              <w:t xml:space="preserve">News media </w:t>
            </w:r>
            <w:hyperlink r:id="rId41"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2" w:history="1">
              <w:r>
                <w:rPr>
                  <w:rStyle w:val="Hyperlink"/>
                  <w:rFonts w:ascii="Arial" w:hAnsi="Arial"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vanish/>
              </w:rPr>
              <w:t> </w:t>
            </w:r>
            <w:r>
              <w:rPr>
                <w:rFonts w:ascii="Arial" w:hAnsi="Arial" w:cs="Arial"/>
                <w:sz w:val="28"/>
                <w:szCs w:val="28"/>
              </w:rPr>
              <w:br/>
            </w: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3" w:history="1">
              <w:r>
                <w:rPr>
                  <w:rStyle w:val="Hyperlink"/>
                  <w:rFonts w:ascii="Arial" w:hAnsi="Arial" w:cs="Arial"/>
                  <w:sz w:val="20"/>
                  <w:szCs w:val="20"/>
                </w:rPr>
                <w:t xml:space="preserve">www.eurekalert.org/acsmeet.php </w:t>
              </w:r>
            </w:hyperlink>
            <w:r>
              <w:rPr>
                <w:rFonts w:ascii="Arial" w:hAnsi="Arial" w:cs="Arial"/>
                <w:sz w:val="20"/>
                <w:szCs w:val="20"/>
              </w:rPr>
              <w:br/>
            </w:r>
            <w:hyperlink r:id="rId44"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5"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Must-reads from C&amp;EN: Cultured Meat</w:t>
            </w:r>
            <w:r>
              <w:rPr>
                <w:rFonts w:ascii="Arial" w:hAnsi="Arial" w:cs="Arial"/>
                <w:sz w:val="20"/>
                <w:szCs w:val="20"/>
              </w:rPr>
              <w:br/>
              <w:t xml:space="preserve">No. Not burgers, chicken nuggets and sausage with a taste for opera, the symphony and ballet. Instead, think meat harvested from animal muscle cells grown in tissue culture vats as a healthier and more environmental friendly alternative to traditional livestock. For a glimpse at what’s ahead in the next few years, contact Michael Bernstein at </w:t>
            </w:r>
            <w:hyperlink r:id="rId46"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7" w:history="1">
              <w:r>
                <w:rPr>
                  <w:rStyle w:val="Hyperlink"/>
                  <w:rFonts w:ascii="Arial" w:hAnsi="Arial" w:cs="Arial"/>
                  <w:sz w:val="20"/>
                  <w:szCs w:val="20"/>
                </w:rPr>
                <w:t>pressroom blog</w:t>
              </w:r>
            </w:hyperlink>
            <w:r>
              <w:rPr>
                <w:rFonts w:ascii="Arial" w:hAnsi="Arial" w:cs="Arial"/>
                <w:sz w:val="20"/>
                <w:szCs w:val="20"/>
              </w:rPr>
              <w:t xml:space="preserve"> highlights research from ACS’ 43 peer-reviewed journals and National Meetings. </w:t>
            </w:r>
          </w:p>
          <w:p w:rsidR="009E240F" w:rsidRDefault="009E240F">
            <w:pPr>
              <w:pStyle w:val="NormalWeb"/>
              <w:rPr>
                <w:rFonts w:ascii="Arial" w:hAnsi="Arial" w:cs="Arial"/>
              </w:rPr>
            </w:pPr>
            <w:bookmarkStart w:id="11" w:name="bytesizeblog"/>
            <w:bookmarkEnd w:id="11"/>
            <w:proofErr w:type="spellStart"/>
            <w:r>
              <w:rPr>
                <w:rFonts w:ascii="Arial" w:hAnsi="Arial" w:cs="Arial"/>
                <w:b/>
                <w:bCs/>
                <w:sz w:val="20"/>
                <w:szCs w:val="20"/>
              </w:rPr>
              <w:lastRenderedPageBreak/>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8"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9E240F" w:rsidRDefault="009E240F">
            <w:pPr>
              <w:pStyle w:val="NormalWeb"/>
              <w:spacing w:after="240" w:afterAutospacing="0"/>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9"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0"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1"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2"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3"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r>
              <w:rPr>
                <w:rFonts w:ascii="Arial" w:hAnsi="Arial" w:cs="Arial"/>
                <w:sz w:val="20"/>
                <w:szCs w:val="20"/>
              </w:rPr>
              <w:br/>
            </w:r>
          </w:p>
          <w:p w:rsidR="009E240F" w:rsidRDefault="009E240F">
            <w:pPr>
              <w:pStyle w:val="NormalWeb"/>
              <w:jc w:val="center"/>
              <w:rPr>
                <w:rFonts w:ascii="Arial" w:hAnsi="Arial" w:cs="Arial"/>
              </w:rPr>
            </w:pPr>
            <w:hyperlink w:anchor="top" w:history="1">
              <w:r>
                <w:rPr>
                  <w:rStyle w:val="Hyperlink"/>
                  <w:rFonts w:ascii="Arial" w:hAnsi="Arial" w:cs="Arial"/>
                  <w:sz w:val="18"/>
                  <w:szCs w:val="18"/>
                </w:rPr>
                <w:t>To Top</w:t>
              </w:r>
            </w:hyperlink>
          </w:p>
          <w:p w:rsidR="009E240F" w:rsidRDefault="009E240F">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rPr>
                <w:rFonts w:ascii="Arial" w:hAnsi="Arial" w:cs="Arial"/>
              </w:rPr>
            </w:pPr>
            <w:bookmarkStart w:id="15" w:name="Videos"/>
            <w:bookmarkEnd w:id="15"/>
            <w:r>
              <w:rPr>
                <w:rStyle w:val="Strong"/>
                <w:rFonts w:ascii="Arial" w:hAnsi="Arial" w:cs="Arial"/>
                <w:sz w:val="28"/>
                <w:szCs w:val="28"/>
              </w:rPr>
              <w:t>ACS Videos</w:t>
            </w:r>
          </w:p>
          <w:p w:rsidR="009E240F" w:rsidRDefault="009E240F">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6" w:name="Spellbound"/>
            <w:bookmarkEnd w:id="16"/>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9E240F">
              <w:trPr>
                <w:tblCellSpacing w:w="7" w:type="dxa"/>
              </w:trPr>
              <w:tc>
                <w:tcPr>
                  <w:tcW w:w="0" w:type="auto"/>
                  <w:tcMar>
                    <w:top w:w="15" w:type="dxa"/>
                    <w:left w:w="15" w:type="dxa"/>
                    <w:bottom w:w="15" w:type="dxa"/>
                    <w:right w:w="15" w:type="dxa"/>
                  </w:tcMar>
                  <w:vAlign w:val="center"/>
                  <w:hideMark/>
                </w:tcPr>
                <w:p w:rsidR="009E240F" w:rsidRDefault="009E240F">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9E240F" w:rsidRDefault="009E240F">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5"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9E240F" w:rsidRDefault="009E240F">
            <w:pPr>
              <w:pStyle w:val="NormalWeb"/>
              <w:rPr>
                <w:rFonts w:ascii="Arial" w:hAnsi="Arial" w:cs="Arial"/>
              </w:rPr>
            </w:pPr>
            <w:bookmarkStart w:id="17" w:name="Dance"/>
            <w:bookmarkEnd w:id="17"/>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9E240F">
              <w:trPr>
                <w:tblCellSpacing w:w="7" w:type="dxa"/>
              </w:trPr>
              <w:tc>
                <w:tcPr>
                  <w:tcW w:w="0" w:type="auto"/>
                  <w:tcMar>
                    <w:top w:w="15" w:type="dxa"/>
                    <w:left w:w="15" w:type="dxa"/>
                    <w:bottom w:w="15" w:type="dxa"/>
                    <w:right w:w="15" w:type="dxa"/>
                  </w:tcMar>
                  <w:vAlign w:val="center"/>
                  <w:hideMark/>
                </w:tcPr>
                <w:p w:rsidR="009E240F" w:rsidRDefault="009E240F">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9E240F" w:rsidRDefault="009E240F">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7"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8" w:history="1">
              <w:r>
                <w:rPr>
                  <w:rStyle w:val="Hyperlink"/>
                  <w:rFonts w:ascii="Arial" w:hAnsi="Arial" w:cs="Arial"/>
                  <w:sz w:val="20"/>
                  <w:szCs w:val="20"/>
                </w:rPr>
                <w:t>DVD</w:t>
              </w:r>
            </w:hyperlink>
            <w:r>
              <w:rPr>
                <w:rFonts w:ascii="Arial" w:hAnsi="Arial" w:cs="Arial"/>
                <w:sz w:val="20"/>
                <w:szCs w:val="20"/>
              </w:rPr>
              <w:t xml:space="preserve">. </w:t>
            </w:r>
          </w:p>
          <w:p w:rsidR="009E240F" w:rsidRDefault="009E240F">
            <w:pPr>
              <w:pStyle w:val="NormalWeb"/>
              <w:rPr>
                <w:rFonts w:ascii="Arial" w:hAnsi="Arial" w:cs="Arial"/>
              </w:rPr>
            </w:pPr>
            <w:r>
              <w:rPr>
                <w:rFonts w:ascii="Arial" w:hAnsi="Arial" w:cs="Arial"/>
                <w:sz w:val="20"/>
                <w:szCs w:val="20"/>
              </w:rPr>
              <w:lastRenderedPageBreak/>
              <w:br/>
            </w:r>
            <w:bookmarkStart w:id="18" w:name="Mars"/>
            <w:bookmarkEnd w:id="18"/>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9E240F">
              <w:trPr>
                <w:tblCellSpacing w:w="7" w:type="dxa"/>
              </w:trPr>
              <w:tc>
                <w:tcPr>
                  <w:tcW w:w="0" w:type="auto"/>
                  <w:tcMar>
                    <w:top w:w="15" w:type="dxa"/>
                    <w:left w:w="15" w:type="dxa"/>
                    <w:bottom w:w="15" w:type="dxa"/>
                    <w:right w:w="15" w:type="dxa"/>
                  </w:tcMar>
                  <w:vAlign w:val="center"/>
                  <w:hideMark/>
                </w:tcPr>
                <w:p w:rsidR="009E240F" w:rsidRDefault="009E240F">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9E240F" w:rsidRDefault="009E240F">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0"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9E240F" w:rsidRDefault="009E240F">
            <w:pPr>
              <w:pStyle w:val="NormalWeb"/>
              <w:rPr>
                <w:rFonts w:ascii="Arial" w:hAnsi="Arial" w:cs="Arial"/>
              </w:rPr>
            </w:pPr>
            <w:r>
              <w:rPr>
                <w:rFonts w:ascii="Arial" w:hAnsi="Arial" w:cs="Arial"/>
                <w:sz w:val="20"/>
                <w:szCs w:val="20"/>
              </w:rPr>
              <w:br/>
            </w:r>
            <w:bookmarkStart w:id="19" w:name="daywithoutchemistry"/>
            <w:bookmarkEnd w:id="19"/>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1"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0" w:name="sourdough"/>
            <w:bookmarkEnd w:id="20"/>
            <w:r>
              <w:rPr>
                <w:rFonts w:ascii="Arial" w:hAnsi="Arial" w:cs="Arial"/>
                <w:sz w:val="20"/>
                <w:szCs w:val="20"/>
              </w:rPr>
              <w:fldChar w:fldCharType="begin"/>
            </w:r>
            <w:r>
              <w:rPr>
                <w:rFonts w:ascii="Arial" w:hAnsi="Arial" w:cs="Arial"/>
                <w:sz w:val="20"/>
                <w:szCs w:val="20"/>
              </w:rPr>
              <w:instrText xml:space="preserve"> HYPERLINK "http://www.mmsend88.com/link.cfm?r=800557068&amp;sid=17011466&amp;m=1692384&amp;u=ACS&amp;j=8467261&amp;s=http://www.bytesizescience.com/index.cfm/2010/9/27/Chemistry-of-Sourdough"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fireworks"/>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"http://www.mmsend88.com/link.cfm?r=800557068&amp;sid=17011467&amp;m=1692384&amp;u=ACS&amp;j=8467261&amp;s=http://www.bytesizescience.com/index.cfm/2010/6/25/Bytesize-Science-Presents-The-Chemistry-of-Fireworks"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barbecue"/>
            <w:bookmarkEnd w:id="22"/>
            <w:r>
              <w:rPr>
                <w:rFonts w:ascii="Arial" w:hAnsi="Arial" w:cs="Arial"/>
              </w:rPr>
              <w:fldChar w:fldCharType="begin"/>
            </w:r>
            <w:r>
              <w:rPr>
                <w:rFonts w:ascii="Arial" w:hAnsi="Arial" w:cs="Arial"/>
              </w:rPr>
              <w:instrText xml:space="preserve"> HYPERLINK "http://www.mmsend88.com/link.cfm?r=800557068&amp;sid=17011468&amp;m=1692384&amp;u=ACS&amp;j=8467261&amp;s=http://www.bytesizescience.com/index.cfm/2010/6/15/Chemistry-of-Barbeque"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9E240F" w:rsidRDefault="009E240F">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9E240F" w:rsidRDefault="009E240F">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rPr>
                <w:rFonts w:ascii="Arial" w:hAnsi="Arial" w:cs="Arial"/>
              </w:rPr>
            </w:pPr>
            <w:bookmarkStart w:id="23" w:name="podcasts"/>
            <w:bookmarkEnd w:id="23"/>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9E240F">
              <w:trPr>
                <w:tblCellSpacing w:w="7" w:type="dxa"/>
              </w:trPr>
              <w:tc>
                <w:tcPr>
                  <w:tcW w:w="3750" w:type="pct"/>
                  <w:tcMar>
                    <w:top w:w="15" w:type="dxa"/>
                    <w:left w:w="15" w:type="dxa"/>
                    <w:bottom w:w="15" w:type="dxa"/>
                    <w:right w:w="15" w:type="dxa"/>
                  </w:tcMar>
                  <w:hideMark/>
                </w:tcPr>
                <w:p w:rsidR="009E240F" w:rsidRDefault="009E240F">
                  <w:pPr>
                    <w:spacing w:after="240"/>
                  </w:pPr>
                  <w:bookmarkStart w:id="24" w:name="globalchallenges"/>
                  <w:bookmarkEnd w:id="24"/>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2"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3"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9E240F" w:rsidRDefault="009E240F">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9E240F">
              <w:trPr>
                <w:tblCellSpacing w:w="7" w:type="dxa"/>
              </w:trPr>
              <w:tc>
                <w:tcPr>
                  <w:tcW w:w="3750" w:type="pct"/>
                  <w:tcMar>
                    <w:top w:w="15" w:type="dxa"/>
                    <w:left w:w="15" w:type="dxa"/>
                    <w:bottom w:w="15" w:type="dxa"/>
                    <w:right w:w="15" w:type="dxa"/>
                  </w:tcMar>
                  <w:hideMark/>
                </w:tcPr>
                <w:p w:rsidR="009E240F" w:rsidRDefault="009E240F">
                  <w:pPr>
                    <w:spacing w:after="240"/>
                  </w:pPr>
                  <w:bookmarkStart w:id="25" w:name="Bytesizescience"/>
                  <w:bookmarkEnd w:id="25"/>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5"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6"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9E240F" w:rsidRDefault="009E240F">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9E240F">
              <w:trPr>
                <w:tblCellSpacing w:w="7" w:type="dxa"/>
              </w:trPr>
              <w:tc>
                <w:tcPr>
                  <w:tcW w:w="3750" w:type="pct"/>
                  <w:tcMar>
                    <w:top w:w="15" w:type="dxa"/>
                    <w:left w:w="15" w:type="dxa"/>
                    <w:bottom w:w="15" w:type="dxa"/>
                    <w:right w:w="15" w:type="dxa"/>
                  </w:tcMar>
                  <w:hideMark/>
                </w:tcPr>
                <w:p w:rsidR="009E240F" w:rsidRDefault="009E240F">
                  <w:pPr>
                    <w:pStyle w:val="NormalWeb"/>
                  </w:pPr>
                  <w:bookmarkStart w:id="26" w:name="Scienceelements"/>
                  <w:bookmarkEnd w:id="26"/>
                  <w:r>
                    <w:rPr>
                      <w:rStyle w:val="Strong"/>
                      <w:rFonts w:ascii="Arial" w:hAnsi="Arial" w:cs="Arial"/>
                      <w:sz w:val="20"/>
                      <w:szCs w:val="20"/>
                    </w:rPr>
                    <w:lastRenderedPageBreak/>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8"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9"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0"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9E240F" w:rsidRDefault="009E240F">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9E240F">
              <w:trPr>
                <w:tblCellSpacing w:w="7" w:type="dxa"/>
              </w:trPr>
              <w:tc>
                <w:tcPr>
                  <w:tcW w:w="3750" w:type="pct"/>
                  <w:tcMar>
                    <w:top w:w="15" w:type="dxa"/>
                    <w:left w:w="15" w:type="dxa"/>
                    <w:bottom w:w="15" w:type="dxa"/>
                    <w:right w:w="15" w:type="dxa"/>
                  </w:tcMar>
                  <w:hideMark/>
                </w:tcPr>
                <w:p w:rsidR="009E240F" w:rsidRDefault="009E240F">
                  <w:pPr>
                    <w:spacing w:after="240"/>
                  </w:pPr>
                  <w:bookmarkStart w:id="27" w:name="scifinder"/>
                  <w:bookmarkEnd w:id="27"/>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2"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9E240F" w:rsidRDefault="009E240F">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9E240F">
              <w:trPr>
                <w:tblCellSpacing w:w="7" w:type="dxa"/>
              </w:trPr>
              <w:tc>
                <w:tcPr>
                  <w:tcW w:w="3750" w:type="pct"/>
                  <w:tcMar>
                    <w:top w:w="15" w:type="dxa"/>
                    <w:left w:w="15" w:type="dxa"/>
                    <w:bottom w:w="15" w:type="dxa"/>
                    <w:right w:w="15" w:type="dxa"/>
                  </w:tcMar>
                  <w:hideMark/>
                </w:tcPr>
                <w:p w:rsidR="009E240F" w:rsidRDefault="009E240F">
                  <w:pPr>
                    <w:pStyle w:val="NormalWeb"/>
                    <w:spacing w:after="240" w:afterAutospacing="0"/>
                  </w:pPr>
                  <w:bookmarkStart w:id="28" w:name="dontmiss"/>
                  <w:bookmarkEnd w:id="28"/>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9" w:name="glossary"/>
                  <w:bookmarkEnd w:id="29"/>
                  <w:r>
                    <w:rPr>
                      <w:rFonts w:ascii="Arial" w:hAnsi="Arial" w:cs="Arial"/>
                      <w:sz w:val="20"/>
                      <w:szCs w:val="20"/>
                    </w:rPr>
                    <w:fldChar w:fldCharType="begin"/>
                  </w:r>
                  <w:r>
                    <w:rPr>
                      <w:rFonts w:ascii="Arial" w:hAnsi="Arial" w:cs="Arial"/>
                      <w:sz w:val="20"/>
                      <w:szCs w:val="20"/>
                    </w:rPr>
                    <w:instrText xml:space="preserve"> HYPERLINK "http://www.mmsend88.com/link.cfm?r=800557068&amp;sid=17011477&amp;m=1692384&amp;u=ACS&amp;j=8467261&amp;s=http://antoine.frostburg.edu/chem/senese/101/glossary.shtml"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9E240F" w:rsidRDefault="009E240F">
                  <w:pPr>
                    <w:jc w:val="right"/>
                  </w:pPr>
                  <w:r>
                    <w:rPr>
                      <w:rFonts w:ascii="Arial" w:hAnsi="Arial" w:cs="Arial"/>
                      <w:sz w:val="20"/>
                      <w:szCs w:val="20"/>
                    </w:rPr>
                    <w:t> </w:t>
                  </w:r>
                </w:p>
              </w:tc>
            </w:tr>
            <w:tr w:rsidR="009E240F">
              <w:trPr>
                <w:tblCellSpacing w:w="7" w:type="dxa"/>
              </w:trPr>
              <w:tc>
                <w:tcPr>
                  <w:tcW w:w="3750" w:type="pct"/>
                  <w:tcMar>
                    <w:top w:w="15" w:type="dxa"/>
                    <w:left w:w="15" w:type="dxa"/>
                    <w:bottom w:w="15" w:type="dxa"/>
                    <w:right w:w="15" w:type="dxa"/>
                  </w:tcMar>
                  <w:hideMark/>
                </w:tcPr>
                <w:p w:rsidR="009E240F" w:rsidRDefault="009E240F">
                  <w:pPr>
                    <w:spacing w:after="240"/>
                  </w:pPr>
                  <w:bookmarkStart w:id="30" w:name="CAS"/>
                  <w:bookmarkEnd w:id="30"/>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4"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9E240F" w:rsidRDefault="009E240F">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9E240F">
              <w:trPr>
                <w:tblCellSpacing w:w="7" w:type="dxa"/>
              </w:trPr>
              <w:tc>
                <w:tcPr>
                  <w:tcW w:w="3750" w:type="pct"/>
                  <w:tcMar>
                    <w:top w:w="15" w:type="dxa"/>
                    <w:left w:w="15" w:type="dxa"/>
                    <w:bottom w:w="15" w:type="dxa"/>
                    <w:right w:w="15" w:type="dxa"/>
                  </w:tcMar>
                  <w:hideMark/>
                </w:tcPr>
                <w:p w:rsidR="009E240F" w:rsidRDefault="009E240F">
                  <w:pPr>
                    <w:spacing w:after="240"/>
                  </w:pPr>
                  <w:bookmarkStart w:id="31" w:name="colors"/>
                  <w:bookmarkEnd w:id="31"/>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6"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9E240F" w:rsidRDefault="009E240F">
                  <w:pPr>
                    <w:jc w:val="right"/>
                  </w:pPr>
                  <w:r>
                    <w:rPr>
                      <w:rFonts w:ascii="Arial" w:hAnsi="Arial" w:cs="Arial"/>
                      <w:sz w:val="20"/>
                      <w:szCs w:val="20"/>
                    </w:rPr>
                    <w:t> </w:t>
                  </w:r>
                </w:p>
              </w:tc>
            </w:tr>
            <w:tr w:rsidR="009E240F">
              <w:trPr>
                <w:tblCellSpacing w:w="7" w:type="dxa"/>
              </w:trPr>
              <w:tc>
                <w:tcPr>
                  <w:tcW w:w="3750" w:type="pct"/>
                  <w:tcMar>
                    <w:top w:w="15" w:type="dxa"/>
                    <w:left w:w="15" w:type="dxa"/>
                    <w:bottom w:w="15" w:type="dxa"/>
                    <w:right w:w="15" w:type="dxa"/>
                  </w:tcMar>
                  <w:hideMark/>
                </w:tcPr>
                <w:p w:rsidR="009E240F" w:rsidRDefault="009E240F">
                  <w:bookmarkStart w:id="32" w:name="CAS2"/>
                  <w:bookmarkEnd w:id="32"/>
                  <w:r>
                    <w:rPr>
                      <w:rStyle w:val="Strong"/>
                      <w:rFonts w:ascii="Arial" w:hAnsi="Arial" w:cs="Arial"/>
                      <w:sz w:val="20"/>
                      <w:szCs w:val="20"/>
                    </w:rPr>
                    <w:t>Science Connections from CAS</w:t>
                  </w:r>
                  <w:r>
                    <w:rPr>
                      <w:rFonts w:ascii="Arial" w:hAnsi="Arial" w:cs="Arial"/>
                      <w:sz w:val="20"/>
                      <w:szCs w:val="20"/>
                    </w:rPr>
                    <w:br/>
                  </w:r>
                  <w:hyperlink r:id="rId77"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w:t>
                  </w:r>
                  <w:r>
                    <w:rPr>
                      <w:rFonts w:ascii="Arial" w:hAnsi="Arial" w:cs="Arial"/>
                      <w:sz w:val="20"/>
                      <w:szCs w:val="20"/>
                    </w:rPr>
                    <w:lastRenderedPageBreak/>
                    <w:t xml:space="preserve">the CAS - Science Connections series pointing to </w:t>
                  </w:r>
                  <w:hyperlink r:id="rId78"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9E240F" w:rsidRDefault="009E240F">
                  <w:pPr>
                    <w:jc w:val="right"/>
                  </w:pPr>
                  <w:r>
                    <w:rPr>
                      <w:rFonts w:ascii="Arial" w:hAnsi="Arial" w:cs="Arial"/>
                      <w:sz w:val="20"/>
                      <w:szCs w:val="20"/>
                    </w:rPr>
                    <w:lastRenderedPageBreak/>
                    <w:t> </w:t>
                  </w:r>
                </w:p>
              </w:tc>
            </w:tr>
          </w:tbl>
          <w:p w:rsidR="009E240F" w:rsidRDefault="009E240F">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9E240F" w:rsidRDefault="009E240F">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9E240F" w:rsidRDefault="009E240F">
            <w:pPr>
              <w:pStyle w:val="NormalWeb"/>
              <w:rPr>
                <w:rFonts w:ascii="Arial" w:hAnsi="Arial" w:cs="Arial"/>
              </w:rPr>
            </w:pPr>
            <w:r>
              <w:rPr>
                <w:rFonts w:ascii="Arial" w:hAnsi="Arial" w:cs="Arial"/>
              </w:rPr>
              <w:t> </w:t>
            </w:r>
          </w:p>
          <w:p w:rsidR="009E240F" w:rsidRDefault="009E240F">
            <w:pPr>
              <w:pStyle w:val="NormalWeb"/>
              <w:rPr>
                <w:rFonts w:ascii="Arial" w:hAnsi="Arial" w:cs="Arial"/>
              </w:rPr>
            </w:pPr>
            <w:r>
              <w:rPr>
                <w:rFonts w:ascii="Arial" w:hAnsi="Arial" w:cs="Arial"/>
              </w:rPr>
              <w:t> </w:t>
            </w:r>
          </w:p>
          <w:p w:rsidR="009E240F" w:rsidRDefault="009E240F">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9E240F" w:rsidRDefault="009E240F">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9E240F" w:rsidRDefault="009E240F">
            <w:pPr>
              <w:pStyle w:val="NormalWeb"/>
              <w:rPr>
                <w:rFonts w:ascii="Arial" w:hAnsi="Arial" w:cs="Arial"/>
              </w:rPr>
            </w:pPr>
            <w:r>
              <w:rPr>
                <w:rFonts w:ascii="Arial" w:hAnsi="Arial" w:cs="Arial"/>
              </w:rPr>
              <w:t> </w:t>
            </w:r>
          </w:p>
          <w:p w:rsidR="009E240F" w:rsidRDefault="009E240F">
            <w:pPr>
              <w:pStyle w:val="NormalWeb"/>
              <w:rPr>
                <w:rFonts w:ascii="Arial" w:hAnsi="Arial" w:cs="Arial"/>
              </w:rPr>
            </w:pPr>
            <w:r>
              <w:rPr>
                <w:rFonts w:ascii="Arial" w:hAnsi="Arial" w:cs="Arial"/>
              </w:rPr>
              <w:t> </w:t>
            </w:r>
          </w:p>
          <w:p w:rsidR="009E240F" w:rsidRDefault="009E240F">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0F"/>
    <w:rsid w:val="00042F0A"/>
    <w:rsid w:val="00044ADD"/>
    <w:rsid w:val="000764C7"/>
    <w:rsid w:val="000775B0"/>
    <w:rsid w:val="000861B5"/>
    <w:rsid w:val="00091E0E"/>
    <w:rsid w:val="000A6B0F"/>
    <w:rsid w:val="000E25E0"/>
    <w:rsid w:val="000F5A43"/>
    <w:rsid w:val="00113BC2"/>
    <w:rsid w:val="00134535"/>
    <w:rsid w:val="00161F3C"/>
    <w:rsid w:val="001952EB"/>
    <w:rsid w:val="001A1FC3"/>
    <w:rsid w:val="002363A5"/>
    <w:rsid w:val="00280DC3"/>
    <w:rsid w:val="00290ABC"/>
    <w:rsid w:val="002E19EE"/>
    <w:rsid w:val="0032511C"/>
    <w:rsid w:val="00326FD8"/>
    <w:rsid w:val="003319B9"/>
    <w:rsid w:val="00337420"/>
    <w:rsid w:val="00362010"/>
    <w:rsid w:val="00362C75"/>
    <w:rsid w:val="00386500"/>
    <w:rsid w:val="003943F6"/>
    <w:rsid w:val="003A178D"/>
    <w:rsid w:val="003C4BA7"/>
    <w:rsid w:val="003C5D61"/>
    <w:rsid w:val="003D78D3"/>
    <w:rsid w:val="003E4EC7"/>
    <w:rsid w:val="004271AB"/>
    <w:rsid w:val="00463553"/>
    <w:rsid w:val="004635E8"/>
    <w:rsid w:val="00483A51"/>
    <w:rsid w:val="004D766A"/>
    <w:rsid w:val="004F1899"/>
    <w:rsid w:val="005610BB"/>
    <w:rsid w:val="005D307F"/>
    <w:rsid w:val="005E2CDD"/>
    <w:rsid w:val="006A5458"/>
    <w:rsid w:val="006C59DA"/>
    <w:rsid w:val="006D33DD"/>
    <w:rsid w:val="00784E61"/>
    <w:rsid w:val="007E0431"/>
    <w:rsid w:val="008127B5"/>
    <w:rsid w:val="00816826"/>
    <w:rsid w:val="0082584A"/>
    <w:rsid w:val="008966B5"/>
    <w:rsid w:val="008A3957"/>
    <w:rsid w:val="008C004D"/>
    <w:rsid w:val="008D2E23"/>
    <w:rsid w:val="008E4477"/>
    <w:rsid w:val="00915996"/>
    <w:rsid w:val="00922CC4"/>
    <w:rsid w:val="00963A7B"/>
    <w:rsid w:val="009C32CA"/>
    <w:rsid w:val="009D3E04"/>
    <w:rsid w:val="009E240F"/>
    <w:rsid w:val="009F5330"/>
    <w:rsid w:val="00A13AED"/>
    <w:rsid w:val="00A21900"/>
    <w:rsid w:val="00A23858"/>
    <w:rsid w:val="00A2799E"/>
    <w:rsid w:val="00A70DC0"/>
    <w:rsid w:val="00A80C42"/>
    <w:rsid w:val="00B11B48"/>
    <w:rsid w:val="00B14726"/>
    <w:rsid w:val="00B23177"/>
    <w:rsid w:val="00B5612D"/>
    <w:rsid w:val="00B5784A"/>
    <w:rsid w:val="00B8753F"/>
    <w:rsid w:val="00C1169A"/>
    <w:rsid w:val="00C11E59"/>
    <w:rsid w:val="00C14A0D"/>
    <w:rsid w:val="00C1789C"/>
    <w:rsid w:val="00C21D22"/>
    <w:rsid w:val="00CA1CA6"/>
    <w:rsid w:val="00CB1311"/>
    <w:rsid w:val="00D129DF"/>
    <w:rsid w:val="00D34A18"/>
    <w:rsid w:val="00D73BC1"/>
    <w:rsid w:val="00DB2083"/>
    <w:rsid w:val="00DB2CBA"/>
    <w:rsid w:val="00DB35D4"/>
    <w:rsid w:val="00DD47C0"/>
    <w:rsid w:val="00E41E78"/>
    <w:rsid w:val="00E54652"/>
    <w:rsid w:val="00EA41FF"/>
    <w:rsid w:val="00EB49A2"/>
    <w:rsid w:val="00EB7E40"/>
    <w:rsid w:val="00EC0D73"/>
    <w:rsid w:val="00ED396B"/>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0F"/>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E240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240F"/>
    <w:rPr>
      <w:rFonts w:ascii="Times New Roman" w:hAnsi="Times New Roman" w:cs="Times New Roman"/>
      <w:b/>
      <w:bCs/>
      <w:sz w:val="36"/>
      <w:szCs w:val="36"/>
    </w:rPr>
  </w:style>
  <w:style w:type="character" w:styleId="Hyperlink">
    <w:name w:val="Hyperlink"/>
    <w:basedOn w:val="DefaultParagraphFont"/>
    <w:uiPriority w:val="99"/>
    <w:semiHidden/>
    <w:unhideWhenUsed/>
    <w:rsid w:val="009E240F"/>
    <w:rPr>
      <w:color w:val="0000FF"/>
      <w:u w:val="single"/>
    </w:rPr>
  </w:style>
  <w:style w:type="paragraph" w:styleId="NormalWeb">
    <w:name w:val="Normal (Web)"/>
    <w:basedOn w:val="Normal"/>
    <w:uiPriority w:val="99"/>
    <w:unhideWhenUsed/>
    <w:rsid w:val="009E240F"/>
    <w:pPr>
      <w:spacing w:before="100" w:beforeAutospacing="1" w:after="100" w:afterAutospacing="1"/>
    </w:pPr>
    <w:rPr>
      <w:rFonts w:eastAsiaTheme="minorHAnsi"/>
    </w:rPr>
  </w:style>
  <w:style w:type="character" w:customStyle="1" w:styleId="apple-style-span">
    <w:name w:val="apple-style-span"/>
    <w:basedOn w:val="DefaultParagraphFont"/>
    <w:rsid w:val="009E240F"/>
  </w:style>
  <w:style w:type="character" w:styleId="Emphasis">
    <w:name w:val="Emphasis"/>
    <w:basedOn w:val="DefaultParagraphFont"/>
    <w:uiPriority w:val="20"/>
    <w:qFormat/>
    <w:rsid w:val="009E240F"/>
    <w:rPr>
      <w:i/>
      <w:iCs/>
    </w:rPr>
  </w:style>
  <w:style w:type="character" w:styleId="Strong">
    <w:name w:val="Strong"/>
    <w:basedOn w:val="DefaultParagraphFont"/>
    <w:uiPriority w:val="22"/>
    <w:qFormat/>
    <w:rsid w:val="009E240F"/>
    <w:rPr>
      <w:b/>
      <w:bCs/>
    </w:rPr>
  </w:style>
  <w:style w:type="paragraph" w:styleId="BalloonText">
    <w:name w:val="Balloon Text"/>
    <w:basedOn w:val="Normal"/>
    <w:link w:val="BalloonTextChar"/>
    <w:uiPriority w:val="99"/>
    <w:semiHidden/>
    <w:unhideWhenUsed/>
    <w:rsid w:val="009E240F"/>
    <w:rPr>
      <w:rFonts w:ascii="Tahoma" w:hAnsi="Tahoma" w:cs="Tahoma"/>
      <w:sz w:val="16"/>
      <w:szCs w:val="16"/>
    </w:rPr>
  </w:style>
  <w:style w:type="character" w:customStyle="1" w:styleId="BalloonTextChar">
    <w:name w:val="Balloon Text Char"/>
    <w:basedOn w:val="DefaultParagraphFont"/>
    <w:link w:val="BalloonText"/>
    <w:uiPriority w:val="99"/>
    <w:semiHidden/>
    <w:rsid w:val="009E24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0F"/>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E240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240F"/>
    <w:rPr>
      <w:rFonts w:ascii="Times New Roman" w:hAnsi="Times New Roman" w:cs="Times New Roman"/>
      <w:b/>
      <w:bCs/>
      <w:sz w:val="36"/>
      <w:szCs w:val="36"/>
    </w:rPr>
  </w:style>
  <w:style w:type="character" w:styleId="Hyperlink">
    <w:name w:val="Hyperlink"/>
    <w:basedOn w:val="DefaultParagraphFont"/>
    <w:uiPriority w:val="99"/>
    <w:semiHidden/>
    <w:unhideWhenUsed/>
    <w:rsid w:val="009E240F"/>
    <w:rPr>
      <w:color w:val="0000FF"/>
      <w:u w:val="single"/>
    </w:rPr>
  </w:style>
  <w:style w:type="paragraph" w:styleId="NormalWeb">
    <w:name w:val="Normal (Web)"/>
    <w:basedOn w:val="Normal"/>
    <w:uiPriority w:val="99"/>
    <w:unhideWhenUsed/>
    <w:rsid w:val="009E240F"/>
    <w:pPr>
      <w:spacing w:before="100" w:beforeAutospacing="1" w:after="100" w:afterAutospacing="1"/>
    </w:pPr>
    <w:rPr>
      <w:rFonts w:eastAsiaTheme="minorHAnsi"/>
    </w:rPr>
  </w:style>
  <w:style w:type="character" w:customStyle="1" w:styleId="apple-style-span">
    <w:name w:val="apple-style-span"/>
    <w:basedOn w:val="DefaultParagraphFont"/>
    <w:rsid w:val="009E240F"/>
  </w:style>
  <w:style w:type="character" w:styleId="Emphasis">
    <w:name w:val="Emphasis"/>
    <w:basedOn w:val="DefaultParagraphFont"/>
    <w:uiPriority w:val="20"/>
    <w:qFormat/>
    <w:rsid w:val="009E240F"/>
    <w:rPr>
      <w:i/>
      <w:iCs/>
    </w:rPr>
  </w:style>
  <w:style w:type="character" w:styleId="Strong">
    <w:name w:val="Strong"/>
    <w:basedOn w:val="DefaultParagraphFont"/>
    <w:uiPriority w:val="22"/>
    <w:qFormat/>
    <w:rsid w:val="009E240F"/>
    <w:rPr>
      <w:b/>
      <w:bCs/>
    </w:rPr>
  </w:style>
  <w:style w:type="paragraph" w:styleId="BalloonText">
    <w:name w:val="Balloon Text"/>
    <w:basedOn w:val="Normal"/>
    <w:link w:val="BalloonTextChar"/>
    <w:uiPriority w:val="99"/>
    <w:semiHidden/>
    <w:unhideWhenUsed/>
    <w:rsid w:val="009E240F"/>
    <w:rPr>
      <w:rFonts w:ascii="Tahoma" w:hAnsi="Tahoma" w:cs="Tahoma"/>
      <w:sz w:val="16"/>
      <w:szCs w:val="16"/>
    </w:rPr>
  </w:style>
  <w:style w:type="character" w:customStyle="1" w:styleId="BalloonTextChar">
    <w:name w:val="Balloon Text Char"/>
    <w:basedOn w:val="DefaultParagraphFont"/>
    <w:link w:val="BalloonText"/>
    <w:uiPriority w:val="99"/>
    <w:semiHidden/>
    <w:rsid w:val="009E24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011438&amp;m=1692384&amp;u=ACS&amp;j=8467261&amp;s=http://web.1.c2.audiovideoweb.com/1c2web3536/010412jacs.jpg" TargetMode="External"/><Relationship Id="rId18" Type="http://schemas.openxmlformats.org/officeDocument/2006/relationships/hyperlink" Target="mailto:markus.fischer@chemie.uni-hamburg.de" TargetMode="External"/><Relationship Id="rId26" Type="http://schemas.openxmlformats.org/officeDocument/2006/relationships/image" Target="media/image7.jpeg"/><Relationship Id="rId39" Type="http://schemas.openxmlformats.org/officeDocument/2006/relationships/hyperlink" Target="http://www.mmsend88.com/link.cfm?r=800557068&amp;sid=17011447&amp;m=1692384&amp;u=ACS&amp;j=8467261&amp;s=http://youtu.be/92yznrQEVYM" TargetMode="External"/><Relationship Id="rId21" Type="http://schemas.openxmlformats.org/officeDocument/2006/relationships/image" Target="media/image6.jpeg"/><Relationship Id="rId34" Type="http://schemas.openxmlformats.org/officeDocument/2006/relationships/hyperlink" Target="http://www.mmsend88.com/link.cfm?r=800557068&amp;sid=17011445&amp;m=1692384&amp;u=ACS&amp;j=8467261&amp;s=http://pubs.acs.org/stoken/presspac/presspac/full/10.1021/jf203803q" TargetMode="External"/><Relationship Id="rId42" Type="http://schemas.openxmlformats.org/officeDocument/2006/relationships/hyperlink" Target="http://www.mmsend88.com/link.cfm?r=800557068&amp;sid=17011450&amp;m=1692384&amp;u=ACS&amp;j=8467261&amp;s=http://portal.acs.org/portal/acs/corg/content?_nfpb=true&amp;_pageLabel=PP_ARTICLEMAIN&amp;node_id=222&amp;content_id=CNBP_028895&amp;use_sec=true&amp;sec_url_var=region1&amp;__uuid=077ccb29-4a64-4924-98b7-ed219e050a6d" TargetMode="External"/><Relationship Id="rId47" Type="http://schemas.openxmlformats.org/officeDocument/2006/relationships/hyperlink" Target="http://www.mmsend88.com/link.cfm?r=800557068&amp;sid=17011454&amp;m=1692384&amp;u=ACS&amp;j=8467261&amp;s=http://www.acspressblog.com" TargetMode="External"/><Relationship Id="rId50" Type="http://schemas.openxmlformats.org/officeDocument/2006/relationships/hyperlink" Target="http://www.mmsend88.com/link.cfm?r=800557068&amp;sid=17011457&amp;m=1692384&amp;u=ACS&amp;j=8467261&amp;s=http://twitter.com/ACSpressroom" TargetMode="External"/><Relationship Id="rId55" Type="http://schemas.openxmlformats.org/officeDocument/2006/relationships/hyperlink" Target="http://www.mmsend88.com/link.cfm?r=800557068&amp;sid=17011462&amp;m=1692384&amp;u=ACS&amp;j=8467261&amp;s=http://portal.acs.org/portal/acs/corg/content?_nfpb=true&amp;_pageLabel=PP_ARTICLEMAIN&amp;node_id=1355&amp;content_id=CNBP_028033&amp;use_sec=true&amp;sec_url_var=region1&amp;__uuid=e8e6ee76-0abe-4e78-84c4-3717c995c65e" TargetMode="External"/><Relationship Id="rId63" Type="http://schemas.openxmlformats.org/officeDocument/2006/relationships/hyperlink" Target="http://www.mmsend88.com/link.cfm?r=800557068&amp;sid=17011470&amp;m=1692384&amp;u=ACS&amp;j=8467261&amp;s=http://feeds.feedburner.com/BytesizeScience" TargetMode="External"/><Relationship Id="rId68" Type="http://schemas.openxmlformats.org/officeDocument/2006/relationships/hyperlink" Target="http://www.mmsend88.com/link.cfm?r=800557068&amp;sid=17011473&amp;m=1692384&amp;u=ACS&amp;j=8467261&amp;s=http://itunes.apple.com/WebObjects/MZStore.woa/wa/viewPodcast?id=259674986" TargetMode="External"/><Relationship Id="rId76" Type="http://schemas.openxmlformats.org/officeDocument/2006/relationships/hyperlink" Target="http://www.mmsend88.com/link.cfm?r=800557068&amp;sid=17011479&amp;m=1692384&amp;u=ACS&amp;j=8467261&amp;s=http://colorsofchemistry.org" TargetMode="External"/><Relationship Id="rId7" Type="http://schemas.openxmlformats.org/officeDocument/2006/relationships/hyperlink" Target="mailto:m_woods@acs.org" TargetMode="External"/><Relationship Id="rId71" Type="http://schemas.openxmlformats.org/officeDocument/2006/relationships/image" Target="http://images.magnetmail.net/images/clients/ACS/scienceelements_02_150.gif" TargetMode="External"/><Relationship Id="rId2" Type="http://schemas.microsoft.com/office/2007/relationships/stylesWithEffects" Target="stylesWithEffects.xml"/><Relationship Id="rId16" Type="http://schemas.openxmlformats.org/officeDocument/2006/relationships/hyperlink" Target="mailto:goeppert@usc.edu" TargetMode="External"/><Relationship Id="rId29" Type="http://schemas.openxmlformats.org/officeDocument/2006/relationships/hyperlink" Target="http://www.mmsend88.com/link.cfm?r=800557068&amp;sid=17011443&amp;m=1692384&amp;u=ACS&amp;j=8467261&amp;s=http://pubs.acs.org/stoken/presspac/presspac/full/10.1021/np2004775" TargetMode="External"/><Relationship Id="rId11" Type="http://schemas.openxmlformats.org/officeDocument/2006/relationships/hyperlink" Target="http://www.mmsend88.com/link.cfm?r=800557068&amp;sid=17011437&amp;m=1692384&amp;u=ACS&amp;j=8467261&amp;s=http://energy.gov/" TargetMode="External"/><Relationship Id="rId24" Type="http://schemas.openxmlformats.org/officeDocument/2006/relationships/hyperlink" Target="mailto:l.morawska@qut.edu.au" TargetMode="External"/><Relationship Id="rId32" Type="http://schemas.openxmlformats.org/officeDocument/2006/relationships/image" Target="media/image10.jpeg"/><Relationship Id="rId37" Type="http://schemas.openxmlformats.org/officeDocument/2006/relationships/image" Target="media/image11.jpeg"/><Relationship Id="rId40" Type="http://schemas.openxmlformats.org/officeDocument/2006/relationships/hyperlink" Target="http://www.mmsend88.com/link.cfm?r=800557068&amp;sid=17011448&amp;m=1692384&amp;u=ACS&amp;j=8467261&amp;s=http://cen.acs.org/articles/90/i1/Lights-Lasers-Invade-Clinic.html" TargetMode="External"/><Relationship Id="rId45" Type="http://schemas.openxmlformats.org/officeDocument/2006/relationships/hyperlink" Target="http://www.mmsend88.com/link.cfm?r=800557068&amp;sid=17011453&amp;m=1692384&amp;u=ACS&amp;j=8467261&amp;s=http://www.insidescience.org/" TargetMode="External"/><Relationship Id="rId53" Type="http://schemas.openxmlformats.org/officeDocument/2006/relationships/hyperlink" Target="http://www.mmsend88.com/link.cfm?r=800557068&amp;sid=17011460&amp;m=1692384&amp;u=ACS&amp;j=8467261&amp;s=http://portal.acs.org/portal/acs/corg/content?_nfpb=true&amp;_pageLabel=PP_NEWSRELEASES&amp;node_id=222&amp;use_sec=false&amp;sec_url_var=region1&amp;__uuid=50b5ab93-801d-4d0d-868f-b9507ff9d709" TargetMode="External"/><Relationship Id="rId58" Type="http://schemas.openxmlformats.org/officeDocument/2006/relationships/hyperlink" Target="mailto:m_bernstein@acs.org" TargetMode="External"/><Relationship Id="rId66" Type="http://schemas.openxmlformats.org/officeDocument/2006/relationships/hyperlink" Target="http://www.mmsend88.com/link.cfm?r=800557068&amp;sid=17011472&amp;m=1692384&amp;u=ACS&amp;j=8467261&amp;s=http://www.acs.org/GlobalChallenges" TargetMode="External"/><Relationship Id="rId74" Type="http://schemas.openxmlformats.org/officeDocument/2006/relationships/hyperlink" Target="http://www.mmsend88.com/link.cfm?r=800557068&amp;sid=17011478&amp;m=1692384&amp;u=ACS&amp;j=8467261&amp;s=http://www.commonchemistry.org/" TargetMode="External"/><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mmsend88.com/link.cfm?r=800557068&amp;sid=17011465&amp;m=1692384&amp;u=ACS&amp;j=8467261&amp;s=http://www.youtube.com/watch?v=AbfW_CMMe48" TargetMode="External"/><Relationship Id="rId10" Type="http://schemas.openxmlformats.org/officeDocument/2006/relationships/hyperlink" Target="http://www.mmsend88.com/link.cfm?r=800557068&amp;sid=17011436&amp;m=1692384&amp;u=ACS&amp;j=8467261&amp;s=http://www.usc.edu/dept/chemistry/loker/" TargetMode="External"/><Relationship Id="rId19" Type="http://schemas.openxmlformats.org/officeDocument/2006/relationships/image" Target="media/image4.gif"/><Relationship Id="rId31" Type="http://schemas.openxmlformats.org/officeDocument/2006/relationships/image" Target="media/image9.jpeg"/><Relationship Id="rId44" Type="http://schemas.openxmlformats.org/officeDocument/2006/relationships/hyperlink" Target="http://www.mmsend88.com/link.cfm?r=800557068&amp;sid=17011452&amp;m=1692384&amp;u=ACS&amp;j=8467261&amp;s=http://www.ustream.tv/channel/acslive%20" TargetMode="External"/><Relationship Id="rId52" Type="http://schemas.openxmlformats.org/officeDocument/2006/relationships/hyperlink" Target="http://www.mmsend88.com/link.cfm?r=800557068&amp;sid=17011459&amp;m=1692384&amp;u=ACS&amp;j=8467261&amp;s=http://centralscience.org" TargetMode="External"/><Relationship Id="rId60" Type="http://schemas.openxmlformats.org/officeDocument/2006/relationships/hyperlink" Target="http://www.mmsend88.com/link.cfm?r=800557068&amp;sid=17011464&amp;m=1692384&amp;u=ACS&amp;j=8467261&amp;s=http://bytesizescience.com/index.cfm/2011/3/29/The-Chemistry-Dance" TargetMode="External"/><Relationship Id="rId65" Type="http://schemas.openxmlformats.org/officeDocument/2006/relationships/hyperlink" Target="http://www.mmsend88.com/link.cfm?r=800557068&amp;sid=17011471&amp;m=1692384&amp;u=ACS&amp;j=8467261&amp;s=http://itunes.apple.com/WebObjects/MZStore.woa/wa/viewPodcast?id=283627508" TargetMode="External"/><Relationship Id="rId73" Type="http://schemas.openxmlformats.org/officeDocument/2006/relationships/image" Target="media/image16.gif"/><Relationship Id="rId78" Type="http://schemas.openxmlformats.org/officeDocument/2006/relationships/hyperlink" Target="http://www.mmsend88.com/link.cfm?r=800557068&amp;sid=17011481&amp;m=1692384&amp;u=ACS&amp;j=8467261&amp;s=http://www.cas.org/expertise/cascontent/index.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7011439&amp;m=1692384&amp;u=ACS&amp;j=8467261&amp;s=http://pubs.acs.org/stoken/presspac/presspac/full/10.1021/ja2100005" TargetMode="External"/><Relationship Id="rId22" Type="http://schemas.openxmlformats.org/officeDocument/2006/relationships/hyperlink" Target="http://www.mmsend88.com/link.cfm?r=800557068&amp;sid=17011440&amp;m=1692384&amp;u=ACS&amp;j=8467261&amp;s=http://web.1.c2.audiovideoweb.com/1c2web3536/010412est.jpg" TargetMode="External"/><Relationship Id="rId27" Type="http://schemas.openxmlformats.org/officeDocument/2006/relationships/image" Target="media/image8.jpeg"/><Relationship Id="rId30" Type="http://schemas.openxmlformats.org/officeDocument/2006/relationships/hyperlink" Target="mailto:stefang@tomsofmaine.com" TargetMode="External"/><Relationship Id="rId35" Type="http://schemas.openxmlformats.org/officeDocument/2006/relationships/hyperlink" Target="mailto:antonio.randazzo@unina.it" TargetMode="External"/><Relationship Id="rId43" Type="http://schemas.openxmlformats.org/officeDocument/2006/relationships/hyperlink" Target="http://www.mmsend88.com/link.cfm?r=800557068&amp;sid=17011451&amp;m=1692384&amp;u=ACS&amp;j=8467261&amp;s=http://www.eurekalert.org/acsmeet.php" TargetMode="External"/><Relationship Id="rId48" Type="http://schemas.openxmlformats.org/officeDocument/2006/relationships/hyperlink" Target="http://www.mmsend88.com/link.cfm?r=800557068&amp;sid=17011455&amp;m=1692384&amp;u=ACS&amp;j=8467261&amp;s=http://www.bytesizescience.com" TargetMode="External"/><Relationship Id="rId56" Type="http://schemas.openxmlformats.org/officeDocument/2006/relationships/image" Target="media/image13.jpeg"/><Relationship Id="rId64" Type="http://schemas.openxmlformats.org/officeDocument/2006/relationships/image" Target="http://images.magnetmail.net/images/clients/ACS/Bytesizelogo(1).jpg" TargetMode="External"/><Relationship Id="rId69" Type="http://schemas.openxmlformats.org/officeDocument/2006/relationships/hyperlink" Target="http://www.mmsend88.com/link.cfm?r=800557068&amp;sid=17011474&amp;m=1692384&amp;u=ACS&amp;j=8467261&amp;s=http://feeds2.feedburner.com/acs/scienceelements" TargetMode="External"/><Relationship Id="rId77" Type="http://schemas.openxmlformats.org/officeDocument/2006/relationships/hyperlink" Target="http://www.mmsend88.com/link.cfm?r=800557068&amp;sid=17011480&amp;m=1692384&amp;u=ACS&amp;j=8467261&amp;s=http://www.cas.org/newsevents/connections/index.html"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011458&amp;m=1692384&amp;u=ACS&amp;j=8467261&amp;s=http://twitter.com/cenmag" TargetMode="External"/><Relationship Id="rId72" Type="http://schemas.openxmlformats.org/officeDocument/2006/relationships/hyperlink" Target="http://www.mmsend88.com/link.cfm?r=800557068&amp;sid=17011476&amp;m=1692384&amp;u=ACS&amp;j=8467261&amp;s=http://www.videogateway.tv/cas/index.php?SectionID=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olah@usc.edu" TargetMode="External"/><Relationship Id="rId25" Type="http://schemas.openxmlformats.org/officeDocument/2006/relationships/hyperlink" Target="mailto:leewh@mail.kiz.ac.cn" TargetMode="External"/><Relationship Id="rId33" Type="http://schemas.openxmlformats.org/officeDocument/2006/relationships/hyperlink" Target="http://www.mmsend88.com/link.cfm?r=800557068&amp;sid=17011444&amp;m=1692384&amp;u=ACS&amp;j=8467261&amp;s=http://web.1.c2.audiovideoweb.com/1c2web3536/010412Ag.jpg" TargetMode="External"/><Relationship Id="rId38" Type="http://schemas.openxmlformats.org/officeDocument/2006/relationships/hyperlink" Target="http://www.mmsend88.com/link.cfm?r=800557068&amp;sid=17011446&amp;m=1692384&amp;u=ACS&amp;j=8467261&amp;s=http://web.1.c2.audiovideoweb.com/1c2web3536/010412CEN.jpg" TargetMode="External"/><Relationship Id="rId46" Type="http://schemas.openxmlformats.org/officeDocument/2006/relationships/hyperlink" Target="mailto:m_bernstein@acs.org" TargetMode="External"/><Relationship Id="rId59" Type="http://schemas.openxmlformats.org/officeDocument/2006/relationships/image" Target="media/image14.jpeg"/><Relationship Id="rId67" Type="http://schemas.openxmlformats.org/officeDocument/2006/relationships/image" Target="media/image15.jpeg"/><Relationship Id="rId20" Type="http://schemas.openxmlformats.org/officeDocument/2006/relationships/image" Target="media/image5.jpeg"/><Relationship Id="rId41" Type="http://schemas.openxmlformats.org/officeDocument/2006/relationships/hyperlink" Target="http://www.mmsend88.com/link.cfm?r=800557068&amp;sid=17011449&amp;m=1692384&amp;u=ACS&amp;j=8467261&amp;s=https://www.xpressreg.net/register/acsa032/media/start.asp" TargetMode="External"/><Relationship Id="rId54" Type="http://schemas.openxmlformats.org/officeDocument/2006/relationships/image" Target="media/image12.jpeg"/><Relationship Id="rId62" Type="http://schemas.openxmlformats.org/officeDocument/2006/relationships/hyperlink" Target="http://www.mmsend88.com/link.cfm?r=800557068&amp;sid=17011469&amp;m=1692384&amp;u=ACS&amp;j=8467261&amp;s=http://phobos.apple.com/WebObjects/MZStore.woa/wa/viewPodcast?id=266670954" TargetMode="External"/><Relationship Id="rId70" Type="http://schemas.openxmlformats.org/officeDocument/2006/relationships/hyperlink" Target="http://www.mmsend88.com/link.cfm?r=800557068&amp;sid=17011475&amp;m=1692384&amp;u=ACS&amp;j=8467261&amp;s=http://www.facebook.com/pages/Science-Elements/135606971011" TargetMode="External"/><Relationship Id="rId75" Type="http://schemas.openxmlformats.org/officeDocument/2006/relationships/image" Target="media/image17.png"/><Relationship Id="rId1" Type="http://schemas.openxmlformats.org/officeDocument/2006/relationships/styles" Target="styles.xml"/><Relationship Id="rId6" Type="http://schemas.openxmlformats.org/officeDocument/2006/relationships/hyperlink" Target="http://www.mmsend88.com/link.cfm?r=800557068&amp;sid=17011435&amp;m=1692384&amp;u=ACS&amp;j=8467261&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mailto:gprakash@usc.edu" TargetMode="External"/><Relationship Id="rId23" Type="http://schemas.openxmlformats.org/officeDocument/2006/relationships/hyperlink" Target="http://www.mmsend88.com/link.cfm?r=800557068&amp;sid=17011441&amp;m=1692384&amp;u=ACS&amp;j=8467261&amp;s=http://pubs.acs.org/stoken/presspac/presspac/full/10.1021/es202946w" TargetMode="External"/><Relationship Id="rId28" Type="http://schemas.openxmlformats.org/officeDocument/2006/relationships/hyperlink" Target="http://www.mmsend88.com/link.cfm?r=800557068&amp;sid=17011442&amp;m=1692384&amp;u=ACS&amp;j=8467261&amp;s=http://web.1.c2.audiovideoweb.com/1c2web3536/010412JNP.jpg" TargetMode="External"/><Relationship Id="rId36" Type="http://schemas.openxmlformats.org/officeDocument/2006/relationships/hyperlink" Target="mailto:malmendal@sund.ku.dk" TargetMode="External"/><Relationship Id="rId49" Type="http://schemas.openxmlformats.org/officeDocument/2006/relationships/hyperlink" Target="http://www.mmsend88.com/link.cfm?r=800557068&amp;sid=17011456&amp;m=1692384&amp;u=ACS&amp;j=8467261&amp;s=https://twitter.com/signup" TargetMode="External"/><Relationship Id="rId57" Type="http://schemas.openxmlformats.org/officeDocument/2006/relationships/hyperlink" Target="http://www.mmsend88.com/link.cfm?r=800557068&amp;sid=17011463&amp;m=1692384&amp;u=ACS&amp;j=8467261&amp;s=http://portal.acs.org/portal/acs/corg/content?_nfpb=true&amp;_pageLabel=PP_ARTICLEMAIN&amp;node_id=446&amp;content_id=CTD1_018821&amp;use_sec=true&amp;sec_url_var=region1&amp;__uuid=594bce97-0b05-4df7-b759-1a0f9156c5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2012-01-05T18:42:00Z</dcterms:created>
  <dcterms:modified xsi:type="dcterms:W3CDTF">2012-01-05T18:43:00Z</dcterms:modified>
</cp:coreProperties>
</file>