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2379"/>
        <w:gridCol w:w="6981"/>
      </w:tblGrid>
      <w:tr w:rsidR="00707D06" w:rsidTr="00707D06">
        <w:trPr>
          <w:tblCellSpacing w:w="0" w:type="dxa"/>
        </w:trPr>
        <w:tc>
          <w:tcPr>
            <w:tcW w:w="2250" w:type="dxa"/>
            <w:tcMar>
              <w:top w:w="375" w:type="dxa"/>
              <w:left w:w="0" w:type="dxa"/>
              <w:bottom w:w="0" w:type="dxa"/>
              <w:right w:w="150" w:type="dxa"/>
            </w:tcMar>
          </w:tcPr>
          <w:p w:rsidR="00707D06" w:rsidRDefault="00707D06">
            <w:r>
              <w:rPr>
                <w:noProof/>
              </w:rPr>
              <w:drawing>
                <wp:inline distT="0" distB="0" distL="0" distR="0">
                  <wp:extent cx="1428750" cy="114300"/>
                  <wp:effectExtent l="0" t="0" r="0" b="0"/>
                  <wp:docPr id="25" name="Picture 25"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28750" cy="114300"/>
                          </a:xfrm>
                          <a:prstGeom prst="rect">
                            <a:avLst/>
                          </a:prstGeom>
                          <a:noFill/>
                          <a:ln>
                            <a:noFill/>
                          </a:ln>
                        </pic:spPr>
                      </pic:pic>
                    </a:graphicData>
                  </a:graphic>
                </wp:inline>
              </w:drawing>
            </w:r>
          </w:p>
          <w:p w:rsidR="00707D06" w:rsidRDefault="00707D06">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2229"/>
            </w:tblGrid>
            <w:tr w:rsidR="00707D06">
              <w:trPr>
                <w:tblCellSpacing w:w="0" w:type="dxa"/>
              </w:trPr>
              <w:tc>
                <w:tcPr>
                  <w:tcW w:w="0" w:type="auto"/>
                  <w:shd w:val="clear" w:color="auto" w:fill="E5E5E5"/>
                  <w:vAlign w:val="center"/>
                  <w:hideMark/>
                </w:tcPr>
                <w:p w:rsidR="00707D06" w:rsidRDefault="00707D06">
                  <w:hyperlink w:anchor="1" w:history="1">
                    <w:r>
                      <w:rPr>
                        <w:rStyle w:val="Hyperlink"/>
                        <w:rFonts w:ascii="Arial" w:eastAsiaTheme="minorHAnsi" w:hAnsi="Arial" w:cs="Arial"/>
                        <w:sz w:val="18"/>
                        <w:szCs w:val="18"/>
                      </w:rPr>
                      <w:t>Many trendy “</w:t>
                    </w:r>
                    <w:proofErr w:type="spellStart"/>
                    <w:r>
                      <w:rPr>
                        <w:rStyle w:val="Hyperlink"/>
                        <w:rFonts w:ascii="Arial" w:eastAsiaTheme="minorHAnsi" w:hAnsi="Arial" w:cs="Arial"/>
                        <w:sz w:val="18"/>
                        <w:szCs w:val="18"/>
                      </w:rPr>
                      <w:t>microgreens</w:t>
                    </w:r>
                    <w:proofErr w:type="spellEnd"/>
                    <w:r>
                      <w:rPr>
                        <w:rStyle w:val="Hyperlink"/>
                        <w:rFonts w:ascii="Arial" w:eastAsiaTheme="minorHAnsi" w:hAnsi="Arial" w:cs="Arial"/>
                        <w:sz w:val="18"/>
                        <w:szCs w:val="18"/>
                      </w:rPr>
                      <w:t>” are more nutritious than their mature counterparts</w:t>
                    </w:r>
                  </w:hyperlink>
                  <w:r>
                    <w:br/>
                  </w:r>
                  <w:r>
                    <w:br/>
                  </w:r>
                  <w:hyperlink w:anchor="ARTICLE_2" w:history="1">
                    <w:r>
                      <w:rPr>
                        <w:rStyle w:val="Hyperlink"/>
                        <w:rFonts w:ascii="Arial" w:eastAsiaTheme="minorHAnsi" w:hAnsi="Arial" w:cs="Arial"/>
                        <w:sz w:val="18"/>
                        <w:szCs w:val="18"/>
                      </w:rPr>
                      <w:t xml:space="preserve">Warning on deterioration of famous Swedish warship, </w:t>
                    </w:r>
                    <w:r>
                      <w:rPr>
                        <w:rStyle w:val="Emphasis"/>
                        <w:rFonts w:ascii="Arial" w:hAnsi="Arial" w:cs="Arial"/>
                        <w:color w:val="0000FF"/>
                        <w:sz w:val="18"/>
                        <w:szCs w:val="18"/>
                        <w:u w:val="single"/>
                      </w:rPr>
                      <w:t>Vasa</w:t>
                    </w:r>
                    <w:r>
                      <w:rPr>
                        <w:rFonts w:ascii="Arial" w:hAnsi="Arial" w:cs="Arial"/>
                        <w:color w:val="0000FF"/>
                        <w:u w:val="single"/>
                      </w:rPr>
                      <w:br/>
                    </w:r>
                    <w:r>
                      <w:rPr>
                        <w:color w:val="0000FF"/>
                        <w:u w:val="single"/>
                      </w:rPr>
                      <w:br/>
                    </w:r>
                  </w:hyperlink>
                  <w:hyperlink w:anchor="3" w:history="1">
                    <w:r>
                      <w:rPr>
                        <w:rStyle w:val="Hyperlink"/>
                        <w:rFonts w:ascii="Arial" w:eastAsiaTheme="minorHAnsi" w:hAnsi="Arial" w:cs="Arial"/>
                        <w:sz w:val="18"/>
                        <w:szCs w:val="18"/>
                      </w:rPr>
                      <w:t>New antibacterial coating for sutures could reduce infections after surgery</w:t>
                    </w:r>
                    <w:r>
                      <w:rPr>
                        <w:rFonts w:ascii="Arial" w:hAnsi="Arial" w:cs="Arial"/>
                        <w:color w:val="0000FF"/>
                        <w:u w:val="single"/>
                      </w:rPr>
                      <w:br/>
                    </w:r>
                  </w:hyperlink>
                  <w:r>
                    <w:br/>
                  </w:r>
                  <w:hyperlink w:anchor="4" w:history="1">
                    <w:r>
                      <w:rPr>
                        <w:rStyle w:val="Hyperlink"/>
                        <w:rFonts w:ascii="Arial" w:eastAsiaTheme="minorHAnsi" w:hAnsi="Arial" w:cs="Arial"/>
                        <w:sz w:val="18"/>
                        <w:szCs w:val="18"/>
                      </w:rPr>
                      <w:t>Green plants reduce pollution on city streets up to eight times more than previously believed</w:t>
                    </w:r>
                    <w:r>
                      <w:rPr>
                        <w:rFonts w:ascii="Arial" w:hAnsi="Arial" w:cs="Arial"/>
                        <w:color w:val="0000FF"/>
                        <w:sz w:val="18"/>
                        <w:szCs w:val="18"/>
                        <w:u w:val="single"/>
                      </w:rPr>
                      <w:br/>
                    </w:r>
                  </w:hyperlink>
                  <w:r>
                    <w:rPr>
                      <w:rFonts w:ascii="Arial" w:hAnsi="Arial" w:cs="Arial"/>
                      <w:sz w:val="18"/>
                      <w:szCs w:val="18"/>
                    </w:rPr>
                    <w:t> </w:t>
                  </w:r>
                  <w:r>
                    <w:t xml:space="preserve"> </w:t>
                  </w:r>
                </w:p>
                <w:p w:rsidR="00707D06" w:rsidRDefault="00707D06">
                  <w:hyperlink w:anchor="5" w:history="1">
                    <w:r>
                      <w:rPr>
                        <w:rStyle w:val="Hyperlink"/>
                        <w:rFonts w:ascii="Arial" w:eastAsiaTheme="minorHAnsi" w:hAnsi="Arial" w:cs="Arial"/>
                        <w:sz w:val="18"/>
                        <w:szCs w:val="18"/>
                      </w:rPr>
                      <w:t>A new approach for controlling the skyrocketing cost of health care</w:t>
                    </w:r>
                    <w:r>
                      <w:rPr>
                        <w:rFonts w:ascii="Arial" w:hAnsi="Arial" w:cs="Arial"/>
                        <w:color w:val="0000FF"/>
                        <w:sz w:val="18"/>
                        <w:szCs w:val="18"/>
                        <w:u w:val="single"/>
                      </w:rPr>
                      <w:br/>
                    </w:r>
                  </w:hyperlink>
                </w:p>
              </w:tc>
            </w:tr>
          </w:tbl>
          <w:p w:rsidR="00707D06" w:rsidRDefault="00707D06">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2229"/>
            </w:tblGrid>
            <w:tr w:rsidR="00707D06">
              <w:trPr>
                <w:tblCellSpacing w:w="0" w:type="dxa"/>
              </w:trPr>
              <w:tc>
                <w:tcPr>
                  <w:tcW w:w="0" w:type="auto"/>
                  <w:shd w:val="clear" w:color="auto" w:fill="E5E5E5"/>
                  <w:vAlign w:val="center"/>
                  <w:hideMark/>
                </w:tcPr>
                <w:p w:rsidR="00707D06" w:rsidRDefault="00707D06">
                  <w:pPr>
                    <w:pStyle w:val="NormalWeb"/>
                  </w:pPr>
                  <w:hyperlink w:anchor="Resources" w:history="1">
                    <w:r>
                      <w:rPr>
                        <w:rStyle w:val="Hyperlink"/>
                        <w:b/>
                        <w:bCs/>
                      </w:rPr>
                      <w:t>Journalists’ Resources:</w:t>
                    </w:r>
                  </w:hyperlink>
                  <w:hyperlink w:anchor="Resources" w:history="1">
                    <w:r>
                      <w:rPr>
                        <w:b/>
                        <w:bCs/>
                        <w:color w:val="0000FF"/>
                        <w:u w:val="single"/>
                      </w:rPr>
                      <w:br/>
                    </w:r>
                  </w:hyperlink>
                  <w:r>
                    <w:rPr>
                      <w:rFonts w:ascii="Arial" w:hAnsi="Arial" w:cs="Arial"/>
                      <w:sz w:val="18"/>
                      <w:szCs w:val="18"/>
                    </w:rPr>
                    <w:br/>
                  </w:r>
                  <w:hyperlink w:anchor="About" w:history="1">
                    <w:r>
                      <w:rPr>
                        <w:rStyle w:val="Hyperlink"/>
                        <w:rFonts w:ascii="Arial" w:hAnsi="Arial" w:cs="Arial"/>
                        <w:sz w:val="18"/>
                        <w:szCs w:val="18"/>
                      </w:rPr>
                      <w:t xml:space="preserve">About the Weekly </w:t>
                    </w:r>
                    <w:proofErr w:type="spellStart"/>
                    <w:r>
                      <w:rPr>
                        <w:rStyle w:val="Hyperlink"/>
                        <w:rFonts w:ascii="Arial" w:hAnsi="Arial" w:cs="Arial"/>
                        <w:sz w:val="18"/>
                        <w:szCs w:val="18"/>
                      </w:rPr>
                      <w:t>PressPac</w:t>
                    </w:r>
                    <w:proofErr w:type="spellEnd"/>
                  </w:hyperlink>
                  <w:r>
                    <w:rPr>
                      <w:rFonts w:ascii="Arial" w:hAnsi="Arial" w:cs="Arial"/>
                      <w:sz w:val="18"/>
                      <w:szCs w:val="18"/>
                    </w:rPr>
                    <w:br/>
                  </w:r>
                  <w:r>
                    <w:rPr>
                      <w:rFonts w:ascii="Arial" w:hAnsi="Arial" w:cs="Arial"/>
                      <w:sz w:val="18"/>
                      <w:szCs w:val="18"/>
                    </w:rPr>
                    <w:br/>
                  </w:r>
                  <w:hyperlink w:anchor="registration" w:history="1">
                    <w:r>
                      <w:rPr>
                        <w:rStyle w:val="Hyperlink"/>
                        <w:rFonts w:ascii="Arial" w:hAnsi="Arial" w:cs="Arial"/>
                        <w:sz w:val="18"/>
                        <w:szCs w:val="18"/>
                      </w:rPr>
                      <w:t>Press releases, briefings and more from ACS’ 244</w:t>
                    </w:r>
                    <w:r>
                      <w:rPr>
                        <w:rStyle w:val="Hyperlink"/>
                        <w:rFonts w:ascii="Arial" w:hAnsi="Arial" w:cs="Arial"/>
                        <w:sz w:val="18"/>
                        <w:szCs w:val="18"/>
                        <w:vertAlign w:val="superscript"/>
                      </w:rPr>
                      <w:t>th</w:t>
                    </w:r>
                    <w:r>
                      <w:rPr>
                        <w:rStyle w:val="Hyperlink"/>
                        <w:rFonts w:ascii="Arial" w:hAnsi="Arial" w:cs="Arial"/>
                        <w:sz w:val="18"/>
                        <w:szCs w:val="18"/>
                      </w:rPr>
                      <w:t xml:space="preserve"> National Meeting</w:t>
                    </w:r>
                  </w:hyperlink>
                  <w:r>
                    <w:rPr>
                      <w:b/>
                      <w:bCs/>
                    </w:rPr>
                    <w:br/>
                  </w:r>
                  <w:r>
                    <w:rPr>
                      <w:b/>
                      <w:bCs/>
                    </w:rPr>
                    <w:br/>
                  </w:r>
                  <w:hyperlink w:anchor="InsideScience" w:history="1">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Artificial Jellyfish Could Make Waves in Tissue Repair</w:t>
                    </w:r>
                  </w:hyperlink>
                  <w:r>
                    <w:br/>
                  </w:r>
                  <w:r>
                    <w:br/>
                  </w:r>
                  <w:hyperlink w:anchor="mustread" w:history="1">
                    <w:r>
                      <w:rPr>
                        <w:rStyle w:val="Hyperlink"/>
                        <w:rFonts w:ascii="Arial" w:hAnsi="Arial" w:cs="Arial"/>
                        <w:sz w:val="18"/>
                        <w:szCs w:val="18"/>
                      </w:rPr>
                      <w:t>Must-Read From C&amp;EN: Bio-Based Chemicals without the Biomass?</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ACS Satellite Pressroom: Daily news blasts on 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707D06" w:rsidRDefault="00707D06">
                  <w:pPr>
                    <w:pStyle w:val="NormalWeb"/>
                    <w:spacing w:after="240" w:afterAutospacing="0"/>
                  </w:pPr>
                  <w:hyperlink w:anchor="releases" w:history="1">
                    <w:r>
                      <w:rPr>
                        <w:rStyle w:val="Hyperlink"/>
                        <w:rFonts w:ascii="Arial" w:hAnsi="Arial" w:cs="Arial"/>
                        <w:sz w:val="18"/>
                        <w:szCs w:val="18"/>
                      </w:rPr>
                      <w:t>ACS Press Releases</w:t>
                    </w:r>
                  </w:hyperlink>
                </w:p>
              </w:tc>
            </w:tr>
          </w:tbl>
          <w:p w:rsidR="00707D06" w:rsidRDefault="00707D06">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2229"/>
            </w:tblGrid>
            <w:tr w:rsidR="00707D06">
              <w:trPr>
                <w:tblCellSpacing w:w="0" w:type="dxa"/>
              </w:trPr>
              <w:tc>
                <w:tcPr>
                  <w:tcW w:w="0" w:type="auto"/>
                  <w:shd w:val="clear" w:color="auto" w:fill="E5E5E5"/>
                  <w:vAlign w:val="center"/>
                  <w:hideMark/>
                </w:tcPr>
                <w:p w:rsidR="00707D06" w:rsidRDefault="00707D06">
                  <w:pPr>
                    <w:pStyle w:val="NormalWeb"/>
                  </w:pPr>
                  <w:hyperlink w:anchor="Videos" w:history="1">
                    <w:r>
                      <w:rPr>
                        <w:rStyle w:val="Hyperlink"/>
                        <w:b/>
                        <w:bCs/>
                      </w:rPr>
                      <w:t>ACS Videos:</w:t>
                    </w:r>
                  </w:hyperlink>
                  <w:r>
                    <w:rPr>
                      <w:b/>
                      <w:bCs/>
                    </w:rPr>
                    <w:t> </w:t>
                  </w:r>
                  <w:r>
                    <w:rPr>
                      <w:b/>
                      <w:bCs/>
                    </w:rPr>
                    <w:br/>
                  </w:r>
                  <w:r>
                    <w:br/>
                  </w:r>
                  <w:hyperlink w:anchor="Spellbound" w:history="1">
                    <w:r>
                      <w:rPr>
                        <w:rStyle w:val="Hyperlink"/>
                        <w:rFonts w:ascii="Arial" w:hAnsi="Arial" w:cs="Arial"/>
                        <w:sz w:val="18"/>
                        <w:szCs w:val="18"/>
                      </w:rPr>
                      <w:t>Spellbound: A video series on how kids became scientists</w:t>
                    </w:r>
                  </w:hyperlink>
                </w:p>
                <w:p w:rsidR="00707D06" w:rsidRDefault="00707D06">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707D06" w:rsidRDefault="00707D06">
                  <w:pPr>
                    <w:pStyle w:val="NormalWeb"/>
                  </w:pPr>
                  <w:hyperlink w:anchor="Mars" w:history="1">
                    <w:r>
                      <w:rPr>
                        <w:rStyle w:val="Hyperlink"/>
                        <w:rFonts w:ascii="Arial" w:hAnsi="Arial" w:cs="Arial"/>
                        <w:sz w:val="18"/>
                        <w:szCs w:val="18"/>
                      </w:rPr>
                      <w:t xml:space="preserve">The Periodic Table </w:t>
                    </w:r>
                    <w:proofErr w:type="spellStart"/>
                    <w:r>
                      <w:rPr>
                        <w:rStyle w:val="Hyperlink"/>
                        <w:rFonts w:ascii="Arial" w:hAnsi="Arial" w:cs="Arial"/>
                        <w:sz w:val="18"/>
                        <w:szCs w:val="18"/>
                      </w:rPr>
                      <w:t>Table</w:t>
                    </w:r>
                    <w:proofErr w:type="spellEnd"/>
                    <w:r>
                      <w:rPr>
                        <w:rStyle w:val="Hyperlink"/>
                        <w:rFonts w:ascii="Arial" w:hAnsi="Arial" w:cs="Arial"/>
                        <w:sz w:val="18"/>
                        <w:szCs w:val="18"/>
                      </w:rPr>
                      <w:t xml:space="preserve"> Featuring Theo Gray</w:t>
                    </w:r>
                  </w:hyperlink>
                </w:p>
                <w:p w:rsidR="00707D06" w:rsidRDefault="00707D06">
                  <w:pPr>
                    <w:pStyle w:val="NormalWeb"/>
                  </w:pPr>
                  <w:hyperlink w:anchor="daywithoutchemistry" w:history="1">
                    <w:r>
                      <w:rPr>
                        <w:rStyle w:val="Hyperlink"/>
                        <w:rFonts w:ascii="Arial" w:hAnsi="Arial" w:cs="Arial"/>
                        <w:sz w:val="18"/>
                        <w:szCs w:val="18"/>
                      </w:rPr>
                      <w:t xml:space="preserve">Healing the voice: Synthetic vocal cords </w:t>
                    </w:r>
                  </w:hyperlink>
                </w:p>
                <w:p w:rsidR="00707D06" w:rsidRDefault="00707D06">
                  <w:pPr>
                    <w:pStyle w:val="NormalWeb"/>
                  </w:pPr>
                  <w:hyperlink w:anchor="Beer" w:history="1">
                    <w:r>
                      <w:rPr>
                        <w:rStyle w:val="Hyperlink"/>
                        <w:rFonts w:ascii="Arial" w:hAnsi="Arial" w:cs="Arial"/>
                        <w:sz w:val="18"/>
                        <w:szCs w:val="18"/>
                      </w:rPr>
                      <w:t>The Chemistry of Beer</w:t>
                    </w:r>
                  </w:hyperlink>
                </w:p>
                <w:p w:rsidR="00707D06" w:rsidRDefault="00707D06">
                  <w:pPr>
                    <w:pStyle w:val="NormalWeb"/>
                  </w:pPr>
                  <w:hyperlink w:anchor="Cheese" w:history="1">
                    <w:r>
                      <w:rPr>
                        <w:rStyle w:val="Hyperlink"/>
                        <w:rFonts w:ascii="Arial" w:hAnsi="Arial" w:cs="Arial"/>
                        <w:sz w:val="18"/>
                        <w:szCs w:val="18"/>
                      </w:rPr>
                      <w:t>The Chemistry of Cheese</w:t>
                    </w:r>
                  </w:hyperlink>
                </w:p>
                <w:p w:rsidR="00707D06" w:rsidRDefault="00707D06">
                  <w:pPr>
                    <w:pStyle w:val="NormalWeb"/>
                  </w:pPr>
                  <w:hyperlink w:anchor="Scratch" w:history="1">
                    <w:r>
                      <w:rPr>
                        <w:rStyle w:val="Hyperlink"/>
                        <w:rFonts w:ascii="Arial" w:hAnsi="Arial" w:cs="Arial"/>
                        <w:sz w:val="18"/>
                        <w:szCs w:val="18"/>
                      </w:rPr>
                      <w:t>Without a scratch: Self-Healing Materials</w:t>
                    </w:r>
                  </w:hyperlink>
                  <w:r>
                    <w:br/>
                  </w:r>
                  <w:hyperlink w:anchor="scifinder" w:history="1">
                    <w:r>
                      <w:rPr>
                        <w:color w:val="0000FF"/>
                        <w:sz w:val="18"/>
                        <w:szCs w:val="18"/>
                        <w:u w:val="single"/>
                      </w:rPr>
                      <w:br/>
                    </w:r>
                  </w:hyperlink>
                </w:p>
              </w:tc>
            </w:tr>
          </w:tbl>
          <w:p w:rsidR="00707D06" w:rsidRDefault="00707D06">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2229"/>
            </w:tblGrid>
            <w:tr w:rsidR="00707D06">
              <w:trPr>
                <w:tblCellSpacing w:w="0" w:type="dxa"/>
              </w:trPr>
              <w:tc>
                <w:tcPr>
                  <w:tcW w:w="0" w:type="auto"/>
                  <w:shd w:val="clear" w:color="auto" w:fill="E5E5E5"/>
                  <w:vAlign w:val="center"/>
                  <w:hideMark/>
                </w:tcPr>
                <w:p w:rsidR="00707D06" w:rsidRDefault="00707D06">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i/>
                        <w:iCs/>
                        <w:sz w:val="18"/>
                        <w:szCs w:val="18"/>
                      </w:rPr>
                      <w:t>SciFinder</w:t>
                    </w:r>
                    <w:proofErr w:type="spellEnd"/>
                    <w:r>
                      <w:rPr>
                        <w:rStyle w:val="Hyperlink"/>
                        <w:i/>
                        <w:iCs/>
                        <w:sz w:val="18"/>
                        <w:szCs w:val="18"/>
                      </w:rPr>
                      <w:t xml:space="preserve">® </w:t>
                    </w:r>
                    <w:r>
                      <w:rPr>
                        <w:rStyle w:val="Hyperlink"/>
                        <w:sz w:val="18"/>
                        <w:szCs w:val="18"/>
                      </w:rPr>
                      <w:t>Podcasts</w:t>
                    </w:r>
                  </w:hyperlink>
                </w:p>
              </w:tc>
            </w:tr>
          </w:tbl>
          <w:p w:rsidR="00707D06" w:rsidRDefault="00707D06">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2229"/>
            </w:tblGrid>
            <w:tr w:rsidR="00707D06">
              <w:trPr>
                <w:tblCellSpacing w:w="0" w:type="dxa"/>
              </w:trPr>
              <w:tc>
                <w:tcPr>
                  <w:tcW w:w="0" w:type="auto"/>
                  <w:shd w:val="clear" w:color="auto" w:fill="E5E5E5"/>
                  <w:vAlign w:val="center"/>
                  <w:hideMark/>
                </w:tcPr>
                <w:p w:rsidR="00707D06" w:rsidRDefault="00707D06">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r>
                    <w:rPr>
                      <w:sz w:val="18"/>
                      <w:szCs w:val="18"/>
                    </w:rPr>
                    <w:br/>
                  </w:r>
                  <w:r>
                    <w:rPr>
                      <w:sz w:val="18"/>
                      <w:szCs w:val="18"/>
                    </w:rPr>
                    <w:br/>
                  </w:r>
                  <w:hyperlink w:anchor="CAS" w:history="1">
                    <w:r>
                      <w:rPr>
                        <w:rStyle w:val="Hyperlink"/>
                        <w:rFonts w:ascii="Arial" w:eastAsiaTheme="minorHAnsi" w:hAnsi="Arial" w:cs="Arial"/>
                        <w:sz w:val="18"/>
                        <w:szCs w:val="18"/>
                      </w:rPr>
                      <w:t>Chemical Abstracts Service (CAS) Web site on everyday chemicals</w:t>
                    </w:r>
                  </w:hyperlink>
                </w:p>
                <w:p w:rsidR="00707D06" w:rsidRDefault="00707D06">
                  <w:pPr>
                    <w:pStyle w:val="NormalWeb"/>
                  </w:pPr>
                  <w:r>
                    <w:lastRenderedPageBreak/>
                    <w:t> </w:t>
                  </w:r>
                </w:p>
              </w:tc>
            </w:tr>
          </w:tbl>
          <w:p w:rsidR="00707D06" w:rsidRDefault="00707D06">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707D06" w:rsidRDefault="00707D06">
            <w:pPr>
              <w:rPr>
                <w:rFonts w:ascii="Arial" w:hAnsi="Arial" w:cs="Arial"/>
                <w:sz w:val="17"/>
                <w:szCs w:val="17"/>
              </w:rPr>
            </w:pPr>
            <w:r>
              <w:rPr>
                <w:rFonts w:ascii="Arial" w:hAnsi="Arial" w:cs="Arial"/>
                <w:sz w:val="17"/>
                <w:szCs w:val="17"/>
              </w:rPr>
              <w:t> </w:t>
            </w:r>
          </w:p>
          <w:p w:rsidR="00707D06" w:rsidRDefault="00707D06">
            <w:pPr>
              <w:pStyle w:val="NormalWeb"/>
              <w:rPr>
                <w:rFonts w:ascii="Arial" w:hAnsi="Arial" w:cs="Arial"/>
                <w:sz w:val="17"/>
                <w:szCs w:val="17"/>
              </w:rPr>
            </w:pPr>
            <w:r>
              <w:rPr>
                <w:rFonts w:ascii="Arial" w:hAnsi="Arial" w:cs="Arial"/>
                <w:sz w:val="17"/>
                <w:szCs w:val="17"/>
              </w:rPr>
              <w:t> </w:t>
            </w:r>
          </w:p>
          <w:p w:rsidR="00707D06" w:rsidRDefault="00707D06">
            <w:pPr>
              <w:rPr>
                <w:rFonts w:ascii="Arial" w:hAnsi="Arial" w:cs="Arial"/>
                <w:sz w:val="17"/>
                <w:szCs w:val="17"/>
              </w:rPr>
            </w:pPr>
            <w:r>
              <w:rPr>
                <w:rFonts w:ascii="Arial" w:hAnsi="Arial" w:cs="Arial"/>
                <w:sz w:val="17"/>
                <w:szCs w:val="17"/>
              </w:rPr>
              <w:t> </w:t>
            </w:r>
          </w:p>
          <w:p w:rsidR="00707D06" w:rsidRDefault="00707D06">
            <w:pPr>
              <w:pStyle w:val="NormalWeb"/>
              <w:rPr>
                <w:rFonts w:ascii="Arial" w:hAnsi="Arial" w:cs="Arial"/>
                <w:sz w:val="17"/>
                <w:szCs w:val="17"/>
              </w:rPr>
            </w:pPr>
            <w:r>
              <w:rPr>
                <w:rFonts w:ascii="Arial" w:hAnsi="Arial" w:cs="Arial"/>
                <w:sz w:val="17"/>
                <w:szCs w:val="17"/>
              </w:rPr>
              <w:t> </w:t>
            </w:r>
          </w:p>
        </w:tc>
        <w:tc>
          <w:tcPr>
            <w:tcW w:w="4500" w:type="dxa"/>
            <w:vAlign w:val="center"/>
          </w:tcPr>
          <w:p w:rsidR="00707D06" w:rsidRDefault="00707D06">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August 29,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707D06" w:rsidRDefault="00707D06">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more than 40 peer-reviewed journals and </w:t>
            </w:r>
            <w:r>
              <w:rPr>
                <w:rStyle w:val="Emphasis"/>
                <w:rFonts w:ascii="Arial" w:hAnsi="Arial" w:cs="Arial"/>
                <w:sz w:val="20"/>
                <w:szCs w:val="20"/>
              </w:rPr>
              <w:t>Chemical &amp; Engineering News</w:t>
            </w:r>
            <w:r>
              <w:rPr>
                <w:rFonts w:ascii="Arial" w:hAnsi="Arial" w:cs="Arial"/>
                <w:sz w:val="20"/>
                <w:szCs w:val="20"/>
              </w:rPr>
              <w:t>.</w:t>
            </w:r>
          </w:p>
          <w:p w:rsidR="00707D06" w:rsidRDefault="00707D06">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707D06" w:rsidRDefault="00707D06">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707D06" w:rsidRDefault="00707D06">
            <w:pPr>
              <w:jc w:val="center"/>
              <w:rPr>
                <w:rFonts w:ascii="Arial" w:hAnsi="Arial" w:cs="Arial"/>
              </w:rPr>
            </w:pPr>
            <w:r>
              <w:rPr>
                <w:rFonts w:ascii="Arial" w:hAnsi="Arial" w:cs="Arial"/>
              </w:rPr>
              <w:pict>
                <v:rect id="_x0000_i1026" style="width:468pt;height:1.5pt" o:hralign="center" o:hrstd="t" o:hr="t" fillcolor="#a0a0a0" stroked="f"/>
              </w:pict>
            </w:r>
          </w:p>
          <w:p w:rsidR="00707D06" w:rsidRDefault="00707D06">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Many trendy “</w:t>
            </w:r>
            <w:proofErr w:type="spellStart"/>
            <w:r>
              <w:rPr>
                <w:rStyle w:val="Strong"/>
                <w:rFonts w:ascii="Arial" w:hAnsi="Arial" w:cs="Arial"/>
                <w:sz w:val="20"/>
                <w:szCs w:val="20"/>
              </w:rPr>
              <w:t>microgreens</w:t>
            </w:r>
            <w:proofErr w:type="spellEnd"/>
            <w:r>
              <w:rPr>
                <w:rStyle w:val="Strong"/>
                <w:rFonts w:ascii="Arial" w:hAnsi="Arial" w:cs="Arial"/>
                <w:sz w:val="20"/>
                <w:szCs w:val="20"/>
              </w:rPr>
              <w:t>” are more nutritious than their mature counterparts</w:t>
            </w:r>
            <w:r>
              <w:rPr>
                <w:rFonts w:ascii="Arial" w:hAnsi="Arial" w:cs="Arial"/>
                <w:sz w:val="20"/>
                <w:szCs w:val="20"/>
              </w:rPr>
              <w:br/>
            </w:r>
            <w:r>
              <w:rPr>
                <w:rStyle w:val="Emphasis"/>
                <w:rFonts w:ascii="Arial" w:hAnsi="Arial" w:cs="Arial"/>
                <w:sz w:val="20"/>
                <w:szCs w:val="20"/>
              </w:rPr>
              <w:t>Journal of Agricultural and Food Chemistry</w:t>
            </w:r>
          </w:p>
          <w:tbl>
            <w:tblPr>
              <w:tblpPr w:leftFromText="45" w:rightFromText="45" w:vertAnchor="text" w:tblpXSpec="right" w:tblpYSpec="center"/>
              <w:tblW w:w="228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68"/>
            </w:tblGrid>
            <w:tr w:rsidR="00707D0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07D06" w:rsidRDefault="00707D06">
                  <w:r>
                    <w:rPr>
                      <w:noProof/>
                    </w:rPr>
                    <w:drawing>
                      <wp:inline distT="0" distB="0" distL="0" distR="0">
                        <wp:extent cx="1628775" cy="1171575"/>
                        <wp:effectExtent l="0" t="0" r="9525" b="9525"/>
                        <wp:docPr id="24" name="Picture 24" descr="http://images.magnetmail.net/images/clients/ACS/082912Microgreens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082912Microgreens_thumb.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28775" cy="1171575"/>
                                </a:xfrm>
                                <a:prstGeom prst="rect">
                                  <a:avLst/>
                                </a:prstGeom>
                                <a:noFill/>
                                <a:ln>
                                  <a:noFill/>
                                </a:ln>
                              </pic:spPr>
                            </pic:pic>
                          </a:graphicData>
                        </a:graphic>
                      </wp:inline>
                    </w:drawing>
                  </w:r>
                  <w:r>
                    <w:br/>
                  </w:r>
                  <w:r>
                    <w:rPr>
                      <w:rFonts w:ascii="Arial" w:hAnsi="Arial" w:cs="Arial"/>
                      <w:sz w:val="16"/>
                      <w:szCs w:val="16"/>
                    </w:rPr>
                    <w:t>Many trendy “</w:t>
                  </w:r>
                  <w:proofErr w:type="spellStart"/>
                  <w:r>
                    <w:rPr>
                      <w:rFonts w:ascii="Arial" w:hAnsi="Arial" w:cs="Arial"/>
                      <w:sz w:val="16"/>
                      <w:szCs w:val="16"/>
                    </w:rPr>
                    <w:t>microgreens</w:t>
                  </w:r>
                  <w:proofErr w:type="spellEnd"/>
                  <w:r>
                    <w:rPr>
                      <w:rFonts w:ascii="Arial" w:hAnsi="Arial" w:cs="Arial"/>
                      <w:sz w:val="16"/>
                      <w:szCs w:val="16"/>
                    </w:rPr>
                    <w:t>” are more nutritious than their mature counterparts</w:t>
                  </w:r>
                  <w:r>
                    <w:rPr>
                      <w:rFonts w:ascii="Arial" w:hAnsi="Arial" w:cs="Arial"/>
                      <w:i/>
                      <w:iCs/>
                      <w:sz w:val="14"/>
                      <w:szCs w:val="14"/>
                    </w:rPr>
                    <w:br/>
                  </w:r>
                  <w:r>
                    <w:rPr>
                      <w:rStyle w:val="Emphasis"/>
                      <w:rFonts w:ascii="Arial" w:hAnsi="Arial" w:cs="Arial"/>
                      <w:sz w:val="14"/>
                      <w:szCs w:val="14"/>
                    </w:rPr>
                    <w:t xml:space="preserve">Credit: </w:t>
                  </w:r>
                  <w:proofErr w:type="spellStart"/>
                  <w:r>
                    <w:rPr>
                      <w:rStyle w:val="Emphasis"/>
                      <w:rFonts w:ascii="Arial" w:hAnsi="Arial" w:cs="Arial"/>
                      <w:sz w:val="14"/>
                      <w:szCs w:val="14"/>
                    </w:rPr>
                    <w:t>iStockphoto</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707D06" w:rsidRDefault="00707D06">
            <w:pPr>
              <w:pStyle w:val="NormalWeb"/>
              <w:rPr>
                <w:rFonts w:ascii="Arial" w:hAnsi="Arial" w:cs="Arial"/>
              </w:rPr>
            </w:pPr>
            <w:r>
              <w:rPr>
                <w:rFonts w:ascii="Arial" w:hAnsi="Arial" w:cs="Arial"/>
                <w:sz w:val="20"/>
                <w:szCs w:val="20"/>
              </w:rPr>
              <w:t xml:space="preserve">The first scientific analysis of nutrient levels in edible </w:t>
            </w:r>
            <w:proofErr w:type="spellStart"/>
            <w:r>
              <w:rPr>
                <w:rFonts w:ascii="Arial" w:hAnsi="Arial" w:cs="Arial"/>
                <w:sz w:val="20"/>
                <w:szCs w:val="20"/>
              </w:rPr>
              <w:t>microgreens</w:t>
            </w:r>
            <w:proofErr w:type="spellEnd"/>
            <w:r>
              <w:rPr>
                <w:rFonts w:ascii="Arial" w:hAnsi="Arial" w:cs="Arial"/>
                <w:sz w:val="20"/>
                <w:szCs w:val="20"/>
              </w:rPr>
              <w:t xml:space="preserve"> has found that many of those trendy seedlings of green vegetables and herbs have more vitamins and healthful nutrients than their fully grown counterparts. A report on the research appears in ACS’ </w:t>
            </w:r>
            <w:r>
              <w:rPr>
                <w:rStyle w:val="Emphasis"/>
                <w:rFonts w:ascii="Arial" w:hAnsi="Arial" w:cs="Arial"/>
                <w:sz w:val="20"/>
                <w:szCs w:val="20"/>
              </w:rPr>
              <w:t>Journal of Agricultural and Food Chemistry</w:t>
            </w:r>
            <w:r>
              <w:rPr>
                <w:rFonts w:ascii="Arial" w:hAnsi="Arial" w:cs="Arial"/>
                <w:sz w:val="20"/>
                <w:szCs w:val="20"/>
              </w:rPr>
              <w:t>.</w:t>
            </w:r>
          </w:p>
          <w:p w:rsidR="00707D06" w:rsidRDefault="00707D06">
            <w:pPr>
              <w:pStyle w:val="NormalWeb"/>
              <w:rPr>
                <w:rFonts w:ascii="Arial" w:hAnsi="Arial" w:cs="Arial"/>
              </w:rPr>
            </w:pPr>
            <w:r>
              <w:rPr>
                <w:rFonts w:ascii="Arial" w:hAnsi="Arial" w:cs="Arial"/>
                <w:sz w:val="20"/>
                <w:szCs w:val="20"/>
              </w:rPr>
              <w:t xml:space="preserve">Qin Wang, Gene E. Lester and colleagues point out </w:t>
            </w:r>
            <w:proofErr w:type="gramStart"/>
            <w:r>
              <w:rPr>
                <w:rFonts w:ascii="Arial" w:hAnsi="Arial" w:cs="Arial"/>
                <w:sz w:val="20"/>
                <w:szCs w:val="20"/>
              </w:rPr>
              <w:t xml:space="preserve">that </w:t>
            </w:r>
            <w:proofErr w:type="spellStart"/>
            <w:r>
              <w:rPr>
                <w:rFonts w:ascii="Arial" w:hAnsi="Arial" w:cs="Arial"/>
                <w:sz w:val="20"/>
                <w:szCs w:val="20"/>
              </w:rPr>
              <w:t>microgreens</w:t>
            </w:r>
            <w:proofErr w:type="spellEnd"/>
            <w:proofErr w:type="gramEnd"/>
            <w:r>
              <w:rPr>
                <w:rFonts w:ascii="Arial" w:hAnsi="Arial" w:cs="Arial"/>
                <w:sz w:val="20"/>
                <w:szCs w:val="20"/>
              </w:rPr>
              <w:t xml:space="preserve"> have gained popularity as a new culinary trend over the past few years, especially in upscale markets and restaurants. Those seedlings of spinach, lettuce, red cabbage and other veggies are usually 1-3 inches in height and harvested within 14 days of germination. They enhance the color, texture and flavor of salads, soups, sandwiches and other foods. Despite their growing popularity, no scientific information existed on how nutrients in </w:t>
            </w:r>
            <w:proofErr w:type="spellStart"/>
            <w:r>
              <w:rPr>
                <w:rFonts w:ascii="Arial" w:hAnsi="Arial" w:cs="Arial"/>
                <w:sz w:val="20"/>
                <w:szCs w:val="20"/>
              </w:rPr>
              <w:t>microgreens</w:t>
            </w:r>
            <w:proofErr w:type="spellEnd"/>
            <w:r>
              <w:rPr>
                <w:rFonts w:ascii="Arial" w:hAnsi="Arial" w:cs="Arial"/>
                <w:sz w:val="20"/>
                <w:szCs w:val="20"/>
              </w:rPr>
              <w:t xml:space="preserve"> compare to those in mature plants. To fill that gap, they analyzed vitamins and other phytochemicals in 25 varieties of </w:t>
            </w:r>
            <w:proofErr w:type="spellStart"/>
            <w:r>
              <w:rPr>
                <w:rFonts w:ascii="Arial" w:hAnsi="Arial" w:cs="Arial"/>
                <w:sz w:val="20"/>
                <w:szCs w:val="20"/>
              </w:rPr>
              <w:t>microgreens</w:t>
            </w:r>
            <w:proofErr w:type="spellEnd"/>
            <w:r>
              <w:rPr>
                <w:rFonts w:ascii="Arial" w:hAnsi="Arial" w:cs="Arial"/>
                <w:sz w:val="20"/>
                <w:szCs w:val="20"/>
              </w:rPr>
              <w:t>.</w:t>
            </w:r>
          </w:p>
          <w:p w:rsidR="00707D06" w:rsidRDefault="00707D06">
            <w:pPr>
              <w:pStyle w:val="NormalWeb"/>
              <w:rPr>
                <w:rFonts w:ascii="Arial" w:hAnsi="Arial" w:cs="Arial"/>
              </w:rPr>
            </w:pPr>
            <w:r>
              <w:rPr>
                <w:rFonts w:ascii="Arial" w:hAnsi="Arial" w:cs="Arial"/>
                <w:sz w:val="20"/>
                <w:szCs w:val="20"/>
              </w:rPr>
              <w:t xml:space="preserve">They found that </w:t>
            </w:r>
            <w:proofErr w:type="spellStart"/>
            <w:r>
              <w:rPr>
                <w:rFonts w:ascii="Arial" w:hAnsi="Arial" w:cs="Arial"/>
                <w:sz w:val="20"/>
                <w:szCs w:val="20"/>
              </w:rPr>
              <w:t>microgreens</w:t>
            </w:r>
            <w:proofErr w:type="spellEnd"/>
            <w:r>
              <w:rPr>
                <w:rFonts w:ascii="Arial" w:hAnsi="Arial" w:cs="Arial"/>
                <w:sz w:val="20"/>
                <w:szCs w:val="20"/>
              </w:rPr>
              <w:t xml:space="preserve"> generally have higher concentrations of healthful </w:t>
            </w:r>
            <w:r>
              <w:rPr>
                <w:rFonts w:ascii="Arial" w:hAnsi="Arial" w:cs="Arial"/>
                <w:sz w:val="20"/>
                <w:szCs w:val="20"/>
              </w:rPr>
              <w:lastRenderedPageBreak/>
              <w:t xml:space="preserve">vitamins and carotenoids than their mature counterparts. But they also found wide variations in nutrient levels among the plants tested in the study. Red cabbage </w:t>
            </w:r>
            <w:proofErr w:type="spellStart"/>
            <w:r>
              <w:rPr>
                <w:rFonts w:ascii="Arial" w:hAnsi="Arial" w:cs="Arial"/>
                <w:sz w:val="20"/>
                <w:szCs w:val="20"/>
              </w:rPr>
              <w:t>microgreens</w:t>
            </w:r>
            <w:proofErr w:type="spellEnd"/>
            <w:r>
              <w:rPr>
                <w:rFonts w:ascii="Arial" w:hAnsi="Arial" w:cs="Arial"/>
                <w:sz w:val="20"/>
                <w:szCs w:val="20"/>
              </w:rPr>
              <w:t xml:space="preserve">, for instance, had the highest concentration of vitamin C, for instance, while green daikon radish </w:t>
            </w:r>
            <w:proofErr w:type="spellStart"/>
            <w:r>
              <w:rPr>
                <w:rFonts w:ascii="Arial" w:hAnsi="Arial" w:cs="Arial"/>
                <w:sz w:val="20"/>
                <w:szCs w:val="20"/>
              </w:rPr>
              <w:t>microgreens</w:t>
            </w:r>
            <w:proofErr w:type="spellEnd"/>
            <w:r>
              <w:rPr>
                <w:rFonts w:ascii="Arial" w:hAnsi="Arial" w:cs="Arial"/>
                <w:sz w:val="20"/>
                <w:szCs w:val="20"/>
              </w:rPr>
              <w:t xml:space="preserve"> had the most vitamin E. Concentrations of vitamins and carotenoids in popcorn shoots and golden pea tendrils were low compared to other </w:t>
            </w:r>
            <w:proofErr w:type="spellStart"/>
            <w:r>
              <w:rPr>
                <w:rFonts w:ascii="Arial" w:hAnsi="Arial" w:cs="Arial"/>
                <w:sz w:val="20"/>
                <w:szCs w:val="20"/>
              </w:rPr>
              <w:t>microgreens</w:t>
            </w:r>
            <w:proofErr w:type="spellEnd"/>
            <w:r>
              <w:rPr>
                <w:rFonts w:ascii="Arial" w:hAnsi="Arial" w:cs="Arial"/>
                <w:sz w:val="20"/>
                <w:szCs w:val="20"/>
              </w:rPr>
              <w:t xml:space="preserve">, but were still as high as some common mature vegetables. </w:t>
            </w:r>
          </w:p>
          <w:p w:rsidR="00707D06" w:rsidRDefault="00707D06">
            <w:pPr>
              <w:pStyle w:val="NormalWeb"/>
              <w:rPr>
                <w:rFonts w:ascii="Arial" w:hAnsi="Arial" w:cs="Arial"/>
              </w:rPr>
            </w:pPr>
            <w:r>
              <w:rPr>
                <w:rFonts w:ascii="Arial" w:hAnsi="Arial" w:cs="Arial"/>
                <w:sz w:val="20"/>
                <w:szCs w:val="20"/>
              </w:rPr>
              <w:t xml:space="preserve">One other notable finding: Exposing </w:t>
            </w:r>
            <w:proofErr w:type="spellStart"/>
            <w:r>
              <w:rPr>
                <w:rFonts w:ascii="Arial" w:hAnsi="Arial" w:cs="Arial"/>
                <w:sz w:val="20"/>
                <w:szCs w:val="20"/>
              </w:rPr>
              <w:t>microgreens</w:t>
            </w:r>
            <w:proofErr w:type="spellEnd"/>
            <w:r>
              <w:rPr>
                <w:rFonts w:ascii="Arial" w:hAnsi="Arial" w:cs="Arial"/>
                <w:sz w:val="20"/>
                <w:szCs w:val="20"/>
              </w:rPr>
              <w:t xml:space="preserve"> to light tended to change the nutritional content, which is an ongoing research effort led by Dr. Lester and Dr. Wang, and results will be published soon.</w:t>
            </w:r>
            <w:r>
              <w:rPr>
                <w:rFonts w:ascii="Arial" w:hAnsi="Arial" w:cs="Arial"/>
                <w:sz w:val="20"/>
                <w:szCs w:val="20"/>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707D0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07D06" w:rsidRDefault="00707D06">
                  <w:r>
                    <w:rPr>
                      <w:noProof/>
                    </w:rPr>
                    <w:drawing>
                      <wp:inline distT="0" distB="0" distL="0" distR="0">
                        <wp:extent cx="704850" cy="933450"/>
                        <wp:effectExtent l="0" t="0" r="0" b="0"/>
                        <wp:docPr id="23" name="Picture 23" descr="http://images.magnetmail.net/images/clients/ACS/082912JAF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082912JAF_thumb.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1"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707D06" w:rsidRDefault="00707D06">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 xml:space="preserve">“Assessment of Vitamin and Carotenoid Concentrations of Emerging Food Products: Edible </w:t>
            </w:r>
            <w:proofErr w:type="spellStart"/>
            <w:r>
              <w:rPr>
                <w:rFonts w:ascii="Arial" w:hAnsi="Arial" w:cs="Arial"/>
                <w:sz w:val="20"/>
                <w:szCs w:val="20"/>
              </w:rPr>
              <w:t>Microgreens</w:t>
            </w:r>
            <w:proofErr w:type="spellEnd"/>
            <w:r>
              <w:rPr>
                <w:rFonts w:ascii="Arial" w:hAnsi="Arial" w:cs="Arial"/>
                <w:sz w:val="20"/>
                <w:szCs w:val="20"/>
              </w:rPr>
              <w:t>”</w:t>
            </w:r>
            <w:r>
              <w:rPr>
                <w:rFonts w:ascii="Arial" w:hAnsi="Arial" w:cs="Arial"/>
                <w:sz w:val="20"/>
                <w:szCs w:val="20"/>
              </w:rPr>
              <w:br/>
            </w:r>
            <w:r>
              <w:rPr>
                <w:rFonts w:ascii="Arial" w:hAnsi="Arial" w:cs="Arial"/>
                <w:sz w:val="20"/>
                <w:szCs w:val="20"/>
              </w:rPr>
              <w:br/>
            </w:r>
            <w:hyperlink r:id="rId12" w:history="1">
              <w:r>
                <w:rPr>
                  <w:rStyle w:val="Hyperlink"/>
                  <w:rFonts w:ascii="Arial" w:hAnsi="Arial" w:cs="Arial"/>
                  <w:sz w:val="20"/>
                  <w:szCs w:val="20"/>
                </w:rPr>
                <w:t xml:space="preserve">DOWNLOAD FULL TEXT ARTICLE </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Qin Wang, Ph.D.</w:t>
            </w:r>
            <w:r>
              <w:rPr>
                <w:rFonts w:ascii="Arial" w:hAnsi="Arial" w:cs="Arial"/>
                <w:sz w:val="20"/>
                <w:szCs w:val="20"/>
              </w:rPr>
              <w:br/>
              <w:t>University of Maryland</w:t>
            </w:r>
            <w:r>
              <w:rPr>
                <w:rFonts w:ascii="Arial" w:hAnsi="Arial" w:cs="Arial"/>
                <w:sz w:val="20"/>
                <w:szCs w:val="20"/>
              </w:rPr>
              <w:br/>
              <w:t>College Park, Md. 20742</w:t>
            </w:r>
            <w:r>
              <w:rPr>
                <w:rFonts w:ascii="Arial" w:hAnsi="Arial" w:cs="Arial"/>
                <w:sz w:val="20"/>
                <w:szCs w:val="20"/>
              </w:rPr>
              <w:br/>
              <w:t>Phone: 301-405-8421</w:t>
            </w:r>
            <w:r>
              <w:rPr>
                <w:rFonts w:ascii="Arial" w:hAnsi="Arial" w:cs="Arial"/>
                <w:sz w:val="20"/>
                <w:szCs w:val="20"/>
              </w:rPr>
              <w:br/>
              <w:t>Fax: 301-314-3313</w:t>
            </w:r>
            <w:r>
              <w:rPr>
                <w:rFonts w:ascii="Arial" w:hAnsi="Arial" w:cs="Arial"/>
                <w:sz w:val="20"/>
                <w:szCs w:val="20"/>
              </w:rPr>
              <w:br/>
              <w:t xml:space="preserve">Email: </w:t>
            </w:r>
            <w:hyperlink r:id="rId13" w:history="1">
              <w:r>
                <w:rPr>
                  <w:rStyle w:val="Hyperlink"/>
                  <w:rFonts w:ascii="Arial" w:hAnsi="Arial" w:cs="Arial"/>
                  <w:sz w:val="20"/>
                  <w:szCs w:val="20"/>
                </w:rPr>
                <w:t>wangqin@umd.edu</w:t>
              </w:r>
            </w:hyperlink>
          </w:p>
          <w:p w:rsidR="00707D06" w:rsidRDefault="00707D06">
            <w:pPr>
              <w:pStyle w:val="NormalWeb"/>
              <w:rPr>
                <w:rFonts w:ascii="Arial" w:hAnsi="Arial" w:cs="Arial"/>
              </w:rPr>
            </w:pPr>
            <w:r>
              <w:rPr>
                <w:rFonts w:ascii="Arial" w:hAnsi="Arial" w:cs="Arial"/>
                <w:sz w:val="20"/>
                <w:szCs w:val="20"/>
              </w:rPr>
              <w:t>or</w:t>
            </w:r>
          </w:p>
          <w:p w:rsidR="00707D06" w:rsidRDefault="00707D06">
            <w:pPr>
              <w:pStyle w:val="NormalWeb"/>
              <w:rPr>
                <w:rFonts w:ascii="Arial" w:hAnsi="Arial" w:cs="Arial"/>
              </w:rPr>
            </w:pPr>
            <w:r>
              <w:rPr>
                <w:rFonts w:ascii="Arial" w:hAnsi="Arial" w:cs="Arial"/>
                <w:sz w:val="20"/>
                <w:szCs w:val="20"/>
              </w:rPr>
              <w:t>Gene E. Lester, Ph.D.</w:t>
            </w:r>
            <w:r>
              <w:rPr>
                <w:rFonts w:ascii="Arial" w:hAnsi="Arial" w:cs="Arial"/>
                <w:sz w:val="20"/>
                <w:szCs w:val="20"/>
              </w:rPr>
              <w:br/>
              <w:t>USDA-ARS</w:t>
            </w:r>
            <w:r>
              <w:rPr>
                <w:rFonts w:ascii="Arial" w:hAnsi="Arial" w:cs="Arial"/>
                <w:sz w:val="20"/>
                <w:szCs w:val="20"/>
              </w:rPr>
              <w:br/>
              <w:t>Beltsville, Md. 20705</w:t>
            </w:r>
            <w:r>
              <w:rPr>
                <w:rFonts w:ascii="Arial" w:hAnsi="Arial" w:cs="Arial"/>
                <w:sz w:val="20"/>
                <w:szCs w:val="20"/>
              </w:rPr>
              <w:br/>
              <w:t>Phone: 301-504-5981</w:t>
            </w:r>
            <w:r>
              <w:rPr>
                <w:rFonts w:ascii="Arial" w:hAnsi="Arial" w:cs="Arial"/>
                <w:sz w:val="20"/>
                <w:szCs w:val="20"/>
              </w:rPr>
              <w:br/>
              <w:t>Fax: 301-504-5107</w:t>
            </w:r>
            <w:r>
              <w:rPr>
                <w:rFonts w:ascii="Arial" w:hAnsi="Arial" w:cs="Arial"/>
                <w:sz w:val="20"/>
                <w:szCs w:val="20"/>
              </w:rPr>
              <w:br/>
              <w:t xml:space="preserve">Email: </w:t>
            </w:r>
            <w:hyperlink r:id="rId14" w:history="1">
              <w:r>
                <w:rPr>
                  <w:rStyle w:val="Hyperlink"/>
                  <w:rFonts w:ascii="Arial" w:hAnsi="Arial" w:cs="Arial"/>
                  <w:sz w:val="20"/>
                  <w:szCs w:val="20"/>
                </w:rPr>
                <w:t>gene.lester@ars.usda.gov</w:t>
              </w:r>
            </w:hyperlink>
            <w:r>
              <w:rPr>
                <w:rFonts w:ascii="Arial" w:hAnsi="Arial" w:cs="Arial"/>
              </w:rPr>
              <w:br/>
            </w:r>
            <w:r>
              <w:rPr>
                <w:rFonts w:ascii="Arial" w:hAnsi="Arial" w:cs="Arial"/>
              </w:rPr>
              <w:br/>
              <w:t> </w:t>
            </w:r>
          </w:p>
          <w:p w:rsidR="00707D06" w:rsidRDefault="00707D06">
            <w:pPr>
              <w:pStyle w:val="NormalWeb"/>
              <w:jc w:val="center"/>
              <w:rPr>
                <w:rFonts w:ascii="Arial" w:hAnsi="Arial" w:cs="Arial"/>
              </w:rPr>
            </w:pPr>
            <w:hyperlink w:anchor="top" w:history="1">
              <w:r>
                <w:rPr>
                  <w:rStyle w:val="Hyperlink"/>
                  <w:rFonts w:ascii="Arial" w:hAnsi="Arial" w:cs="Arial"/>
                  <w:sz w:val="18"/>
                  <w:szCs w:val="18"/>
                </w:rPr>
                <w:t>To Top</w:t>
              </w:r>
            </w:hyperlink>
          </w:p>
          <w:p w:rsidR="00707D06" w:rsidRDefault="00707D06">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2" name="Picture 2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707D06" w:rsidRDefault="00707D06">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 xml:space="preserve">Warning on deterioration of famous Swedish warship, </w:t>
            </w:r>
            <w:r>
              <w:rPr>
                <w:rStyle w:val="Strong"/>
                <w:rFonts w:ascii="Arial" w:hAnsi="Arial" w:cs="Arial"/>
                <w:i/>
                <w:iCs/>
                <w:sz w:val="20"/>
                <w:szCs w:val="20"/>
              </w:rPr>
              <w:t>Vasa</w:t>
            </w:r>
            <w:r>
              <w:rPr>
                <w:rFonts w:ascii="Arial" w:hAnsi="Arial" w:cs="Arial"/>
                <w:sz w:val="20"/>
                <w:szCs w:val="20"/>
              </w:rPr>
              <w:br/>
            </w:r>
            <w:proofErr w:type="spellStart"/>
            <w:r>
              <w:rPr>
                <w:rStyle w:val="Emphasis"/>
                <w:rFonts w:ascii="Arial" w:hAnsi="Arial" w:cs="Arial"/>
                <w:sz w:val="20"/>
                <w:szCs w:val="20"/>
              </w:rPr>
              <w:t>Biomacromolecules</w:t>
            </w:r>
            <w:proofErr w:type="spellEnd"/>
          </w:p>
          <w:tbl>
            <w:tblPr>
              <w:tblpPr w:leftFromText="45" w:rightFromText="45" w:vertAnchor="text" w:tblpXSpec="right" w:tblpYSpec="center"/>
              <w:tblW w:w="223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707D0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07D06" w:rsidRDefault="00707D06">
                  <w:r>
                    <w:rPr>
                      <w:noProof/>
                    </w:rPr>
                    <w:lastRenderedPageBreak/>
                    <w:drawing>
                      <wp:inline distT="0" distB="0" distL="0" distR="0">
                        <wp:extent cx="1619250" cy="1076325"/>
                        <wp:effectExtent l="0" t="0" r="0" b="9525"/>
                        <wp:docPr id="21" name="Picture 21" descr="http://images.magnetmail.net/images/clients/ACS/082912Vasa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82912Vasa_thumb.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19250" cy="1076325"/>
                                </a:xfrm>
                                <a:prstGeom prst="rect">
                                  <a:avLst/>
                                </a:prstGeom>
                                <a:noFill/>
                                <a:ln>
                                  <a:noFill/>
                                </a:ln>
                              </pic:spPr>
                            </pic:pic>
                          </a:graphicData>
                        </a:graphic>
                      </wp:inline>
                    </w:drawing>
                  </w:r>
                  <w:r>
                    <w:br/>
                  </w:r>
                  <w:r>
                    <w:rPr>
                      <w:rFonts w:ascii="Arial" w:hAnsi="Arial" w:cs="Arial"/>
                      <w:sz w:val="16"/>
                      <w:szCs w:val="16"/>
                    </w:rPr>
                    <w:t xml:space="preserve">Warning on deterioration of famous Swedish warship, </w:t>
                  </w:r>
                  <w:r>
                    <w:rPr>
                      <w:rStyle w:val="Emphasis"/>
                      <w:rFonts w:ascii="Arial" w:hAnsi="Arial" w:cs="Arial"/>
                      <w:sz w:val="16"/>
                      <w:szCs w:val="16"/>
                    </w:rPr>
                    <w:t>Vasa</w:t>
                  </w:r>
                  <w:r>
                    <w:br/>
                  </w:r>
                  <w:r>
                    <w:rPr>
                      <w:rStyle w:val="Emphasis"/>
                      <w:rFonts w:ascii="Arial" w:hAnsi="Arial" w:cs="Arial"/>
                      <w:sz w:val="14"/>
                      <w:szCs w:val="14"/>
                    </w:rPr>
                    <w:t xml:space="preserve">Credit: </w:t>
                  </w:r>
                  <w:proofErr w:type="spellStart"/>
                  <w:r>
                    <w:rPr>
                      <w:rStyle w:val="Emphasis"/>
                      <w:rFonts w:ascii="Arial" w:hAnsi="Arial" w:cs="Arial"/>
                      <w:sz w:val="14"/>
                      <w:szCs w:val="14"/>
                    </w:rPr>
                    <w:t>Hemera</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707D06" w:rsidRDefault="00707D06">
            <w:pPr>
              <w:pStyle w:val="NormalWeb"/>
              <w:rPr>
                <w:rFonts w:ascii="Arial" w:hAnsi="Arial" w:cs="Arial"/>
              </w:rPr>
            </w:pPr>
            <w:r>
              <w:rPr>
                <w:rFonts w:ascii="Arial" w:hAnsi="Arial" w:cs="Arial"/>
                <w:sz w:val="20"/>
                <w:szCs w:val="20"/>
              </w:rPr>
              <w:t xml:space="preserve">The famous warship, Vasa, displayed in a museum that gets 1.2 million visitors every year and ranks as one of Sweden's most popular tourist attractions, is deteriorating despite ongoing preservation efforts, scientists are reporting. Their study, citing a "significant" loss of strength in the ship's wood, appears in ACS' journal </w:t>
            </w:r>
            <w:proofErr w:type="spellStart"/>
            <w:r>
              <w:rPr>
                <w:rStyle w:val="Emphasis"/>
                <w:rFonts w:ascii="Arial" w:hAnsi="Arial" w:cs="Arial"/>
                <w:sz w:val="20"/>
                <w:szCs w:val="20"/>
              </w:rPr>
              <w:t>Biomacromolecules</w:t>
            </w:r>
            <w:proofErr w:type="spellEnd"/>
            <w:r>
              <w:rPr>
                <w:rFonts w:ascii="Arial" w:hAnsi="Arial" w:cs="Arial"/>
                <w:sz w:val="20"/>
                <w:szCs w:val="20"/>
              </w:rPr>
              <w:t>.</w:t>
            </w:r>
          </w:p>
          <w:p w:rsidR="00707D06" w:rsidRDefault="00707D06">
            <w:pPr>
              <w:pStyle w:val="NormalWeb"/>
              <w:rPr>
                <w:rFonts w:ascii="Arial" w:hAnsi="Arial" w:cs="Arial"/>
              </w:rPr>
            </w:pPr>
            <w:proofErr w:type="spellStart"/>
            <w:r>
              <w:rPr>
                <w:rFonts w:ascii="Arial" w:hAnsi="Arial" w:cs="Arial"/>
                <w:sz w:val="20"/>
                <w:szCs w:val="20"/>
              </w:rPr>
              <w:t>Ingela</w:t>
            </w:r>
            <w:proofErr w:type="spellEnd"/>
            <w:r>
              <w:rPr>
                <w:rFonts w:ascii="Arial" w:hAnsi="Arial" w:cs="Arial"/>
                <w:sz w:val="20"/>
                <w:szCs w:val="20"/>
              </w:rPr>
              <w:t xml:space="preserve"> </w:t>
            </w:r>
            <w:proofErr w:type="spellStart"/>
            <w:r>
              <w:rPr>
                <w:rFonts w:ascii="Arial" w:hAnsi="Arial" w:cs="Arial"/>
                <w:sz w:val="20"/>
                <w:szCs w:val="20"/>
              </w:rPr>
              <w:t>Bjurhager</w:t>
            </w:r>
            <w:proofErr w:type="spellEnd"/>
            <w:r>
              <w:rPr>
                <w:rFonts w:ascii="Arial" w:hAnsi="Arial" w:cs="Arial"/>
                <w:sz w:val="20"/>
                <w:szCs w:val="20"/>
              </w:rPr>
              <w:t xml:space="preserve">, Lars A. Berglund and colleagues explain that the </w:t>
            </w:r>
            <w:r>
              <w:rPr>
                <w:rStyle w:val="Emphasis"/>
                <w:rFonts w:ascii="Arial" w:hAnsi="Arial" w:cs="Arial"/>
                <w:sz w:val="20"/>
                <w:szCs w:val="20"/>
              </w:rPr>
              <w:t xml:space="preserve">Vasa </w:t>
            </w:r>
            <w:r>
              <w:rPr>
                <w:rFonts w:ascii="Arial" w:hAnsi="Arial" w:cs="Arial"/>
                <w:sz w:val="20"/>
                <w:szCs w:val="20"/>
              </w:rPr>
              <w:t xml:space="preserve">sunk in the Stockholm harbor in 1628 on its maiden voyage after sailing less than a nautical mile. The ship was rediscovered in 1958, raised in 1961, treated with preservatives and finally put on display in the </w:t>
            </w:r>
            <w:r>
              <w:rPr>
                <w:rStyle w:val="Emphasis"/>
                <w:rFonts w:ascii="Arial" w:hAnsi="Arial" w:cs="Arial"/>
                <w:sz w:val="20"/>
                <w:szCs w:val="20"/>
              </w:rPr>
              <w:t xml:space="preserve">Vasa </w:t>
            </w:r>
            <w:r>
              <w:rPr>
                <w:rFonts w:ascii="Arial" w:hAnsi="Arial" w:cs="Arial"/>
                <w:sz w:val="20"/>
                <w:szCs w:val="20"/>
              </w:rPr>
              <w:t>museum in 1990. The museum preserved the ship with polyethylene glycol (PEG) in a thick, wax-like preparation dissolved in water and sprayed onto the wood for 17 years. Concerns about deterioration arose, and the authors set out to determine the effects of PEG, iron from nails and rivets, and sulfur from decaying bacteria on the wood's strength.</w:t>
            </w:r>
          </w:p>
          <w:p w:rsidR="00707D06" w:rsidRDefault="00707D06">
            <w:pPr>
              <w:pStyle w:val="NormalWeb"/>
              <w:rPr>
                <w:rFonts w:ascii="Arial" w:hAnsi="Arial" w:cs="Arial"/>
              </w:rPr>
            </w:pPr>
            <w:r>
              <w:rPr>
                <w:rFonts w:ascii="Arial" w:hAnsi="Arial" w:cs="Arial"/>
                <w:sz w:val="20"/>
                <w:szCs w:val="20"/>
              </w:rPr>
              <w:t>The team analyzed the strength of wood taken from various locations in the ship's hull, which is largely made of oak. They report that at its worst, the wood had weakened as much as 80 percent. They suggest the loss of strength may be a result of letting the ship dry out after its recovery, allowing oxygen to react with the iron in the wood. Although they don't foresee an immediate danger to the ship, a clear understanding of the cause of the wood's degradation will be critical to preserving it for future generations. In parallel, an improved support structure is needed to minimize the stresses and deformations in the wooden hull.</w:t>
            </w:r>
          </w:p>
          <w:p w:rsidR="00707D06" w:rsidRDefault="00707D06">
            <w:pPr>
              <w:pStyle w:val="NormalWeb"/>
              <w:rPr>
                <w:rFonts w:ascii="Arial" w:hAnsi="Arial" w:cs="Arial"/>
              </w:rPr>
            </w:pPr>
            <w:r>
              <w:rPr>
                <w:rFonts w:ascii="Arial" w:hAnsi="Arial" w:cs="Arial"/>
                <w:sz w:val="20"/>
                <w:szCs w:val="20"/>
              </w:rPr>
              <w:t xml:space="preserve">The authors acknowledge support from </w:t>
            </w:r>
            <w:hyperlink r:id="rId17" w:history="1">
              <w:r>
                <w:rPr>
                  <w:rStyle w:val="Hyperlink"/>
                  <w:rFonts w:ascii="Arial" w:hAnsi="Arial" w:cs="Arial"/>
                  <w:sz w:val="20"/>
                  <w:szCs w:val="20"/>
                </w:rPr>
                <w:t>The Swedish Research Council</w:t>
              </w:r>
            </w:hyperlink>
            <w:r>
              <w:rPr>
                <w:rFonts w:ascii="Arial" w:hAnsi="Arial" w:cs="Arial"/>
                <w:sz w:val="20"/>
                <w:szCs w:val="20"/>
              </w:rPr>
              <w:t xml:space="preserve">, </w:t>
            </w:r>
            <w:hyperlink r:id="rId18" w:history="1">
              <w:r>
                <w:rPr>
                  <w:rStyle w:val="Hyperlink"/>
                  <w:rFonts w:ascii="Arial" w:hAnsi="Arial" w:cs="Arial"/>
                  <w:sz w:val="20"/>
                  <w:szCs w:val="20"/>
                </w:rPr>
                <w:t>The Swedish Foundation for Strategic Research</w:t>
              </w:r>
            </w:hyperlink>
            <w:r>
              <w:rPr>
                <w:rFonts w:ascii="Arial" w:hAnsi="Arial" w:cs="Arial"/>
                <w:sz w:val="20"/>
                <w:szCs w:val="20"/>
              </w:rPr>
              <w:t xml:space="preserve">, </w:t>
            </w:r>
            <w:hyperlink r:id="rId19" w:history="1">
              <w:r>
                <w:rPr>
                  <w:rStyle w:val="Hyperlink"/>
                  <w:rFonts w:ascii="Arial" w:hAnsi="Arial" w:cs="Arial"/>
                  <w:sz w:val="20"/>
                  <w:szCs w:val="20"/>
                </w:rPr>
                <w:t>The Swedish Research Council for Environment, Agricultural Sciences and Spatial Planning</w:t>
              </w:r>
            </w:hyperlink>
            <w:r>
              <w:rPr>
                <w:rFonts w:ascii="Arial" w:hAnsi="Arial" w:cs="Arial"/>
                <w:sz w:val="20"/>
                <w:szCs w:val="20"/>
              </w:rPr>
              <w:t xml:space="preserve"> and </w:t>
            </w:r>
            <w:hyperlink r:id="rId20" w:history="1">
              <w:r>
                <w:rPr>
                  <w:rStyle w:val="Hyperlink"/>
                  <w:rFonts w:ascii="Arial" w:hAnsi="Arial" w:cs="Arial"/>
                  <w:sz w:val="20"/>
                  <w:szCs w:val="20"/>
                </w:rPr>
                <w:t>The Swedish Agency for Innovation Systems</w:t>
              </w:r>
            </w:hyperlink>
            <w:r>
              <w:rPr>
                <w:rFonts w:ascii="Arial" w:hAnsi="Arial" w:cs="Arial"/>
                <w:sz w:val="20"/>
                <w:szCs w:val="20"/>
              </w:rPr>
              <w:t>.</w:t>
            </w:r>
          </w:p>
          <w:p w:rsidR="00707D06" w:rsidRDefault="00707D06">
            <w:pPr>
              <w:pStyle w:val="NormalWeb"/>
              <w:rPr>
                <w:rFonts w:ascii="Arial" w:hAnsi="Arial" w:cs="Arial"/>
              </w:rPr>
            </w:pP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707D0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07D06" w:rsidRDefault="00707D06">
                  <w:r>
                    <w:rPr>
                      <w:noProof/>
                    </w:rPr>
                    <w:drawing>
                      <wp:inline distT="0" distB="0" distL="0" distR="0">
                        <wp:extent cx="704850" cy="933450"/>
                        <wp:effectExtent l="0" t="0" r="0" b="0"/>
                        <wp:docPr id="20" name="Picture 20" descr="http://images.magnetmail.net/images/clients/ACS/082912Bio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082912Bio_thumb.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2"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707D06" w:rsidRDefault="00707D06">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 xml:space="preserve">“State of Degradation in Archeological Oak from the 17th Century </w:t>
            </w:r>
            <w:r>
              <w:rPr>
                <w:rStyle w:val="Emphasis"/>
                <w:rFonts w:ascii="Arial" w:hAnsi="Arial" w:cs="Arial"/>
                <w:sz w:val="20"/>
                <w:szCs w:val="20"/>
              </w:rPr>
              <w:t>Vasa</w:t>
            </w:r>
            <w:r>
              <w:rPr>
                <w:rFonts w:ascii="Arial" w:hAnsi="Arial" w:cs="Arial"/>
                <w:sz w:val="20"/>
                <w:szCs w:val="20"/>
              </w:rPr>
              <w:t xml:space="preserve"> Ship: Substantial Strength Loss Correlates with Reduction in (</w:t>
            </w:r>
            <w:proofErr w:type="spellStart"/>
            <w:r>
              <w:rPr>
                <w:rFonts w:ascii="Arial" w:hAnsi="Arial" w:cs="Arial"/>
                <w:sz w:val="20"/>
                <w:szCs w:val="20"/>
              </w:rPr>
              <w:t>Holo</w:t>
            </w:r>
            <w:proofErr w:type="spellEnd"/>
            <w:r>
              <w:rPr>
                <w:rFonts w:ascii="Arial" w:hAnsi="Arial" w:cs="Arial"/>
                <w:sz w:val="20"/>
                <w:szCs w:val="20"/>
              </w:rPr>
              <w:t>)Cellulose Molecular Weight”</w:t>
            </w:r>
          </w:p>
          <w:p w:rsidR="00707D06" w:rsidRDefault="00707D06">
            <w:pPr>
              <w:pStyle w:val="NormalWeb"/>
              <w:rPr>
                <w:rFonts w:ascii="Arial" w:hAnsi="Arial" w:cs="Arial"/>
              </w:rPr>
            </w:pPr>
            <w:hyperlink r:id="rId23" w:history="1">
              <w:r>
                <w:rPr>
                  <w:rStyle w:val="Hyperlink"/>
                  <w:rFonts w:ascii="Arial" w:hAnsi="Arial" w:cs="Arial"/>
                  <w:sz w:val="20"/>
                  <w:szCs w:val="20"/>
                </w:rPr>
                <w:t>DOWNLOAD FULL TEXT ARTICLE</w:t>
              </w:r>
            </w:hyperlink>
            <w:hyperlink r:id="rId24"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Ingela</w:t>
            </w:r>
            <w:proofErr w:type="spellEnd"/>
            <w:r>
              <w:rPr>
                <w:rFonts w:ascii="Arial" w:hAnsi="Arial" w:cs="Arial"/>
                <w:sz w:val="20"/>
                <w:szCs w:val="20"/>
              </w:rPr>
              <w:t xml:space="preserve"> </w:t>
            </w:r>
            <w:proofErr w:type="spellStart"/>
            <w:r>
              <w:rPr>
                <w:rFonts w:ascii="Arial" w:hAnsi="Arial" w:cs="Arial"/>
                <w:sz w:val="20"/>
                <w:szCs w:val="20"/>
              </w:rPr>
              <w:t>Bjurhager</w:t>
            </w:r>
            <w:proofErr w:type="spellEnd"/>
            <w:r>
              <w:rPr>
                <w:rFonts w:ascii="Arial" w:hAnsi="Arial" w:cs="Arial"/>
                <w:sz w:val="20"/>
                <w:szCs w:val="20"/>
              </w:rPr>
              <w:t>, Ph.D.</w:t>
            </w:r>
            <w:r>
              <w:rPr>
                <w:rFonts w:ascii="Arial" w:hAnsi="Arial" w:cs="Arial"/>
                <w:sz w:val="20"/>
                <w:szCs w:val="20"/>
              </w:rPr>
              <w:br/>
              <w:t>Uppsala University</w:t>
            </w:r>
            <w:r>
              <w:rPr>
                <w:rFonts w:ascii="Arial" w:hAnsi="Arial" w:cs="Arial"/>
                <w:sz w:val="20"/>
                <w:szCs w:val="20"/>
              </w:rPr>
              <w:br/>
              <w:t>Uppsala, Sweden</w:t>
            </w:r>
            <w:r>
              <w:rPr>
                <w:rFonts w:ascii="Arial" w:hAnsi="Arial" w:cs="Arial"/>
                <w:sz w:val="20"/>
                <w:szCs w:val="20"/>
              </w:rPr>
              <w:br/>
              <w:t>Phone: +46(0)18-4717259</w:t>
            </w:r>
            <w:r>
              <w:rPr>
                <w:rFonts w:ascii="Arial" w:hAnsi="Arial" w:cs="Arial"/>
                <w:sz w:val="20"/>
                <w:szCs w:val="20"/>
              </w:rPr>
              <w:br/>
              <w:t xml:space="preserve">Email: </w:t>
            </w:r>
            <w:hyperlink r:id="rId25" w:history="1">
              <w:r>
                <w:rPr>
                  <w:rStyle w:val="Hyperlink"/>
                  <w:rFonts w:ascii="Arial" w:hAnsi="Arial" w:cs="Arial"/>
                  <w:sz w:val="20"/>
                  <w:szCs w:val="20"/>
                </w:rPr>
                <w:t>ingela.bjurhager@angstrom.uu.se</w:t>
              </w:r>
            </w:hyperlink>
          </w:p>
          <w:p w:rsidR="00707D06" w:rsidRDefault="00707D06">
            <w:pPr>
              <w:pStyle w:val="NormalWeb"/>
              <w:rPr>
                <w:rFonts w:ascii="Arial" w:hAnsi="Arial" w:cs="Arial"/>
              </w:rPr>
            </w:pPr>
            <w:r>
              <w:rPr>
                <w:rFonts w:ascii="Arial" w:hAnsi="Arial" w:cs="Arial"/>
                <w:sz w:val="20"/>
                <w:szCs w:val="20"/>
              </w:rPr>
              <w:t>or</w:t>
            </w:r>
          </w:p>
          <w:p w:rsidR="00707D06" w:rsidRDefault="00707D06">
            <w:pPr>
              <w:pStyle w:val="NormalWeb"/>
              <w:rPr>
                <w:rFonts w:ascii="Arial" w:hAnsi="Arial" w:cs="Arial"/>
              </w:rPr>
            </w:pPr>
            <w:r>
              <w:rPr>
                <w:rFonts w:ascii="Arial" w:hAnsi="Arial" w:cs="Arial"/>
                <w:sz w:val="20"/>
                <w:szCs w:val="20"/>
              </w:rPr>
              <w:lastRenderedPageBreak/>
              <w:t>Lars A. Berglund, Ph.D.</w:t>
            </w:r>
            <w:r>
              <w:rPr>
                <w:rFonts w:ascii="Arial" w:hAnsi="Arial" w:cs="Arial"/>
                <w:sz w:val="20"/>
                <w:szCs w:val="20"/>
              </w:rPr>
              <w:br/>
              <w:t>Royal Institute of Technology</w:t>
            </w:r>
            <w:r>
              <w:rPr>
                <w:rFonts w:ascii="Arial" w:hAnsi="Arial" w:cs="Arial"/>
                <w:sz w:val="20"/>
                <w:szCs w:val="20"/>
              </w:rPr>
              <w:br/>
              <w:t>Stockholm, Sweden</w:t>
            </w:r>
            <w:r>
              <w:rPr>
                <w:rFonts w:ascii="Arial" w:hAnsi="Arial" w:cs="Arial"/>
                <w:sz w:val="20"/>
                <w:szCs w:val="20"/>
              </w:rPr>
              <w:br/>
              <w:t>Phone: +46(0)8-7908118</w:t>
            </w:r>
            <w:r>
              <w:rPr>
                <w:rFonts w:ascii="Arial" w:hAnsi="Arial" w:cs="Arial"/>
                <w:sz w:val="20"/>
                <w:szCs w:val="20"/>
              </w:rPr>
              <w:br/>
              <w:t xml:space="preserve">Email: </w:t>
            </w:r>
            <w:hyperlink r:id="rId26" w:history="1">
              <w:r>
                <w:rPr>
                  <w:rStyle w:val="Hyperlink"/>
                  <w:rFonts w:ascii="Arial" w:hAnsi="Arial" w:cs="Arial"/>
                  <w:sz w:val="20"/>
                  <w:szCs w:val="20"/>
                </w:rPr>
                <w:t>blund@kth.se</w:t>
              </w:r>
            </w:hyperlink>
            <w:r>
              <w:rPr>
                <w:rFonts w:ascii="Arial" w:hAnsi="Arial" w:cs="Arial"/>
              </w:rPr>
              <w:br/>
            </w:r>
            <w:r>
              <w:rPr>
                <w:rFonts w:ascii="Arial" w:hAnsi="Arial" w:cs="Arial"/>
              </w:rPr>
              <w:br/>
            </w:r>
            <w:r>
              <w:rPr>
                <w:rFonts w:ascii="Arial" w:hAnsi="Arial" w:cs="Arial"/>
              </w:rPr>
              <w:br/>
              <w:t> </w:t>
            </w:r>
          </w:p>
          <w:p w:rsidR="00707D06" w:rsidRDefault="00707D06">
            <w:pPr>
              <w:pStyle w:val="NormalWeb"/>
              <w:jc w:val="center"/>
              <w:rPr>
                <w:rFonts w:ascii="Arial" w:hAnsi="Arial" w:cs="Arial"/>
              </w:rPr>
            </w:pPr>
            <w:hyperlink w:anchor="top" w:history="1">
              <w:r>
                <w:rPr>
                  <w:rStyle w:val="Hyperlink"/>
                  <w:rFonts w:ascii="Arial" w:hAnsi="Arial" w:cs="Arial"/>
                  <w:sz w:val="18"/>
                  <w:szCs w:val="18"/>
                </w:rPr>
                <w:t>To Top</w:t>
              </w:r>
            </w:hyperlink>
          </w:p>
          <w:p w:rsidR="00707D06" w:rsidRDefault="00707D06">
            <w:pPr>
              <w:pStyle w:val="NormalWeb"/>
              <w:jc w:val="center"/>
              <w:rPr>
                <w:rFonts w:ascii="Arial" w:hAnsi="Arial" w:cs="Arial"/>
              </w:rPr>
            </w:pPr>
            <w:r>
              <w:rPr>
                <w:rFonts w:ascii="Arial" w:hAnsi="Arial" w:cs="Arial"/>
                <w:noProof/>
              </w:rPr>
              <w:drawing>
                <wp:inline distT="0" distB="0" distL="0" distR="0">
                  <wp:extent cx="4429125" cy="9525"/>
                  <wp:effectExtent l="0" t="0" r="9525" b="9525"/>
                  <wp:docPr id="19" name="Picture 1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707D06" w:rsidRDefault="00707D06">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New antibacterial coating for sutures could reduce infections after surgery</w:t>
            </w:r>
            <w:r>
              <w:rPr>
                <w:rFonts w:ascii="Arial" w:hAnsi="Arial" w:cs="Arial"/>
                <w:sz w:val="20"/>
                <w:szCs w:val="20"/>
              </w:rPr>
              <w:br/>
            </w:r>
            <w:r>
              <w:rPr>
                <w:rStyle w:val="Emphasis"/>
                <w:rFonts w:ascii="Arial" w:hAnsi="Arial" w:cs="Arial"/>
                <w:sz w:val="20"/>
                <w:szCs w:val="20"/>
              </w:rPr>
              <w:t>Langmuir</w:t>
            </w:r>
          </w:p>
          <w:tbl>
            <w:tblPr>
              <w:tblpPr w:leftFromText="45" w:rightFromText="45" w:vertAnchor="text" w:tblpXSpec="right" w:tblpYSpec="center"/>
              <w:tblW w:w="267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70"/>
            </w:tblGrid>
            <w:tr w:rsidR="00707D0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07D06" w:rsidRDefault="00707D06">
                  <w:r>
                    <w:rPr>
                      <w:noProof/>
                    </w:rPr>
                    <w:drawing>
                      <wp:inline distT="0" distB="0" distL="0" distR="0">
                        <wp:extent cx="1619250" cy="1076325"/>
                        <wp:effectExtent l="0" t="0" r="0" b="9525"/>
                        <wp:docPr id="18" name="Picture 18" descr="http://images.magnetmail.net/images/clients/ACS/082912Sutures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82912Sutures_thumb.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619250" cy="1076325"/>
                                </a:xfrm>
                                <a:prstGeom prst="rect">
                                  <a:avLst/>
                                </a:prstGeom>
                                <a:noFill/>
                                <a:ln>
                                  <a:noFill/>
                                </a:ln>
                              </pic:spPr>
                            </pic:pic>
                          </a:graphicData>
                        </a:graphic>
                      </wp:inline>
                    </w:drawing>
                  </w:r>
                  <w:r>
                    <w:br/>
                  </w:r>
                  <w:r>
                    <w:rPr>
                      <w:rFonts w:ascii="Arial" w:hAnsi="Arial" w:cs="Arial"/>
                      <w:sz w:val="16"/>
                      <w:szCs w:val="16"/>
                    </w:rPr>
                    <w:t>New antibacterial coating for sutures could reduce infections after surgery</w:t>
                  </w:r>
                  <w:r>
                    <w:rPr>
                      <w:rFonts w:ascii="Arial" w:hAnsi="Arial" w:cs="Arial"/>
                      <w:sz w:val="16"/>
                      <w:szCs w:val="16"/>
                    </w:rPr>
                    <w:br/>
                  </w:r>
                  <w:r>
                    <w:rPr>
                      <w:rStyle w:val="Emphasis"/>
                      <w:rFonts w:ascii="Arial" w:hAnsi="Arial" w:cs="Arial"/>
                      <w:sz w:val="14"/>
                      <w:szCs w:val="14"/>
                    </w:rPr>
                    <w:t xml:space="preserve">Credit: </w:t>
                  </w:r>
                  <w:proofErr w:type="spellStart"/>
                  <w:r>
                    <w:rPr>
                      <w:rStyle w:val="Emphasis"/>
                      <w:rFonts w:ascii="Arial" w:hAnsi="Arial" w:cs="Arial"/>
                      <w:sz w:val="14"/>
                      <w:szCs w:val="14"/>
                    </w:rPr>
                    <w:t>iStockphoto</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707D06" w:rsidRDefault="00707D06">
            <w:pPr>
              <w:pStyle w:val="NormalWeb"/>
              <w:rPr>
                <w:rFonts w:ascii="Arial" w:hAnsi="Arial" w:cs="Arial"/>
              </w:rPr>
            </w:pPr>
            <w:r>
              <w:rPr>
                <w:rFonts w:ascii="Arial" w:hAnsi="Arial" w:cs="Arial"/>
                <w:sz w:val="20"/>
                <w:szCs w:val="20"/>
              </w:rPr>
              <w:t xml:space="preserve">Responding to an urgent need for better antibacterial coatings on surgical sutures, scientists are reporting the discovery of a new coating that is almost 1,000 times more effective than the most widely used commercial coating. Their report appears in ACS’ journal </w:t>
            </w:r>
            <w:r>
              <w:rPr>
                <w:rStyle w:val="Emphasis"/>
                <w:rFonts w:ascii="Arial" w:hAnsi="Arial" w:cs="Arial"/>
                <w:sz w:val="20"/>
                <w:szCs w:val="20"/>
              </w:rPr>
              <w:t>Langmuir</w:t>
            </w:r>
            <w:r>
              <w:rPr>
                <w:rFonts w:ascii="Arial" w:hAnsi="Arial" w:cs="Arial"/>
                <w:sz w:val="20"/>
                <w:szCs w:val="20"/>
              </w:rPr>
              <w:t>.</w:t>
            </w:r>
          </w:p>
          <w:p w:rsidR="00707D06" w:rsidRDefault="00707D06">
            <w:pPr>
              <w:pStyle w:val="NormalWeb"/>
              <w:rPr>
                <w:rFonts w:ascii="Arial" w:hAnsi="Arial" w:cs="Arial"/>
              </w:rPr>
            </w:pPr>
            <w:r>
              <w:rPr>
                <w:rFonts w:ascii="Arial" w:hAnsi="Arial" w:cs="Arial"/>
                <w:sz w:val="20"/>
                <w:szCs w:val="20"/>
              </w:rPr>
              <w:t xml:space="preserve">Professor Gregory </w:t>
            </w:r>
            <w:proofErr w:type="spellStart"/>
            <w:r>
              <w:rPr>
                <w:rFonts w:ascii="Arial" w:hAnsi="Arial" w:cs="Arial"/>
                <w:sz w:val="20"/>
                <w:szCs w:val="20"/>
              </w:rPr>
              <w:t>Tew</w:t>
            </w:r>
            <w:proofErr w:type="spellEnd"/>
            <w:r>
              <w:rPr>
                <w:rFonts w:ascii="Arial" w:hAnsi="Arial" w:cs="Arial"/>
                <w:sz w:val="20"/>
                <w:szCs w:val="20"/>
              </w:rPr>
              <w:t xml:space="preserve">, who is from UMass-Amherst, and colleagues explain that infection at the site of surgical incisions is one of the most common post-surgical complications that keep patients hospitalized longer and boost hospital bills. The most common antibiotic coating contains </w:t>
            </w:r>
            <w:proofErr w:type="spellStart"/>
            <w:r>
              <w:rPr>
                <w:rFonts w:ascii="Arial" w:hAnsi="Arial" w:cs="Arial"/>
                <w:sz w:val="20"/>
                <w:szCs w:val="20"/>
              </w:rPr>
              <w:t>triclosan</w:t>
            </w:r>
            <w:proofErr w:type="spellEnd"/>
            <w:r>
              <w:rPr>
                <w:rFonts w:ascii="Arial" w:hAnsi="Arial" w:cs="Arial"/>
                <w:sz w:val="20"/>
                <w:szCs w:val="20"/>
              </w:rPr>
              <w:t xml:space="preserve">, but its use in many consumer products over the years has led to the emergence of strains of bacteria that shrug off its effects. </w:t>
            </w:r>
            <w:proofErr w:type="spellStart"/>
            <w:r>
              <w:rPr>
                <w:rFonts w:ascii="Arial" w:hAnsi="Arial" w:cs="Arial"/>
                <w:sz w:val="20"/>
                <w:szCs w:val="20"/>
              </w:rPr>
              <w:t>Triclosan</w:t>
            </w:r>
            <w:proofErr w:type="spellEnd"/>
            <w:r>
              <w:rPr>
                <w:rFonts w:ascii="Arial" w:hAnsi="Arial" w:cs="Arial"/>
                <w:sz w:val="20"/>
                <w:szCs w:val="20"/>
              </w:rPr>
              <w:t xml:space="preserve"> also can be absorbed into the body, raising concerns about possible adverse health effects. Another downside to </w:t>
            </w:r>
            <w:proofErr w:type="spellStart"/>
            <w:r>
              <w:rPr>
                <w:rFonts w:ascii="Arial" w:hAnsi="Arial" w:cs="Arial"/>
                <w:sz w:val="20"/>
                <w:szCs w:val="20"/>
              </w:rPr>
              <w:t>triclosan</w:t>
            </w:r>
            <w:proofErr w:type="spellEnd"/>
            <w:r>
              <w:rPr>
                <w:rFonts w:ascii="Arial" w:hAnsi="Arial" w:cs="Arial"/>
                <w:sz w:val="20"/>
                <w:szCs w:val="20"/>
              </w:rPr>
              <w:t>: It slows the growth of bacteria, but does not actually kill those already present. That’s why the scientists turned to PAMBM, a new substance designed from naturally occurring antimicrobial peptides that can kill a wide range of bacteria. And because of the way it works, PAMBM has a very low chance of causing bacterial resistance and the emergence of so-called superbugs.</w:t>
            </w:r>
          </w:p>
          <w:p w:rsidR="00707D06" w:rsidRDefault="00707D06">
            <w:pPr>
              <w:pStyle w:val="NormalWeb"/>
              <w:rPr>
                <w:rFonts w:ascii="Arial" w:hAnsi="Arial" w:cs="Arial"/>
              </w:rPr>
            </w:pPr>
            <w:r>
              <w:rPr>
                <w:rFonts w:ascii="Arial" w:hAnsi="Arial" w:cs="Arial"/>
                <w:sz w:val="20"/>
                <w:szCs w:val="20"/>
              </w:rPr>
              <w:t xml:space="preserve">The report described laboratory tests in which PAMBM greatly reduced the amount of bacteria compared to </w:t>
            </w:r>
            <w:proofErr w:type="spellStart"/>
            <w:r>
              <w:rPr>
                <w:rFonts w:ascii="Arial" w:hAnsi="Arial" w:cs="Arial"/>
                <w:sz w:val="20"/>
                <w:szCs w:val="20"/>
              </w:rPr>
              <w:t>triclosan</w:t>
            </w:r>
            <w:proofErr w:type="spellEnd"/>
            <w:r>
              <w:rPr>
                <w:rFonts w:ascii="Arial" w:hAnsi="Arial" w:cs="Arial"/>
                <w:sz w:val="20"/>
                <w:szCs w:val="20"/>
              </w:rPr>
              <w:t xml:space="preserve">. In a head-to-head test with </w:t>
            </w:r>
            <w:proofErr w:type="spellStart"/>
            <w:r>
              <w:rPr>
                <w:rFonts w:ascii="Arial" w:hAnsi="Arial" w:cs="Arial"/>
                <w:sz w:val="20"/>
                <w:szCs w:val="20"/>
              </w:rPr>
              <w:t>triclosan</w:t>
            </w:r>
            <w:proofErr w:type="spellEnd"/>
            <w:r>
              <w:rPr>
                <w:rFonts w:ascii="Arial" w:hAnsi="Arial" w:cs="Arial"/>
                <w:sz w:val="20"/>
                <w:szCs w:val="20"/>
              </w:rPr>
              <w:t xml:space="preserve">-coated sutures, those coated with PAMBM were much more effective against bacteria. “As bacterial resistance to current agents continues to increase and with resistance to </w:t>
            </w:r>
            <w:proofErr w:type="spellStart"/>
            <w:r>
              <w:rPr>
                <w:rFonts w:ascii="Arial" w:hAnsi="Arial" w:cs="Arial"/>
                <w:sz w:val="20"/>
                <w:szCs w:val="20"/>
              </w:rPr>
              <w:t>triclosan</w:t>
            </w:r>
            <w:proofErr w:type="spellEnd"/>
            <w:r>
              <w:rPr>
                <w:rFonts w:ascii="Arial" w:hAnsi="Arial" w:cs="Arial"/>
                <w:sz w:val="20"/>
                <w:szCs w:val="20"/>
              </w:rPr>
              <w:t xml:space="preserve"> now documented, the discovery of new antimicrobial agents that remain active in biomedical device coatings is essential,” say the researchers.</w:t>
            </w:r>
          </w:p>
          <w:p w:rsidR="00707D06" w:rsidRDefault="00707D06">
            <w:pPr>
              <w:pStyle w:val="NormalWeb"/>
              <w:spacing w:after="240" w:afterAutospacing="0"/>
              <w:rPr>
                <w:rFonts w:ascii="Arial" w:hAnsi="Arial" w:cs="Arial"/>
              </w:rPr>
            </w:pPr>
            <w:r>
              <w:rPr>
                <w:rFonts w:ascii="Arial" w:hAnsi="Arial" w:cs="Arial"/>
                <w:sz w:val="20"/>
                <w:szCs w:val="20"/>
              </w:rPr>
              <w:t xml:space="preserve">The authors acknowledge funding from the </w:t>
            </w:r>
            <w:hyperlink r:id="rId28" w:history="1">
              <w:r>
                <w:rPr>
                  <w:rStyle w:val="Hyperlink"/>
                  <w:rFonts w:ascii="Arial" w:hAnsi="Arial" w:cs="Arial"/>
                  <w:sz w:val="20"/>
                  <w:szCs w:val="20"/>
                </w:rPr>
                <w:t>National Science Foundation</w:t>
              </w:r>
            </w:hyperlink>
            <w:r>
              <w:rPr>
                <w:rFonts w:ascii="Arial" w:hAnsi="Arial" w:cs="Arial"/>
                <w:sz w:val="20"/>
                <w:szCs w:val="20"/>
              </w:rPr>
              <w:t>.</w:t>
            </w:r>
            <w:r>
              <w:rPr>
                <w:rFonts w:ascii="Arial" w:hAnsi="Arial" w:cs="Arial"/>
                <w:sz w:val="20"/>
                <w:szCs w:val="20"/>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707D0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07D06" w:rsidRDefault="00707D06">
                  <w:r>
                    <w:rPr>
                      <w:noProof/>
                    </w:rPr>
                    <w:lastRenderedPageBreak/>
                    <w:drawing>
                      <wp:inline distT="0" distB="0" distL="0" distR="0">
                        <wp:extent cx="704850" cy="933450"/>
                        <wp:effectExtent l="0" t="0" r="0" b="0"/>
                        <wp:docPr id="17" name="Picture 17" descr="http://images.magnetmail.net/images/clients/ACS/082912Lang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082912Lang_thumb.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0"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707D06" w:rsidRDefault="00707D06">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“New Bactericidal Surgical Suture Coating”</w:t>
            </w:r>
          </w:p>
          <w:p w:rsidR="00707D06" w:rsidRDefault="00707D06">
            <w:pPr>
              <w:pStyle w:val="NormalWeb"/>
              <w:spacing w:after="240" w:afterAutospacing="0"/>
              <w:rPr>
                <w:rFonts w:ascii="Arial" w:hAnsi="Arial" w:cs="Arial"/>
              </w:rPr>
            </w:pPr>
            <w:hyperlink r:id="rId31"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Gregory N. </w:t>
            </w:r>
            <w:proofErr w:type="spellStart"/>
            <w:r>
              <w:rPr>
                <w:rFonts w:ascii="Arial" w:hAnsi="Arial" w:cs="Arial"/>
                <w:sz w:val="20"/>
                <w:szCs w:val="20"/>
              </w:rPr>
              <w:t>Tew</w:t>
            </w:r>
            <w:proofErr w:type="spellEnd"/>
            <w:r>
              <w:rPr>
                <w:rFonts w:ascii="Arial" w:hAnsi="Arial" w:cs="Arial"/>
                <w:sz w:val="20"/>
                <w:szCs w:val="20"/>
              </w:rPr>
              <w:t>, Ph.D.</w:t>
            </w:r>
            <w:r>
              <w:rPr>
                <w:rFonts w:ascii="Arial" w:hAnsi="Arial" w:cs="Arial"/>
                <w:sz w:val="20"/>
                <w:szCs w:val="20"/>
              </w:rPr>
              <w:br/>
              <w:t>Department of Polymer Science &amp; Engineering</w:t>
            </w:r>
            <w:r>
              <w:rPr>
                <w:rFonts w:ascii="Arial" w:hAnsi="Arial" w:cs="Arial"/>
                <w:sz w:val="20"/>
                <w:szCs w:val="20"/>
              </w:rPr>
              <w:br/>
              <w:t>Department of Veterinary &amp; Animal Science</w:t>
            </w:r>
            <w:r>
              <w:rPr>
                <w:rFonts w:ascii="Arial" w:hAnsi="Arial" w:cs="Arial"/>
                <w:sz w:val="20"/>
                <w:szCs w:val="20"/>
              </w:rPr>
              <w:br/>
              <w:t>Molecular &amp; Cellular Biology Program</w:t>
            </w:r>
            <w:r>
              <w:rPr>
                <w:rFonts w:ascii="Arial" w:hAnsi="Arial" w:cs="Arial"/>
                <w:sz w:val="20"/>
                <w:szCs w:val="20"/>
              </w:rPr>
              <w:br/>
              <w:t>University of Massachusetts, Amherst</w:t>
            </w:r>
            <w:r>
              <w:rPr>
                <w:rFonts w:ascii="Arial" w:hAnsi="Arial" w:cs="Arial"/>
                <w:sz w:val="20"/>
                <w:szCs w:val="20"/>
              </w:rPr>
              <w:br/>
            </w:r>
            <w:proofErr w:type="spellStart"/>
            <w:r>
              <w:rPr>
                <w:rFonts w:ascii="Arial" w:hAnsi="Arial" w:cs="Arial"/>
                <w:sz w:val="20"/>
                <w:szCs w:val="20"/>
              </w:rPr>
              <w:t>Amherst</w:t>
            </w:r>
            <w:proofErr w:type="spellEnd"/>
            <w:r>
              <w:rPr>
                <w:rFonts w:ascii="Arial" w:hAnsi="Arial" w:cs="Arial"/>
                <w:sz w:val="20"/>
                <w:szCs w:val="20"/>
              </w:rPr>
              <w:t>, Mass. 01003</w:t>
            </w:r>
            <w:r>
              <w:rPr>
                <w:rFonts w:ascii="Arial" w:hAnsi="Arial" w:cs="Arial"/>
                <w:sz w:val="20"/>
                <w:szCs w:val="20"/>
              </w:rPr>
              <w:br/>
              <w:t xml:space="preserve">Email: </w:t>
            </w:r>
            <w:hyperlink r:id="rId32" w:history="1">
              <w:r>
                <w:rPr>
                  <w:rStyle w:val="Hyperlink"/>
                  <w:rFonts w:ascii="Arial" w:hAnsi="Arial" w:cs="Arial"/>
                  <w:sz w:val="20"/>
                  <w:szCs w:val="20"/>
                </w:rPr>
                <w:t>tew@mail.pse.umass.edu</w:t>
              </w:r>
            </w:hyperlink>
          </w:p>
          <w:p w:rsidR="00707D06" w:rsidRDefault="00707D06">
            <w:pPr>
              <w:pStyle w:val="NormalWeb"/>
              <w:rPr>
                <w:rFonts w:ascii="Arial" w:hAnsi="Arial" w:cs="Arial"/>
              </w:rPr>
            </w:pPr>
            <w:r>
              <w:rPr>
                <w:rFonts w:ascii="Arial" w:hAnsi="Arial" w:cs="Arial"/>
              </w:rPr>
              <w:t> </w:t>
            </w:r>
          </w:p>
          <w:p w:rsidR="00707D06" w:rsidRDefault="00707D06">
            <w:pPr>
              <w:pStyle w:val="NormalWeb"/>
              <w:jc w:val="center"/>
              <w:rPr>
                <w:rFonts w:ascii="Arial" w:hAnsi="Arial" w:cs="Arial"/>
              </w:rPr>
            </w:pPr>
            <w:hyperlink w:anchor="top" w:history="1">
              <w:r>
                <w:rPr>
                  <w:rStyle w:val="Hyperlink"/>
                  <w:rFonts w:ascii="Arial" w:hAnsi="Arial" w:cs="Arial"/>
                  <w:sz w:val="18"/>
                  <w:szCs w:val="18"/>
                </w:rPr>
                <w:t>To Top</w:t>
              </w:r>
            </w:hyperlink>
          </w:p>
          <w:p w:rsidR="00707D06" w:rsidRDefault="00707D06">
            <w:pPr>
              <w:pStyle w:val="NormalWeb"/>
              <w:jc w:val="center"/>
              <w:rPr>
                <w:rFonts w:ascii="Arial" w:hAnsi="Arial" w:cs="Arial"/>
              </w:rPr>
            </w:pPr>
            <w:r>
              <w:rPr>
                <w:rFonts w:ascii="Arial" w:hAnsi="Arial" w:cs="Arial"/>
                <w:noProof/>
              </w:rPr>
              <w:drawing>
                <wp:inline distT="0" distB="0" distL="0" distR="0">
                  <wp:extent cx="4429125" cy="9525"/>
                  <wp:effectExtent l="0" t="0" r="9525" b="9525"/>
                  <wp:docPr id="16" name="Picture 16"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707D06" w:rsidRDefault="00707D06">
            <w:pPr>
              <w:pStyle w:val="NormalWeb"/>
              <w:jc w:val="center"/>
              <w:rPr>
                <w:rFonts w:ascii="Arial" w:hAnsi="Arial" w:cs="Arial"/>
              </w:rPr>
            </w:pPr>
            <w:r>
              <w:rPr>
                <w:rFonts w:ascii="Arial" w:hAnsi="Arial" w:cs="Arial"/>
              </w:rPr>
              <w:t> </w:t>
            </w:r>
          </w:p>
          <w:p w:rsidR="00707D06" w:rsidRDefault="00707D06">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sz w:val="20"/>
                <w:szCs w:val="20"/>
              </w:rPr>
              <w:br/>
            </w:r>
            <w:r>
              <w:rPr>
                <w:rStyle w:val="Strong"/>
                <w:rFonts w:ascii="Arial" w:hAnsi="Arial" w:cs="Arial"/>
                <w:sz w:val="20"/>
                <w:szCs w:val="20"/>
              </w:rPr>
              <w:t>Green plants reduce pollution on city streets up to eight times more than previously believed</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67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70"/>
            </w:tblGrid>
            <w:tr w:rsidR="00707D0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07D06" w:rsidRDefault="00707D06">
                  <w:r>
                    <w:rPr>
                      <w:noProof/>
                    </w:rPr>
                    <w:drawing>
                      <wp:inline distT="0" distB="0" distL="0" distR="0">
                        <wp:extent cx="1628775" cy="1066800"/>
                        <wp:effectExtent l="0" t="0" r="9525" b="0"/>
                        <wp:docPr id="15" name="Picture 15" descr="http://images.magnetmail.net/images/clients/ACS/071812Gre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71812Green_thumb.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628775" cy="1066800"/>
                                </a:xfrm>
                                <a:prstGeom prst="rect">
                                  <a:avLst/>
                                </a:prstGeom>
                                <a:noFill/>
                                <a:ln>
                                  <a:noFill/>
                                </a:ln>
                              </pic:spPr>
                            </pic:pic>
                          </a:graphicData>
                        </a:graphic>
                      </wp:inline>
                    </w:drawing>
                  </w:r>
                  <w:r>
                    <w:br/>
                  </w:r>
                  <w:r>
                    <w:rPr>
                      <w:rFonts w:ascii="Arial" w:hAnsi="Arial" w:cs="Arial"/>
                      <w:sz w:val="16"/>
                      <w:szCs w:val="16"/>
                    </w:rPr>
                    <w:t>Green plants reduce pollution on city streets up to eight times more than previously believed</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707D06" w:rsidRDefault="00707D06">
            <w:pPr>
              <w:pStyle w:val="NormalWeb"/>
              <w:rPr>
                <w:rFonts w:ascii="Arial" w:hAnsi="Arial" w:cs="Arial"/>
              </w:rPr>
            </w:pPr>
            <w:r>
              <w:rPr>
                <w:rFonts w:ascii="Arial" w:hAnsi="Arial" w:cs="Arial"/>
                <w:sz w:val="20"/>
                <w:szCs w:val="20"/>
              </w:rPr>
              <w:t xml:space="preserve">Trees, bushes and other greenery growing in the concrete-and-glass canyons of cities can reduce levels of two of the most worrisome air pollutants by eight times more than previously believed, a new study has found. A report on the research appears in the ACS journal </w:t>
            </w:r>
            <w:r>
              <w:rPr>
                <w:rStyle w:val="Emphasis"/>
                <w:rFonts w:ascii="Arial" w:hAnsi="Arial" w:cs="Arial"/>
                <w:sz w:val="20"/>
                <w:szCs w:val="20"/>
              </w:rPr>
              <w:t>Environmental Science &amp; Technology</w:t>
            </w:r>
            <w:r>
              <w:rPr>
                <w:rFonts w:ascii="Arial" w:hAnsi="Arial" w:cs="Arial"/>
                <w:sz w:val="20"/>
                <w:szCs w:val="20"/>
              </w:rPr>
              <w:t>.</w:t>
            </w:r>
          </w:p>
          <w:p w:rsidR="00707D06" w:rsidRDefault="00707D06">
            <w:pPr>
              <w:pStyle w:val="NormalWeb"/>
              <w:rPr>
                <w:rFonts w:ascii="Arial" w:hAnsi="Arial" w:cs="Arial"/>
              </w:rPr>
            </w:pPr>
            <w:r>
              <w:rPr>
                <w:rFonts w:ascii="Arial" w:hAnsi="Arial" w:cs="Arial"/>
                <w:sz w:val="20"/>
                <w:szCs w:val="20"/>
              </w:rPr>
              <w:t>Thomas Pugh and colleagues explain that concentrations of nitrogen dioxide (NO</w:t>
            </w:r>
            <w:r>
              <w:rPr>
                <w:rFonts w:ascii="Arial" w:hAnsi="Arial" w:cs="Arial"/>
                <w:sz w:val="20"/>
                <w:szCs w:val="20"/>
                <w:vertAlign w:val="subscript"/>
              </w:rPr>
              <w:t>2</w:t>
            </w:r>
            <w:r>
              <w:rPr>
                <w:rFonts w:ascii="Arial" w:hAnsi="Arial" w:cs="Arial"/>
                <w:sz w:val="20"/>
                <w:szCs w:val="20"/>
              </w:rPr>
              <w:t>) and microscopic particulate matter (PM) — both of which can be harmful to human health — exceed safe levels on the streets of many cities. Past research suggested that trees and other green plants can improve urban air quality by removing those pollutants from the air. However, the improvement seemed to be small, a reduction of less than 5 percent. The new study sought a better understanding of the effects of green plants in the sometimes stagnant air of city streets, which the authors term "urban street canyons."</w:t>
            </w:r>
          </w:p>
          <w:p w:rsidR="00707D06" w:rsidRDefault="00707D06">
            <w:pPr>
              <w:pStyle w:val="NormalWeb"/>
              <w:rPr>
                <w:rFonts w:ascii="Arial" w:hAnsi="Arial" w:cs="Arial"/>
              </w:rPr>
            </w:pPr>
            <w:r>
              <w:rPr>
                <w:rFonts w:ascii="Arial" w:hAnsi="Arial" w:cs="Arial"/>
                <w:sz w:val="20"/>
                <w:szCs w:val="20"/>
              </w:rPr>
              <w:t>The study concluded that judicious placement of grass, climbing ivy and other plants in urban canyons can reduce the concentration at street level of NO</w:t>
            </w:r>
            <w:r>
              <w:rPr>
                <w:rFonts w:ascii="Arial" w:hAnsi="Arial" w:cs="Arial"/>
                <w:sz w:val="20"/>
                <w:szCs w:val="20"/>
                <w:vertAlign w:val="subscript"/>
              </w:rPr>
              <w:t>2</w:t>
            </w:r>
            <w:r>
              <w:rPr>
                <w:rFonts w:ascii="Arial" w:hAnsi="Arial" w:cs="Arial"/>
                <w:sz w:val="20"/>
                <w:szCs w:val="20"/>
              </w:rPr>
              <w:t xml:space="preserve"> by as much as 40 percent and PM by 60 percent, much more than previously believed. The authors even suggest building plant-covered "green billboards" in these urban canyons to increase the amount of foliage. Trees were also </w:t>
            </w:r>
            <w:r>
              <w:rPr>
                <w:rFonts w:ascii="Arial" w:hAnsi="Arial" w:cs="Arial"/>
                <w:sz w:val="20"/>
                <w:szCs w:val="20"/>
              </w:rPr>
              <w:lastRenderedPageBreak/>
              <w:t>shown to be effective, but only if care is taken to avoid trapping pollutants beneath their crowns.</w:t>
            </w:r>
          </w:p>
          <w:p w:rsidR="00707D06" w:rsidRDefault="00707D06">
            <w:pPr>
              <w:pStyle w:val="NormalWeb"/>
              <w:rPr>
                <w:rFonts w:ascii="Arial" w:hAnsi="Arial" w:cs="Arial"/>
              </w:rPr>
            </w:pPr>
            <w:r>
              <w:rPr>
                <w:rFonts w:ascii="Arial" w:hAnsi="Arial" w:cs="Arial"/>
                <w:sz w:val="20"/>
                <w:szCs w:val="20"/>
              </w:rPr>
              <w:t xml:space="preserve">The authors acknowledge funding from the </w:t>
            </w:r>
            <w:hyperlink r:id="rId34" w:history="1">
              <w:r>
                <w:rPr>
                  <w:rStyle w:val="Hyperlink"/>
                  <w:rFonts w:ascii="Arial" w:hAnsi="Arial" w:cs="Arial"/>
                  <w:sz w:val="20"/>
                  <w:szCs w:val="20"/>
                </w:rPr>
                <w:t>UK Engineering and Physical Sciences Research Council Sustainable Urban Environment program</w:t>
              </w:r>
            </w:hyperlink>
            <w:r>
              <w:rPr>
                <w:rFonts w:ascii="Arial" w:hAnsi="Arial" w:cs="Arial"/>
                <w:sz w:val="20"/>
                <w:szCs w:val="20"/>
              </w:rPr>
              <w:t>.</w:t>
            </w:r>
          </w:p>
          <w:p w:rsidR="00707D06" w:rsidRDefault="00707D06">
            <w:pPr>
              <w:pStyle w:val="NormalWeb"/>
              <w:rPr>
                <w:rFonts w:ascii="Arial" w:hAnsi="Arial" w:cs="Arial"/>
              </w:rPr>
            </w:pP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707D0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07D06" w:rsidRDefault="00707D06">
                  <w:r>
                    <w:rPr>
                      <w:noProof/>
                    </w:rPr>
                    <w:drawing>
                      <wp:inline distT="0" distB="0" distL="0" distR="0">
                        <wp:extent cx="704850" cy="933450"/>
                        <wp:effectExtent l="0" t="0" r="0" b="0"/>
                        <wp:docPr id="14" name="Picture 14" descr="http://images.magnetmail.net/images/clients/ACS/082912ES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082912EST_thumb.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6"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707D06" w:rsidRDefault="00707D06">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“The Effectiveness of Green Infrastructure for Improvement of Air Quality in Urban Street Canyons”</w:t>
            </w:r>
            <w:r>
              <w:rPr>
                <w:rFonts w:ascii="Arial" w:hAnsi="Arial" w:cs="Arial"/>
                <w:sz w:val="20"/>
                <w:szCs w:val="20"/>
              </w:rPr>
              <w:br/>
            </w:r>
            <w:r>
              <w:rPr>
                <w:rFonts w:ascii="Arial" w:hAnsi="Arial" w:cs="Arial"/>
                <w:sz w:val="20"/>
                <w:szCs w:val="20"/>
              </w:rPr>
              <w:br/>
            </w:r>
            <w:hyperlink r:id="rId37"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Thomas A. M. Pugh, Ph.D.</w:t>
            </w:r>
            <w:r>
              <w:rPr>
                <w:rFonts w:ascii="Arial" w:hAnsi="Arial" w:cs="Arial"/>
                <w:sz w:val="20"/>
                <w:szCs w:val="20"/>
              </w:rPr>
              <w:br/>
              <w:t>Karlsruhe Institute of Technology</w:t>
            </w:r>
            <w:r>
              <w:rPr>
                <w:rFonts w:ascii="Arial" w:hAnsi="Arial" w:cs="Arial"/>
                <w:sz w:val="20"/>
                <w:szCs w:val="20"/>
              </w:rPr>
              <w:br/>
              <w:t>Garmisch-Partenkirchen 82467</w:t>
            </w:r>
            <w:r>
              <w:rPr>
                <w:rFonts w:ascii="Arial" w:hAnsi="Arial" w:cs="Arial"/>
                <w:sz w:val="20"/>
                <w:szCs w:val="20"/>
              </w:rPr>
              <w:br/>
              <w:t>Germany</w:t>
            </w:r>
            <w:r>
              <w:rPr>
                <w:rFonts w:ascii="Arial" w:hAnsi="Arial" w:cs="Arial"/>
                <w:sz w:val="20"/>
                <w:szCs w:val="20"/>
              </w:rPr>
              <w:br/>
              <w:t xml:space="preserve">Email: </w:t>
            </w:r>
            <w:hyperlink r:id="rId38" w:history="1">
              <w:r>
                <w:rPr>
                  <w:rStyle w:val="Hyperlink"/>
                  <w:rFonts w:ascii="Arial" w:hAnsi="Arial" w:cs="Arial"/>
                  <w:sz w:val="20"/>
                  <w:szCs w:val="20"/>
                </w:rPr>
                <w:t>thomas.pugh@imk.fzk.de</w:t>
              </w:r>
            </w:hyperlink>
            <w:r>
              <w:rPr>
                <w:rFonts w:ascii="Arial" w:hAnsi="Arial" w:cs="Arial"/>
                <w:sz w:val="20"/>
                <w:szCs w:val="20"/>
              </w:rPr>
              <w:br/>
            </w:r>
            <w:r>
              <w:rPr>
                <w:rFonts w:ascii="Arial" w:hAnsi="Arial" w:cs="Arial"/>
                <w:sz w:val="20"/>
                <w:szCs w:val="20"/>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rPr>
              <w:t>  </w:t>
            </w:r>
            <w:r>
              <w:rPr>
                <w:rFonts w:ascii="Arial" w:hAnsi="Arial" w:cs="Arial"/>
              </w:rPr>
              <w:br/>
              <w:t> </w:t>
            </w:r>
          </w:p>
          <w:p w:rsidR="00707D06" w:rsidRDefault="00707D06">
            <w:pPr>
              <w:pStyle w:val="NormalWeb"/>
              <w:jc w:val="center"/>
              <w:rPr>
                <w:rFonts w:ascii="Arial" w:hAnsi="Arial" w:cs="Arial"/>
              </w:rPr>
            </w:pPr>
            <w:hyperlink w:anchor="top" w:history="1">
              <w:r>
                <w:rPr>
                  <w:rStyle w:val="Hyperlink"/>
                  <w:rFonts w:ascii="Arial" w:hAnsi="Arial" w:cs="Arial"/>
                  <w:sz w:val="18"/>
                  <w:szCs w:val="18"/>
                </w:rPr>
                <w:t>To Top</w:t>
              </w:r>
            </w:hyperlink>
          </w:p>
          <w:p w:rsidR="00707D06" w:rsidRDefault="00707D06">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3" name="Picture 13"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707D06" w:rsidRDefault="00707D06">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707D06" w:rsidRDefault="00707D06">
            <w:pPr>
              <w:pStyle w:val="NormalWeb"/>
              <w:rPr>
                <w:rFonts w:ascii="Arial" w:hAnsi="Arial" w:cs="Arial"/>
              </w:rPr>
            </w:pPr>
            <w:r>
              <w:rPr>
                <w:rStyle w:val="Strong"/>
                <w:rFonts w:ascii="Arial" w:hAnsi="Arial" w:cs="Arial"/>
                <w:sz w:val="20"/>
                <w:szCs w:val="20"/>
              </w:rPr>
              <w:t>A new approach for controlling the skyrocketing cost of health care</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68"/>
            </w:tblGrid>
            <w:tr w:rsidR="00707D0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707D06" w:rsidRDefault="00707D06">
                  <w:r>
                    <w:rPr>
                      <w:noProof/>
                    </w:rPr>
                    <w:drawing>
                      <wp:inline distT="0" distB="0" distL="0" distR="0">
                        <wp:extent cx="1628775" cy="2066925"/>
                        <wp:effectExtent l="0" t="0" r="9525" b="9525"/>
                        <wp:docPr id="12" name="Picture 12" descr="http://images.magnetmail.net/images/clients/ACS/082912CEN_thum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82912CEN_thumb(1).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628775" cy="2066925"/>
                                </a:xfrm>
                                <a:prstGeom prst="rect">
                                  <a:avLst/>
                                </a:prstGeom>
                                <a:noFill/>
                                <a:ln>
                                  <a:noFill/>
                                </a:ln>
                              </pic:spPr>
                            </pic:pic>
                          </a:graphicData>
                        </a:graphic>
                      </wp:inline>
                    </w:drawing>
                  </w:r>
                  <w:r>
                    <w:br/>
                  </w:r>
                  <w:hyperlink r:id="rId40"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707D06" w:rsidRDefault="00707D06">
            <w:pPr>
              <w:pStyle w:val="NormalWeb"/>
              <w:rPr>
                <w:rFonts w:ascii="Arial" w:hAnsi="Arial" w:cs="Arial"/>
              </w:rPr>
            </w:pPr>
            <w:r>
              <w:rPr>
                <w:rFonts w:ascii="Arial" w:hAnsi="Arial" w:cs="Arial"/>
                <w:sz w:val="20"/>
                <w:szCs w:val="20"/>
              </w:rPr>
              <w:t xml:space="preserve">A potentially powerful new approach for limiting health care costs — which account for almost $1 out of every $5 spent in the U.S. each year — is the topic of the feature story in this week’s edition of </w:t>
            </w:r>
            <w:r>
              <w:rPr>
                <w:rStyle w:val="Emphasis"/>
                <w:rFonts w:ascii="Arial" w:hAnsi="Arial" w:cs="Arial"/>
                <w:sz w:val="20"/>
                <w:szCs w:val="20"/>
              </w:rPr>
              <w:t xml:space="preserve">Chemical &amp; </w:t>
            </w:r>
            <w:proofErr w:type="spellStart"/>
            <w:r>
              <w:rPr>
                <w:rStyle w:val="Emphasis"/>
                <w:rFonts w:ascii="Arial" w:hAnsi="Arial" w:cs="Arial"/>
                <w:sz w:val="20"/>
                <w:szCs w:val="20"/>
              </w:rPr>
              <w:t>Enginering</w:t>
            </w:r>
            <w:proofErr w:type="spellEnd"/>
            <w:r>
              <w:rPr>
                <w:rStyle w:val="Emphasis"/>
                <w:rFonts w:ascii="Arial" w:hAnsi="Arial" w:cs="Arial"/>
                <w:sz w:val="20"/>
                <w:szCs w:val="20"/>
              </w:rPr>
              <w:t xml:space="preserve"> News</w:t>
            </w:r>
            <w:r>
              <w:rPr>
                <w:rFonts w:ascii="Arial" w:hAnsi="Arial" w:cs="Arial"/>
                <w:sz w:val="20"/>
                <w:szCs w:val="20"/>
              </w:rPr>
              <w:t xml:space="preserve"> (C&amp;EN), the weekly news magazine of the American Chemical Society (ACS), the world’s largest scientific society.</w:t>
            </w:r>
          </w:p>
          <w:p w:rsidR="00707D06" w:rsidRDefault="00707D06">
            <w:pPr>
              <w:pStyle w:val="NormalWeb"/>
              <w:rPr>
                <w:rFonts w:ascii="Arial" w:hAnsi="Arial" w:cs="Arial"/>
              </w:rPr>
            </w:pPr>
            <w:r>
              <w:rPr>
                <w:rFonts w:ascii="Arial" w:hAnsi="Arial" w:cs="Arial"/>
                <w:sz w:val="20"/>
                <w:szCs w:val="20"/>
              </w:rPr>
              <w:t xml:space="preserve">C&amp;EN Senior Correspondent Marc S. </w:t>
            </w:r>
            <w:proofErr w:type="spellStart"/>
            <w:r>
              <w:rPr>
                <w:rFonts w:ascii="Arial" w:hAnsi="Arial" w:cs="Arial"/>
                <w:sz w:val="20"/>
                <w:szCs w:val="20"/>
              </w:rPr>
              <w:t>Reisch</w:t>
            </w:r>
            <w:proofErr w:type="spellEnd"/>
            <w:r>
              <w:rPr>
                <w:rFonts w:ascii="Arial" w:hAnsi="Arial" w:cs="Arial"/>
                <w:sz w:val="20"/>
                <w:szCs w:val="20"/>
              </w:rPr>
              <w:t xml:space="preserve"> explains that one until-now neglected way to reign in health care spending involves providing patients and doctors with better diagnostic tests. Such tests could save money by providing greater certainty that patients get the </w:t>
            </w:r>
            <w:r>
              <w:rPr>
                <w:rFonts w:ascii="Arial" w:hAnsi="Arial" w:cs="Arial"/>
                <w:sz w:val="20"/>
                <w:szCs w:val="20"/>
              </w:rPr>
              <w:lastRenderedPageBreak/>
              <w:t>right treatment from Day One, reducing the use of unnecessary procedures, prescriptions and hospital stays.</w:t>
            </w:r>
          </w:p>
          <w:p w:rsidR="00707D06" w:rsidRDefault="00707D06">
            <w:pPr>
              <w:pStyle w:val="NormalWeb"/>
              <w:rPr>
                <w:rFonts w:ascii="Arial" w:hAnsi="Arial" w:cs="Arial"/>
              </w:rPr>
            </w:pPr>
            <w:proofErr w:type="spellStart"/>
            <w:r>
              <w:rPr>
                <w:rFonts w:ascii="Arial" w:hAnsi="Arial" w:cs="Arial"/>
                <w:sz w:val="20"/>
                <w:szCs w:val="20"/>
              </w:rPr>
              <w:t>Reisch</w:t>
            </w:r>
            <w:proofErr w:type="spellEnd"/>
            <w:r>
              <w:rPr>
                <w:rFonts w:ascii="Arial" w:hAnsi="Arial" w:cs="Arial"/>
                <w:sz w:val="20"/>
                <w:szCs w:val="20"/>
              </w:rPr>
              <w:t xml:space="preserve"> describes how scientific instrument makers, which for years have enabled research on new drugs, increasingly see a role for themselves in diagnostics used by physicians to help decide which drugs to prescribe to patients. Instrument makers like Thermo Fisher Scientific, Agilent Technologies and Life Technologies have spent more than $14 billion over the last year buying diagnostics makers. </w:t>
            </w:r>
            <w:proofErr w:type="spellStart"/>
            <w:r>
              <w:rPr>
                <w:rFonts w:ascii="Arial" w:hAnsi="Arial" w:cs="Arial"/>
                <w:sz w:val="20"/>
                <w:szCs w:val="20"/>
              </w:rPr>
              <w:t>Reisch</w:t>
            </w:r>
            <w:proofErr w:type="spellEnd"/>
            <w:r>
              <w:rPr>
                <w:rFonts w:ascii="Arial" w:hAnsi="Arial" w:cs="Arial"/>
                <w:sz w:val="20"/>
                <w:szCs w:val="20"/>
              </w:rPr>
              <w:t xml:space="preserve"> reports that these next-generation diagnostic tests can identify a specific disease or indicate whether a chemotherapy regimen is working. That information can help doctors make better decisions about how to treat a patient.</w:t>
            </w:r>
            <w:r>
              <w:rPr>
                <w:rFonts w:ascii="Arial" w:hAnsi="Arial" w:cs="Arial"/>
              </w:rPr>
              <w:br/>
              <w:t> </w:t>
            </w:r>
          </w:p>
          <w:p w:rsidR="00707D06" w:rsidRDefault="00707D06">
            <w:pPr>
              <w:pStyle w:val="NormalWeb"/>
              <w:rPr>
                <w:rFonts w:ascii="Arial" w:hAnsi="Arial" w:cs="Arial"/>
              </w:rPr>
            </w:pPr>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"Diagnosing Opportunity"</w:t>
            </w:r>
            <w:r>
              <w:rPr>
                <w:rFonts w:ascii="Arial" w:hAnsi="Arial" w:cs="Arial"/>
                <w:sz w:val="20"/>
                <w:szCs w:val="20"/>
              </w:rPr>
              <w:br/>
            </w:r>
            <w:r>
              <w:rPr>
                <w:rFonts w:ascii="Arial" w:hAnsi="Arial" w:cs="Arial"/>
                <w:sz w:val="20"/>
                <w:szCs w:val="20"/>
              </w:rPr>
              <w:br/>
              <w:t xml:space="preserve">This story is available at: </w:t>
            </w:r>
            <w:hyperlink r:id="rId41" w:history="1">
              <w:r>
                <w:rPr>
                  <w:rFonts w:ascii="Arial" w:hAnsi="Arial" w:cs="Arial"/>
                  <w:color w:val="0000FF"/>
                  <w:sz w:val="20"/>
                  <w:szCs w:val="20"/>
                  <w:u w:val="single"/>
                </w:rPr>
                <w:br/>
              </w:r>
            </w:hyperlink>
            <w:hyperlink r:id="rId42" w:history="1">
              <w:r>
                <w:rPr>
                  <w:rStyle w:val="Hyperlink"/>
                  <w:rFonts w:ascii="Arial" w:hAnsi="Arial" w:cs="Arial"/>
                  <w:sz w:val="20"/>
                  <w:szCs w:val="20"/>
                </w:rPr>
                <w:t>http://cenm.ag/diagnostic</w:t>
              </w:r>
            </w:hyperlink>
            <w:r>
              <w:rPr>
                <w:rFonts w:ascii="Arial" w:hAnsi="Arial" w:cs="Arial"/>
                <w:sz w:val="20"/>
                <w:szCs w:val="20"/>
              </w:rPr>
              <w:br/>
            </w:r>
            <w:r>
              <w:rPr>
                <w:rFonts w:ascii="Arial" w:hAnsi="Arial" w:cs="Arial"/>
              </w:rPr>
              <w:t> </w:t>
            </w:r>
            <w:r>
              <w:rPr>
                <w:rFonts w:ascii="Arial" w:hAnsi="Arial" w:cs="Arial"/>
              </w:rPr>
              <w:br/>
              <w:t> </w:t>
            </w:r>
          </w:p>
          <w:p w:rsidR="00707D06" w:rsidRDefault="00707D06">
            <w:pPr>
              <w:pStyle w:val="NormalWeb"/>
              <w:jc w:val="center"/>
              <w:rPr>
                <w:rFonts w:ascii="Arial" w:hAnsi="Arial" w:cs="Arial"/>
              </w:rPr>
            </w:pPr>
            <w:hyperlink w:anchor="top" w:history="1">
              <w:r>
                <w:rPr>
                  <w:rStyle w:val="Hyperlink"/>
                  <w:rFonts w:ascii="Arial" w:hAnsi="Arial" w:cs="Arial"/>
                  <w:sz w:val="18"/>
                  <w:szCs w:val="18"/>
                </w:rPr>
                <w:t>To Top</w:t>
              </w:r>
            </w:hyperlink>
          </w:p>
          <w:p w:rsidR="00707D06" w:rsidRDefault="00707D06">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11" name="Picture 1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707D06" w:rsidRDefault="00707D06">
            <w:pPr>
              <w:pStyle w:val="NormalWeb"/>
              <w:rPr>
                <w:rFonts w:ascii="Arial" w:hAnsi="Arial" w:cs="Arial"/>
              </w:rPr>
            </w:pPr>
            <w:r>
              <w:rPr>
                <w:rFonts w:ascii="Arial" w:hAnsi="Arial" w:cs="Arial"/>
              </w:rPr>
              <w:t> </w:t>
            </w:r>
          </w:p>
          <w:p w:rsidR="00707D06" w:rsidRDefault="00707D06">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b/>
                <w:bCs/>
                <w:sz w:val="18"/>
                <w:szCs w:val="18"/>
              </w:rPr>
              <w:br/>
            </w:r>
            <w:bookmarkStart w:id="7" w:name="About"/>
            <w:bookmarkEnd w:id="7"/>
            <w:r>
              <w:rPr>
                <w:rStyle w:val="apple-style-span"/>
                <w:rFonts w:ascii="Arial" w:hAnsi="Arial" w:cs="Arial"/>
                <w:b/>
                <w:bCs/>
                <w:sz w:val="20"/>
                <w:szCs w:val="20"/>
              </w:rPr>
              <w:t xml:space="preserve">About the Weekly </w:t>
            </w:r>
            <w:proofErr w:type="spellStart"/>
            <w:r>
              <w:rPr>
                <w:rStyle w:val="apple-style-span"/>
                <w:rFonts w:ascii="Arial" w:hAnsi="Arial" w:cs="Arial"/>
                <w:b/>
                <w:bCs/>
                <w:sz w:val="20"/>
                <w:szCs w:val="20"/>
              </w:rPr>
              <w:t>PressPac</w:t>
            </w:r>
            <w:proofErr w:type="spellEnd"/>
            <w:r>
              <w:rPr>
                <w:rFonts w:ascii="Arial" w:hAnsi="Arial" w:cs="Arial"/>
                <w:sz w:val="18"/>
                <w:szCs w:val="18"/>
              </w:rPr>
              <w:br/>
            </w:r>
            <w:r>
              <w:rPr>
                <w:rStyle w:val="apple-style-span"/>
                <w:rFonts w:ascii="Arial" w:hAnsi="Arial" w:cs="Arial"/>
                <w:sz w:val="20"/>
                <w:szCs w:val="20"/>
              </w:rPr>
              <w:t xml:space="preserve">The ACS Weekly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consists of summaries of research published in the American Chemical Society’s more than 40 peer-reviewed journals and its weekly newsmagazine, </w:t>
            </w:r>
            <w:r>
              <w:rPr>
                <w:rStyle w:val="Emphasis"/>
                <w:rFonts w:ascii="Arial" w:hAnsi="Arial" w:cs="Arial"/>
                <w:sz w:val="20"/>
                <w:szCs w:val="20"/>
              </w:rPr>
              <w:t>Chemical &amp; Engineering News</w:t>
            </w:r>
            <w:r>
              <w:rPr>
                <w:rStyle w:val="apple-style-span"/>
                <w:rFonts w:ascii="Arial" w:hAnsi="Arial" w:cs="Arial"/>
                <w:sz w:val="20"/>
                <w:szCs w:val="20"/>
              </w:rPr>
              <w:t xml:space="preserve">. ACS journals publish more than 35,000 articles annually. Although not traditional press releases,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content can be used to prepare news stories, in conjunction with the full-text PDF and an interview with the authors.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stories and the accompanying full-text PDFs also can be an excellent resource for features and background.</w:t>
            </w:r>
            <w:r>
              <w:rPr>
                <w:rFonts w:ascii="Arial" w:hAnsi="Arial" w:cs="Arial"/>
              </w:rPr>
              <w:br/>
            </w:r>
            <w:r>
              <w:rPr>
                <w:rFonts w:ascii="Arial" w:hAnsi="Arial" w:cs="Arial"/>
              </w:rPr>
              <w:br/>
            </w:r>
            <w:bookmarkStart w:id="8" w:name="registration"/>
            <w:bookmarkEnd w:id="8"/>
            <w:r>
              <w:rPr>
                <w:rStyle w:val="Strong"/>
                <w:rFonts w:ascii="Arial" w:hAnsi="Arial" w:cs="Arial"/>
                <w:sz w:val="20"/>
                <w:szCs w:val="20"/>
              </w:rPr>
              <w:t>Press releases, briefings and more from ACS’ 244</w:t>
            </w:r>
            <w:r>
              <w:rPr>
                <w:rStyle w:val="Strong"/>
                <w:rFonts w:ascii="Arial" w:hAnsi="Arial" w:cs="Arial"/>
                <w:sz w:val="20"/>
                <w:szCs w:val="20"/>
                <w:vertAlign w:val="superscript"/>
              </w:rPr>
              <w:t>th</w:t>
            </w:r>
            <w:r>
              <w:rPr>
                <w:rStyle w:val="Strong"/>
                <w:rFonts w:ascii="Arial" w:hAnsi="Arial" w:cs="Arial"/>
                <w:sz w:val="20"/>
                <w:szCs w:val="20"/>
              </w:rPr>
              <w:t xml:space="preserve"> National Meeting</w:t>
            </w:r>
            <w:r>
              <w:rPr>
                <w:rFonts w:ascii="Arial" w:hAnsi="Arial" w:cs="Arial"/>
                <w:b/>
                <w:bCs/>
                <w:sz w:val="20"/>
                <w:szCs w:val="20"/>
              </w:rPr>
              <w:br/>
            </w:r>
            <w:hyperlink r:id="rId43" w:history="1">
              <w:r>
                <w:rPr>
                  <w:rStyle w:val="Hyperlink"/>
                  <w:rFonts w:ascii="Arial" w:hAnsi="Arial" w:cs="Arial"/>
                  <w:sz w:val="20"/>
                  <w:szCs w:val="20"/>
                </w:rPr>
                <w:t xml:space="preserve">www.eurekalert.org/acsmeet.php </w:t>
              </w:r>
            </w:hyperlink>
            <w:r>
              <w:rPr>
                <w:rFonts w:ascii="Arial" w:hAnsi="Arial" w:cs="Arial"/>
                <w:sz w:val="20"/>
                <w:szCs w:val="20"/>
              </w:rPr>
              <w:br/>
            </w:r>
            <w:hyperlink r:id="rId44"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9" w:name="InsideScience"/>
            <w:bookmarkEnd w:id="9"/>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5"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0" w:name="VideoSpotlight"/>
            <w:bookmarkEnd w:id="10"/>
            <w:r>
              <w:rPr>
                <w:rStyle w:val="Strong"/>
                <w:rFonts w:ascii="Arial" w:hAnsi="Arial" w:cs="Arial"/>
                <w:sz w:val="20"/>
                <w:szCs w:val="20"/>
              </w:rPr>
              <w:t>C&amp;EN Video Spotlight: Artificial Jellyfish Could Make Waves in Tissue Repair</w:t>
            </w:r>
            <w:r>
              <w:rPr>
                <w:rFonts w:ascii="Arial" w:hAnsi="Arial" w:cs="Arial"/>
                <w:sz w:val="20"/>
                <w:szCs w:val="20"/>
              </w:rPr>
              <w:br/>
            </w:r>
            <w:r>
              <w:rPr>
                <w:rFonts w:ascii="Arial" w:hAnsi="Arial" w:cs="Arial"/>
                <w:sz w:val="20"/>
                <w:szCs w:val="20"/>
              </w:rPr>
              <w:lastRenderedPageBreak/>
              <w:t xml:space="preserve">Researchers at Caltech and Harvard have made a polymer sheet that swims like a jellyfish. In this video, Janna </w:t>
            </w:r>
            <w:proofErr w:type="spellStart"/>
            <w:r>
              <w:rPr>
                <w:rFonts w:ascii="Arial" w:hAnsi="Arial" w:cs="Arial"/>
                <w:sz w:val="20"/>
                <w:szCs w:val="20"/>
              </w:rPr>
              <w:t>Nawroth</w:t>
            </w:r>
            <w:proofErr w:type="spellEnd"/>
            <w:r>
              <w:rPr>
                <w:rFonts w:ascii="Arial" w:hAnsi="Arial" w:cs="Arial"/>
                <w:sz w:val="20"/>
                <w:szCs w:val="20"/>
              </w:rPr>
              <w:t>, a graduate student at Caltech, explains how the researchers combined a printed protein, some rat heart cells and flexible silicone to make the mock marine animal. The researchers say that the jellyfish mimic could help them learn about jellyfish evolution or might even help them test artificial heart valves or cardiac drugs in the future.</w:t>
            </w:r>
          </w:p>
          <w:p w:rsidR="00707D06" w:rsidRDefault="00707D06">
            <w:pPr>
              <w:pStyle w:val="NormalWeb"/>
              <w:rPr>
                <w:rFonts w:ascii="Arial" w:hAnsi="Arial" w:cs="Arial"/>
              </w:rPr>
            </w:pPr>
            <w:hyperlink r:id="rId46" w:history="1">
              <w:r>
                <w:rPr>
                  <w:rStyle w:val="Hyperlink"/>
                  <w:rFonts w:ascii="Arial" w:hAnsi="Arial" w:cs="Arial"/>
                  <w:sz w:val="20"/>
                  <w:szCs w:val="20"/>
                </w:rPr>
                <w:t>Click here</w:t>
              </w:r>
            </w:hyperlink>
            <w:r>
              <w:rPr>
                <w:rFonts w:ascii="Arial" w:hAnsi="Arial" w:cs="Arial"/>
                <w:sz w:val="20"/>
                <w:szCs w:val="20"/>
              </w:rPr>
              <w:t xml:space="preserve"> to view the video.</w:t>
            </w:r>
            <w:r>
              <w:rPr>
                <w:rFonts w:ascii="Arial" w:hAnsi="Arial" w:cs="Arial"/>
              </w:rPr>
              <w:br/>
            </w:r>
            <w:r>
              <w:rPr>
                <w:rFonts w:ascii="Arial" w:hAnsi="Arial" w:cs="Arial"/>
              </w:rPr>
              <w:br/>
            </w:r>
            <w:bookmarkStart w:id="11" w:name="mustread"/>
            <w:bookmarkEnd w:id="11"/>
            <w:r>
              <w:rPr>
                <w:rStyle w:val="Strong"/>
                <w:rFonts w:ascii="Arial" w:hAnsi="Arial" w:cs="Arial"/>
                <w:sz w:val="20"/>
                <w:szCs w:val="20"/>
              </w:rPr>
              <w:t>Must-Read From C&amp;EN: Bio-Based Chemicals without the Biomass?</w:t>
            </w:r>
            <w:r>
              <w:rPr>
                <w:rFonts w:ascii="Arial" w:hAnsi="Arial" w:cs="Arial"/>
                <w:b/>
                <w:bCs/>
                <w:sz w:val="20"/>
                <w:szCs w:val="20"/>
              </w:rPr>
              <w:br/>
            </w:r>
            <w:r>
              <w:rPr>
                <w:rFonts w:ascii="Arial" w:hAnsi="Arial" w:cs="Arial"/>
                <w:sz w:val="20"/>
                <w:szCs w:val="20"/>
              </w:rPr>
              <w:t xml:space="preserve">Unlike most other companies using biology to make chemicals, this one does not rely on raw materials made from plants. For the full story, contact </w:t>
            </w:r>
            <w:hyperlink r:id="rId47" w:history="1">
              <w:r>
                <w:rPr>
                  <w:rStyle w:val="Hyperlink"/>
                  <w:rFonts w:ascii="Arial" w:hAnsi="Arial" w:cs="Arial"/>
                  <w:sz w:val="20"/>
                  <w:szCs w:val="20"/>
                </w:rPr>
                <w:t>newsroom@acs.org</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12" w:name="pressroomblog"/>
            <w:bookmarkEnd w:id="12"/>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48"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707D06" w:rsidRDefault="00707D06">
            <w:pPr>
              <w:pStyle w:val="NormalWeb"/>
              <w:rPr>
                <w:rFonts w:ascii="Arial" w:hAnsi="Arial" w:cs="Arial"/>
              </w:rPr>
            </w:pPr>
            <w:bookmarkStart w:id="13" w:name="bytesizeblog"/>
            <w:bookmarkEnd w:id="13"/>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49"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707D06" w:rsidRDefault="00707D06">
            <w:pPr>
              <w:pStyle w:val="NormalWeb"/>
              <w:spacing w:after="240" w:afterAutospacing="0"/>
              <w:rPr>
                <w:rFonts w:ascii="Arial" w:hAnsi="Arial" w:cs="Arial"/>
              </w:rPr>
            </w:pPr>
            <w:bookmarkStart w:id="14" w:name="twitter"/>
            <w:bookmarkEnd w:id="14"/>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0"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1"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5" w:name="CENTwitter"/>
            <w:bookmarkEnd w:id="15"/>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52"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C&amp;EN's blog, </w:t>
            </w:r>
            <w:proofErr w:type="spellStart"/>
            <w:r>
              <w:rPr>
                <w:rFonts w:ascii="Arial" w:hAnsi="Arial" w:cs="Arial"/>
                <w:sz w:val="20"/>
                <w:szCs w:val="20"/>
              </w:rPr>
              <w:t>CENtral</w:t>
            </w:r>
            <w:proofErr w:type="spellEnd"/>
            <w:r>
              <w:rPr>
                <w:rFonts w:ascii="Arial" w:hAnsi="Arial" w:cs="Arial"/>
                <w:sz w:val="20"/>
                <w:szCs w:val="20"/>
              </w:rPr>
              <w:t xml:space="preserve"> Science &lt;</w:t>
            </w:r>
            <w:hyperlink r:id="rId53"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6" w:name="releases"/>
            <w:bookmarkEnd w:id="16"/>
            <w:r>
              <w:rPr>
                <w:rFonts w:ascii="Arial" w:hAnsi="Arial" w:cs="Arial"/>
                <w:b/>
                <w:bCs/>
                <w:sz w:val="20"/>
                <w:szCs w:val="20"/>
              </w:rPr>
              <w:t xml:space="preserve">ACS Press Releases </w:t>
            </w:r>
            <w:r>
              <w:rPr>
                <w:rFonts w:ascii="Arial" w:hAnsi="Arial" w:cs="Arial"/>
                <w:sz w:val="20"/>
                <w:szCs w:val="20"/>
              </w:rPr>
              <w:br/>
            </w:r>
            <w:hyperlink r:id="rId54"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707D06" w:rsidRDefault="00707D06">
            <w:pPr>
              <w:pStyle w:val="NormalWeb"/>
              <w:jc w:val="center"/>
              <w:rPr>
                <w:rFonts w:ascii="Arial" w:hAnsi="Arial" w:cs="Arial"/>
              </w:rPr>
            </w:pPr>
            <w:hyperlink w:anchor="top" w:history="1">
              <w:r>
                <w:rPr>
                  <w:rStyle w:val="Hyperlink"/>
                  <w:rFonts w:ascii="Arial" w:hAnsi="Arial" w:cs="Arial"/>
                  <w:sz w:val="18"/>
                  <w:szCs w:val="18"/>
                </w:rPr>
                <w:t>To Top</w:t>
              </w:r>
            </w:hyperlink>
          </w:p>
          <w:p w:rsidR="00707D06" w:rsidRDefault="00707D06">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707D06" w:rsidRDefault="00707D06">
            <w:pPr>
              <w:pStyle w:val="NormalWeb"/>
              <w:rPr>
                <w:rFonts w:ascii="Arial" w:hAnsi="Arial" w:cs="Arial"/>
              </w:rPr>
            </w:pPr>
            <w:bookmarkStart w:id="17" w:name="Videos"/>
            <w:bookmarkEnd w:id="17"/>
            <w:r>
              <w:rPr>
                <w:rStyle w:val="Strong"/>
                <w:rFonts w:ascii="Arial" w:hAnsi="Arial" w:cs="Arial"/>
                <w:sz w:val="28"/>
                <w:szCs w:val="28"/>
              </w:rPr>
              <w:t>ACS Videos</w:t>
            </w:r>
          </w:p>
          <w:p w:rsidR="00707D06" w:rsidRDefault="00707D06">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8" w:name="Spellbound"/>
            <w:bookmarkEnd w:id="18"/>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707D06">
              <w:trPr>
                <w:tblCellSpacing w:w="7" w:type="dxa"/>
              </w:trPr>
              <w:tc>
                <w:tcPr>
                  <w:tcW w:w="0" w:type="auto"/>
                  <w:tcMar>
                    <w:top w:w="15" w:type="dxa"/>
                    <w:left w:w="15" w:type="dxa"/>
                    <w:bottom w:w="15" w:type="dxa"/>
                    <w:right w:w="15" w:type="dxa"/>
                  </w:tcMar>
                  <w:vAlign w:val="center"/>
                  <w:hideMark/>
                </w:tcPr>
                <w:p w:rsidR="00707D06" w:rsidRDefault="00707D06">
                  <w:r>
                    <w:rPr>
                      <w:noProof/>
                    </w:rPr>
                    <w:drawing>
                      <wp:inline distT="0" distB="0" distL="0" distR="0">
                        <wp:extent cx="1438275" cy="428625"/>
                        <wp:effectExtent l="0" t="0" r="9525" b="9525"/>
                        <wp:docPr id="9" name="Picture 9"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Spellbound3.jp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707D06" w:rsidRDefault="00707D06">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w:t>
            </w:r>
            <w:r>
              <w:rPr>
                <w:rFonts w:ascii="Arial" w:hAnsi="Arial" w:cs="Arial"/>
                <w:sz w:val="20"/>
                <w:szCs w:val="20"/>
              </w:rPr>
              <w:lastRenderedPageBreak/>
              <w:t xml:space="preserve">helped launch the careers of scientists from diverse backgrounds who are featured in a new ACS video series called </w:t>
            </w:r>
            <w:hyperlink r:id="rId56"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707D06" w:rsidRDefault="00707D06">
            <w:pPr>
              <w:pStyle w:val="NormalWeb"/>
              <w:rPr>
                <w:rFonts w:ascii="Arial" w:hAnsi="Arial" w:cs="Arial"/>
              </w:rPr>
            </w:pPr>
            <w:bookmarkStart w:id="19" w:name="Dance"/>
            <w:bookmarkEnd w:id="19"/>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707D06">
              <w:trPr>
                <w:tblCellSpacing w:w="7" w:type="dxa"/>
              </w:trPr>
              <w:tc>
                <w:tcPr>
                  <w:tcW w:w="0" w:type="auto"/>
                  <w:tcMar>
                    <w:top w:w="15" w:type="dxa"/>
                    <w:left w:w="15" w:type="dxa"/>
                    <w:bottom w:w="15" w:type="dxa"/>
                    <w:right w:w="15" w:type="dxa"/>
                  </w:tcMar>
                  <w:vAlign w:val="center"/>
                  <w:hideMark/>
                </w:tcPr>
                <w:p w:rsidR="00707D06" w:rsidRDefault="00707D06">
                  <w:r>
                    <w:rPr>
                      <w:noProof/>
                    </w:rPr>
                    <w:drawing>
                      <wp:inline distT="0" distB="0" distL="0" distR="0">
                        <wp:extent cx="1266825" cy="714375"/>
                        <wp:effectExtent l="0" t="0" r="9525" b="9525"/>
                        <wp:docPr id="8" name="Picture 8" descr="http://images.magnetmail.net/images/clients/ACS/2012PrizedScienceLang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2012PrizedScienceLanger.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266825" cy="714375"/>
                                </a:xfrm>
                                <a:prstGeom prst="rect">
                                  <a:avLst/>
                                </a:prstGeom>
                                <a:noFill/>
                                <a:ln>
                                  <a:noFill/>
                                </a:ln>
                              </pic:spPr>
                            </pic:pic>
                          </a:graphicData>
                        </a:graphic>
                      </wp:inline>
                    </w:drawing>
                  </w:r>
                </w:p>
              </w:tc>
            </w:tr>
          </w:tbl>
          <w:p w:rsidR="00707D06" w:rsidRDefault="00707D06">
            <w:pPr>
              <w:pStyle w:val="NormalWeb"/>
              <w:rPr>
                <w:rFonts w:ascii="Arial" w:hAnsi="Arial" w:cs="Arial"/>
              </w:rPr>
            </w:pPr>
            <w:r>
              <w:rPr>
                <w:rStyle w:val="Emphasis"/>
                <w:rFonts w:ascii="Arial" w:hAnsi="Arial" w:cs="Arial"/>
                <w:sz w:val="20"/>
                <w:szCs w:val="20"/>
              </w:rPr>
              <w:t>Prized Science: How the Science Behind ACS Awards Impacts Your Life</w:t>
            </w:r>
            <w:r>
              <w:rPr>
                <w:rFonts w:ascii="Arial" w:hAnsi="Arial" w:cs="Arial"/>
                <w:sz w:val="20"/>
                <w:szCs w:val="20"/>
              </w:rPr>
              <w:t xml:space="preserve"> video series is new for 2012! The first episode features the research of Dr. Robert Langer, winner of the 2012 ACS Priestley Medal. He is a professor at the Massachusetts Institute of Technology. The Priestley Medal is the highest honor of the ACS, and it recognizes Langer’s pioneering work making body tissues in the lab by growing cells on special pieces of plastic. Langer’s team has used the approach to make skin for burn patients, for instance, with the goal of eventually making whole organs for transplantation. The second episode features Dr. Chad </w:t>
            </w:r>
            <w:proofErr w:type="spellStart"/>
            <w:r>
              <w:rPr>
                <w:rFonts w:ascii="Arial" w:hAnsi="Arial" w:cs="Arial"/>
                <w:sz w:val="20"/>
                <w:szCs w:val="20"/>
              </w:rPr>
              <w:t>Mirkin</w:t>
            </w:r>
            <w:proofErr w:type="spellEnd"/>
            <w:r>
              <w:rPr>
                <w:rFonts w:ascii="Arial" w:hAnsi="Arial" w:cs="Arial"/>
                <w:sz w:val="20"/>
                <w:szCs w:val="20"/>
              </w:rPr>
              <w:t xml:space="preserve">, winner of the 2012 ACS Award for Creative Invention. His research has provided patients with faster diagnoses for influenza and other respiratory infections, and new tests that improve care for heart disease. More episodes will appear later in the year. The series is available at the </w:t>
            </w:r>
            <w:hyperlink r:id="rId58"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59" w:history="1">
              <w:r>
                <w:rPr>
                  <w:rStyle w:val="Hyperlink"/>
                  <w:rFonts w:ascii="Arial" w:hAnsi="Arial" w:cs="Arial"/>
                  <w:sz w:val="20"/>
                  <w:szCs w:val="20"/>
                </w:rPr>
                <w:t>DVD</w:t>
              </w:r>
            </w:hyperlink>
            <w:r>
              <w:rPr>
                <w:rFonts w:ascii="Arial" w:hAnsi="Arial" w:cs="Arial"/>
                <w:sz w:val="20"/>
                <w:szCs w:val="20"/>
              </w:rPr>
              <w:t xml:space="preserve">. </w:t>
            </w:r>
          </w:p>
          <w:p w:rsidR="00707D06" w:rsidRDefault="00707D06">
            <w:pPr>
              <w:pStyle w:val="NormalWeb"/>
              <w:rPr>
                <w:rFonts w:ascii="Arial" w:hAnsi="Arial" w:cs="Arial"/>
              </w:rPr>
            </w:pPr>
            <w:r>
              <w:rPr>
                <w:rFonts w:ascii="Arial" w:hAnsi="Arial" w:cs="Arial"/>
                <w:sz w:val="20"/>
                <w:szCs w:val="20"/>
              </w:rPr>
              <w:br/>
            </w:r>
            <w:bookmarkStart w:id="20" w:name="Mars"/>
            <w:bookmarkEnd w:id="20"/>
            <w:r>
              <w:rPr>
                <w:rStyle w:val="Strong"/>
                <w:rFonts w:ascii="Arial" w:hAnsi="Arial" w:cs="Arial"/>
                <w:sz w:val="20"/>
                <w:szCs w:val="20"/>
              </w:rPr>
              <w:t xml:space="preserve">The Periodic Table </w:t>
            </w:r>
            <w:proofErr w:type="spellStart"/>
            <w:r>
              <w:rPr>
                <w:rStyle w:val="Strong"/>
                <w:rFonts w:ascii="Arial" w:hAnsi="Arial" w:cs="Arial"/>
                <w:sz w:val="20"/>
                <w:szCs w:val="20"/>
              </w:rPr>
              <w:t>Table</w:t>
            </w:r>
            <w:proofErr w:type="spellEnd"/>
            <w:r>
              <w:rPr>
                <w:rStyle w:val="Strong"/>
                <w:rFonts w:ascii="Arial" w:hAnsi="Arial" w:cs="Arial"/>
                <w:sz w:val="20"/>
                <w:szCs w:val="20"/>
              </w:rPr>
              <w:t xml:space="preserve"> Featuring Theo Gray</w:t>
            </w:r>
          </w:p>
          <w:tbl>
            <w:tblPr>
              <w:tblpPr w:leftFromText="45" w:rightFromText="45" w:vertAnchor="text" w:tblpXSpec="right" w:tblpYSpec="center"/>
              <w:tblW w:w="1500" w:type="dxa"/>
              <w:tblCellSpacing w:w="7" w:type="dxa"/>
              <w:tblLook w:val="04A0" w:firstRow="1" w:lastRow="0" w:firstColumn="1" w:lastColumn="0" w:noHBand="0" w:noVBand="1"/>
            </w:tblPr>
            <w:tblGrid>
              <w:gridCol w:w="2038"/>
            </w:tblGrid>
            <w:tr w:rsidR="00707D06">
              <w:trPr>
                <w:tblCellSpacing w:w="7" w:type="dxa"/>
              </w:trPr>
              <w:tc>
                <w:tcPr>
                  <w:tcW w:w="0" w:type="auto"/>
                  <w:tcMar>
                    <w:top w:w="15" w:type="dxa"/>
                    <w:left w:w="15" w:type="dxa"/>
                    <w:bottom w:w="15" w:type="dxa"/>
                    <w:right w:w="15" w:type="dxa"/>
                  </w:tcMar>
                  <w:vAlign w:val="center"/>
                  <w:hideMark/>
                </w:tcPr>
                <w:p w:rsidR="00707D06" w:rsidRDefault="00707D06">
                  <w:r>
                    <w:rPr>
                      <w:noProof/>
                    </w:rPr>
                    <w:drawing>
                      <wp:inline distT="0" distB="0" distL="0" distR="0">
                        <wp:extent cx="1257300" cy="704850"/>
                        <wp:effectExtent l="0" t="0" r="0" b="0"/>
                        <wp:docPr id="7" name="Picture 7" descr="http://images.magnetmail.net/images/clients/ACS/VideoGrayTable_thumb(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VideoGrayTable_thumb(1).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257300" cy="704850"/>
                                </a:xfrm>
                                <a:prstGeom prst="rect">
                                  <a:avLst/>
                                </a:prstGeom>
                                <a:noFill/>
                                <a:ln>
                                  <a:noFill/>
                                </a:ln>
                              </pic:spPr>
                            </pic:pic>
                          </a:graphicData>
                        </a:graphic>
                      </wp:inline>
                    </w:drawing>
                  </w:r>
                </w:p>
              </w:tc>
            </w:tr>
          </w:tbl>
          <w:p w:rsidR="00707D06" w:rsidRDefault="00707D06">
            <w:pPr>
              <w:pStyle w:val="NormalWeb"/>
              <w:rPr>
                <w:rFonts w:ascii="Arial" w:hAnsi="Arial" w:cs="Arial"/>
              </w:rPr>
            </w:pPr>
            <w:r>
              <w:rPr>
                <w:rFonts w:ascii="Arial" w:hAnsi="Arial" w:cs="Arial"/>
                <w:sz w:val="20"/>
                <w:szCs w:val="20"/>
              </w:rPr>
              <w:t xml:space="preserve">Some people collect stamps. Wolfram Research co-founder and author Theo Gray collects elements. Step into his office, and you'll see a silicon disc engraved with Homer Simpson, a jar of mercury, uranium shells and hundreds of other chemical artifacts. But his real DIY masterpiece is the world's first </w:t>
            </w:r>
            <w:hyperlink r:id="rId61" w:history="1">
              <w:r>
                <w:rPr>
                  <w:rStyle w:val="Hyperlink"/>
                  <w:rFonts w:ascii="Arial" w:hAnsi="Arial" w:cs="Arial"/>
                  <w:sz w:val="20"/>
                  <w:szCs w:val="20"/>
                </w:rPr>
                <w:t xml:space="preserve">"periodic table </w:t>
              </w:r>
              <w:proofErr w:type="spellStart"/>
              <w:r>
                <w:rPr>
                  <w:rStyle w:val="Hyperlink"/>
                  <w:rFonts w:ascii="Arial" w:hAnsi="Arial" w:cs="Arial"/>
                  <w:sz w:val="20"/>
                  <w:szCs w:val="20"/>
                </w:rPr>
                <w:t>table</w:t>
              </w:r>
              <w:proofErr w:type="spellEnd"/>
              <w:r>
                <w:rPr>
                  <w:rStyle w:val="Hyperlink"/>
                  <w:rFonts w:ascii="Arial" w:hAnsi="Arial" w:cs="Arial"/>
                  <w:sz w:val="20"/>
                  <w:szCs w:val="20"/>
                </w:rPr>
                <w:t>."</w:t>
              </w:r>
            </w:hyperlink>
            <w:r>
              <w:rPr>
                <w:rFonts w:ascii="Arial" w:hAnsi="Arial" w:cs="Arial"/>
                <w:sz w:val="20"/>
                <w:szCs w:val="20"/>
              </w:rPr>
              <w:t xml:space="preserve"> Within this masterfully constructed table-top lay samples of nearly every element known to man, minus the super-radioactive ones.</w:t>
            </w:r>
          </w:p>
          <w:p w:rsidR="00707D06" w:rsidRDefault="00707D06">
            <w:pPr>
              <w:pStyle w:val="NormalWeb"/>
              <w:rPr>
                <w:rFonts w:ascii="Arial" w:hAnsi="Arial" w:cs="Arial"/>
              </w:rPr>
            </w:pPr>
            <w:r>
              <w:rPr>
                <w:rFonts w:ascii="Arial" w:hAnsi="Arial" w:cs="Arial"/>
                <w:sz w:val="20"/>
                <w:szCs w:val="20"/>
              </w:rPr>
              <w:br/>
            </w:r>
            <w:bookmarkStart w:id="21" w:name="daywithoutchemistry"/>
            <w:bookmarkEnd w:id="21"/>
            <w:r>
              <w:rPr>
                <w:rStyle w:val="Strong"/>
                <w:rFonts w:ascii="Arial" w:hAnsi="Arial" w:cs="Arial"/>
                <w:sz w:val="20"/>
                <w:szCs w:val="20"/>
              </w:rPr>
              <w:t>Healing the voice: Synthetic vocal cords</w:t>
            </w:r>
          </w:p>
          <w:tbl>
            <w:tblPr>
              <w:tblpPr w:leftFromText="45" w:rightFromText="45" w:vertAnchor="text" w:tblpXSpec="right" w:tblpYSpec="center"/>
              <w:tblW w:w="1500" w:type="dxa"/>
              <w:tblCellSpacing w:w="7" w:type="dxa"/>
              <w:tblLook w:val="04A0" w:firstRow="1" w:lastRow="0" w:firstColumn="1" w:lastColumn="0" w:noHBand="0" w:noVBand="1"/>
            </w:tblPr>
            <w:tblGrid>
              <w:gridCol w:w="2068"/>
            </w:tblGrid>
            <w:tr w:rsidR="00707D06">
              <w:trPr>
                <w:tblCellSpacing w:w="7" w:type="dxa"/>
              </w:trPr>
              <w:tc>
                <w:tcPr>
                  <w:tcW w:w="0" w:type="auto"/>
                  <w:tcMar>
                    <w:top w:w="15" w:type="dxa"/>
                    <w:left w:w="15" w:type="dxa"/>
                    <w:bottom w:w="15" w:type="dxa"/>
                    <w:right w:w="15" w:type="dxa"/>
                  </w:tcMar>
                  <w:vAlign w:val="center"/>
                  <w:hideMark/>
                </w:tcPr>
                <w:p w:rsidR="00707D06" w:rsidRDefault="00707D06">
                  <w:r>
                    <w:rPr>
                      <w:noProof/>
                    </w:rPr>
                    <w:drawing>
                      <wp:inline distT="0" distB="0" distL="0" distR="0">
                        <wp:extent cx="1276350" cy="723900"/>
                        <wp:effectExtent l="0" t="0" r="0" b="0"/>
                        <wp:docPr id="6" name="Picture 6" descr="http://images.magnetmail.net/images/clients/ACS/VideoVocalCords_thum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VideoVocalCords_thumb(2).jp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276350" cy="723900"/>
                                </a:xfrm>
                                <a:prstGeom prst="rect">
                                  <a:avLst/>
                                </a:prstGeom>
                                <a:noFill/>
                                <a:ln>
                                  <a:noFill/>
                                </a:ln>
                              </pic:spPr>
                            </pic:pic>
                          </a:graphicData>
                        </a:graphic>
                      </wp:inline>
                    </w:drawing>
                  </w:r>
                </w:p>
              </w:tc>
            </w:tr>
          </w:tbl>
          <w:p w:rsidR="00707D06" w:rsidRDefault="00707D06">
            <w:pPr>
              <w:pStyle w:val="NormalWeb"/>
              <w:spacing w:after="240" w:afterAutospacing="0"/>
              <w:rPr>
                <w:rFonts w:ascii="Arial" w:hAnsi="Arial" w:cs="Arial"/>
              </w:rPr>
            </w:pPr>
            <w:hyperlink r:id="rId63" w:history="1">
              <w:r>
                <w:rPr>
                  <w:rStyle w:val="Hyperlink"/>
                  <w:rFonts w:ascii="Arial" w:hAnsi="Arial" w:cs="Arial"/>
                  <w:sz w:val="20"/>
                  <w:szCs w:val="20"/>
                </w:rPr>
                <w:t>Synthetic vocal cords</w:t>
              </w:r>
            </w:hyperlink>
            <w:r>
              <w:rPr>
                <w:rFonts w:ascii="Arial" w:hAnsi="Arial" w:cs="Arial"/>
                <w:sz w:val="20"/>
                <w:szCs w:val="20"/>
              </w:rPr>
              <w:t xml:space="preserve"> may someday heal the voices of singers like Julie Andrews -- whose legendary voice was permanently damaged in a 1997 operation. Filmed in the lab of 2012 ACS Priestley Medalist and MIT Institute Professor Robert Langer, our latest video explains how artificial polymer vocal cords may help repair damaged vocal tissue.</w:t>
            </w:r>
            <w:r>
              <w:rPr>
                <w:rFonts w:ascii="Arial" w:hAnsi="Arial" w:cs="Arial"/>
              </w:rPr>
              <w:br/>
            </w:r>
            <w:r>
              <w:rPr>
                <w:rFonts w:ascii="Arial" w:hAnsi="Arial" w:cs="Arial"/>
                <w:sz w:val="20"/>
                <w:szCs w:val="20"/>
              </w:rPr>
              <w:br/>
            </w:r>
            <w:r>
              <w:rPr>
                <w:rFonts w:ascii="Arial" w:hAnsi="Arial" w:cs="Arial"/>
                <w:sz w:val="20"/>
                <w:szCs w:val="20"/>
              </w:rPr>
              <w:br/>
            </w:r>
            <w:bookmarkStart w:id="22" w:name="Beer"/>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"http://www.mmsend88.com/link.cfm?r=800557068&amp;sid=20319178&amp;m=2217394&amp;u=ACS&amp;j=11183110&amp;s=http://youtu.be/2xKpQ11CpVE" </w:instrText>
            </w:r>
            <w:r>
              <w:rPr>
                <w:rFonts w:ascii="Arial" w:hAnsi="Arial" w:cs="Arial"/>
                <w:sz w:val="20"/>
                <w:szCs w:val="20"/>
              </w:rPr>
              <w:fldChar w:fldCharType="separate"/>
            </w:r>
            <w:r>
              <w:rPr>
                <w:rStyle w:val="Hyperlink"/>
                <w:rFonts w:ascii="Arial" w:hAnsi="Arial" w:cs="Arial"/>
                <w:sz w:val="20"/>
                <w:szCs w:val="20"/>
              </w:rPr>
              <w:t>The Chemistry of Beer</w:t>
            </w:r>
            <w:r>
              <w:rPr>
                <w:rFonts w:ascii="Arial" w:hAnsi="Arial" w:cs="Arial"/>
                <w:sz w:val="20"/>
                <w:szCs w:val="20"/>
              </w:rPr>
              <w:fldChar w:fldCharType="end"/>
            </w:r>
            <w:r>
              <w:rPr>
                <w:rFonts w:ascii="Arial" w:hAnsi="Arial" w:cs="Arial"/>
              </w:rPr>
              <w:br/>
            </w:r>
            <w:r>
              <w:rPr>
                <w:rFonts w:ascii="Arial" w:hAnsi="Arial" w:cs="Arial"/>
              </w:rPr>
              <w:br/>
            </w:r>
            <w:bookmarkStart w:id="23" w:name="Cheese"/>
            <w:r>
              <w:rPr>
                <w:rFonts w:ascii="Arial" w:hAnsi="Arial" w:cs="Arial"/>
              </w:rPr>
              <w:fldChar w:fldCharType="begin"/>
            </w:r>
            <w:r>
              <w:rPr>
                <w:rFonts w:ascii="Arial" w:hAnsi="Arial" w:cs="Arial"/>
              </w:rPr>
              <w:instrText xml:space="preserve"> HYPERLINK "http://www.mmsend88.com/link.cfm?r=800557068&amp;sid=20319179&amp;m=2217394&amp;u=ACS&amp;j=11183110&amp;s=http://youtu.be/jMAlToEYHJM" </w:instrText>
            </w:r>
            <w:r>
              <w:rPr>
                <w:rFonts w:ascii="Arial" w:hAnsi="Arial" w:cs="Arial"/>
              </w:rPr>
              <w:fldChar w:fldCharType="separate"/>
            </w:r>
            <w:r>
              <w:rPr>
                <w:rStyle w:val="Hyperlink"/>
                <w:rFonts w:ascii="Arial" w:hAnsi="Arial" w:cs="Arial"/>
                <w:sz w:val="20"/>
                <w:szCs w:val="20"/>
              </w:rPr>
              <w:t>The Chemistry of Cheese</w:t>
            </w:r>
            <w:bookmarkEnd w:id="23"/>
            <w:r>
              <w:rPr>
                <w:rFonts w:ascii="Arial" w:hAnsi="Arial" w:cs="Arial"/>
              </w:rPr>
              <w:fldChar w:fldCharType="end"/>
            </w:r>
            <w:r>
              <w:rPr>
                <w:rFonts w:ascii="Arial" w:hAnsi="Arial" w:cs="Arial"/>
                <w:sz w:val="20"/>
                <w:szCs w:val="20"/>
              </w:rPr>
              <w:br/>
            </w:r>
            <w:r>
              <w:rPr>
                <w:rFonts w:ascii="Arial" w:hAnsi="Arial" w:cs="Arial"/>
                <w:sz w:val="20"/>
                <w:szCs w:val="20"/>
              </w:rPr>
              <w:br/>
            </w:r>
            <w:bookmarkStart w:id="24" w:name="Scratch"/>
            <w:r>
              <w:rPr>
                <w:rFonts w:ascii="Arial" w:hAnsi="Arial" w:cs="Arial"/>
                <w:sz w:val="20"/>
                <w:szCs w:val="20"/>
              </w:rPr>
              <w:fldChar w:fldCharType="begin"/>
            </w:r>
            <w:r>
              <w:rPr>
                <w:rFonts w:ascii="Arial" w:hAnsi="Arial" w:cs="Arial"/>
                <w:sz w:val="20"/>
                <w:szCs w:val="20"/>
              </w:rPr>
              <w:instrText xml:space="preserve"> HYPERLINK "http://www.mmsend88.com/link.cfm?r=800557068&amp;sid=20319180&amp;m=2217394&amp;u=ACS&amp;j=11183110&amp;s=http://youtu.be/Bx3WTSSD5f0" </w:instrText>
            </w:r>
            <w:r>
              <w:rPr>
                <w:rFonts w:ascii="Arial" w:hAnsi="Arial" w:cs="Arial"/>
                <w:sz w:val="20"/>
                <w:szCs w:val="20"/>
              </w:rPr>
              <w:fldChar w:fldCharType="separate"/>
            </w:r>
            <w:r>
              <w:rPr>
                <w:rStyle w:val="Hyperlink"/>
                <w:rFonts w:ascii="Arial" w:hAnsi="Arial" w:cs="Arial"/>
                <w:sz w:val="20"/>
                <w:szCs w:val="20"/>
              </w:rPr>
              <w:t>Without a scratch: Self-Healing Materials</w:t>
            </w:r>
            <w:bookmarkEnd w:id="24"/>
            <w:r>
              <w:rPr>
                <w:rFonts w:ascii="Arial" w:hAnsi="Arial" w:cs="Arial"/>
                <w:sz w:val="20"/>
                <w:szCs w:val="20"/>
              </w:rPr>
              <w:fldChar w:fldCharType="end"/>
            </w:r>
          </w:p>
          <w:p w:rsidR="00707D06" w:rsidRDefault="00707D06">
            <w:pPr>
              <w:pStyle w:val="NormalWeb"/>
              <w:jc w:val="center"/>
              <w:rPr>
                <w:rFonts w:ascii="Arial" w:hAnsi="Arial" w:cs="Arial"/>
              </w:rPr>
            </w:pPr>
            <w:r>
              <w:rPr>
                <w:rFonts w:ascii="Arial" w:hAnsi="Arial" w:cs="Arial"/>
                <w:sz w:val="20"/>
                <w:szCs w:val="20"/>
              </w:rPr>
              <w:lastRenderedPageBreak/>
              <w:t> </w:t>
            </w:r>
            <w:hyperlink w:anchor="top" w:history="1">
              <w:r>
                <w:rPr>
                  <w:rStyle w:val="Hyperlink"/>
                  <w:rFonts w:ascii="Arial" w:hAnsi="Arial" w:cs="Arial"/>
                  <w:sz w:val="20"/>
                  <w:szCs w:val="20"/>
                </w:rPr>
                <w:t>To Top</w:t>
              </w:r>
            </w:hyperlink>
            <w:r>
              <w:rPr>
                <w:rFonts w:ascii="Arial" w:hAnsi="Arial" w:cs="Arial"/>
                <w:sz w:val="20"/>
                <w:szCs w:val="20"/>
              </w:rPr>
              <w:t> </w:t>
            </w:r>
          </w:p>
          <w:p w:rsidR="00707D06" w:rsidRDefault="00707D06">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707D06" w:rsidRDefault="00707D06">
            <w:pPr>
              <w:pStyle w:val="NormalWeb"/>
              <w:rPr>
                <w:rFonts w:ascii="Arial" w:hAnsi="Arial" w:cs="Arial"/>
              </w:rPr>
            </w:pPr>
            <w:bookmarkStart w:id="25" w:name="podcasts"/>
            <w:bookmarkEnd w:id="25"/>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4770"/>
              <w:gridCol w:w="2211"/>
            </w:tblGrid>
            <w:tr w:rsidR="00707D06">
              <w:trPr>
                <w:tblCellSpacing w:w="7" w:type="dxa"/>
              </w:trPr>
              <w:tc>
                <w:tcPr>
                  <w:tcW w:w="3750" w:type="pct"/>
                  <w:tcMar>
                    <w:top w:w="15" w:type="dxa"/>
                    <w:left w:w="15" w:type="dxa"/>
                    <w:bottom w:w="15" w:type="dxa"/>
                    <w:right w:w="15" w:type="dxa"/>
                  </w:tcMar>
                  <w:hideMark/>
                </w:tcPr>
                <w:p w:rsidR="00707D06" w:rsidRDefault="00707D06">
                  <w:pPr>
                    <w:spacing w:after="240"/>
                  </w:pPr>
                  <w:bookmarkStart w:id="26" w:name="globalchallenges"/>
                  <w:bookmarkEnd w:id="26"/>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4"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5"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707D06" w:rsidRDefault="00707D06">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7" name="Picture 27"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66">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707D06">
              <w:trPr>
                <w:tblCellSpacing w:w="7" w:type="dxa"/>
              </w:trPr>
              <w:tc>
                <w:tcPr>
                  <w:tcW w:w="3750" w:type="pct"/>
                  <w:tcMar>
                    <w:top w:w="15" w:type="dxa"/>
                    <w:left w:w="15" w:type="dxa"/>
                    <w:bottom w:w="15" w:type="dxa"/>
                    <w:right w:w="15" w:type="dxa"/>
                  </w:tcMar>
                  <w:hideMark/>
                </w:tcPr>
                <w:p w:rsidR="00707D06" w:rsidRDefault="00707D06">
                  <w:pPr>
                    <w:spacing w:after="240"/>
                  </w:pPr>
                  <w:bookmarkStart w:id="27" w:name="Bytesizescience"/>
                  <w:bookmarkEnd w:id="27"/>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67"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68"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707D06" w:rsidRDefault="00707D06">
                  <w:pPr>
                    <w:jc w:val="right"/>
                  </w:pPr>
                  <w:r>
                    <w:rPr>
                      <w:rFonts w:ascii="Arial" w:hAnsi="Arial" w:cs="Arial"/>
                      <w:noProof/>
                      <w:sz w:val="20"/>
                      <w:szCs w:val="20"/>
                    </w:rPr>
                    <w:drawing>
                      <wp:inline distT="0" distB="0" distL="0" distR="0">
                        <wp:extent cx="952500" cy="952500"/>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GlobalChallenges(1).jp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707D06">
              <w:trPr>
                <w:tblCellSpacing w:w="7" w:type="dxa"/>
              </w:trPr>
              <w:tc>
                <w:tcPr>
                  <w:tcW w:w="3750" w:type="pct"/>
                  <w:tcMar>
                    <w:top w:w="15" w:type="dxa"/>
                    <w:left w:w="15" w:type="dxa"/>
                    <w:bottom w:w="15" w:type="dxa"/>
                    <w:right w:w="15" w:type="dxa"/>
                  </w:tcMar>
                  <w:hideMark/>
                </w:tcPr>
                <w:p w:rsidR="00707D06" w:rsidRDefault="00707D06">
                  <w:pPr>
                    <w:pStyle w:val="NormalWeb"/>
                  </w:pPr>
                  <w:bookmarkStart w:id="28" w:name="Scienceelements"/>
                  <w:bookmarkEnd w:id="28"/>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 that makes cutting-edge scientific discoveries from ACS journals available to a broader public audience. </w:t>
                  </w:r>
                  <w:hyperlink r:id="rId70"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1"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2"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707D06" w:rsidRDefault="00707D06">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6" name="Picture 26"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3">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707D06">
              <w:trPr>
                <w:tblCellSpacing w:w="7" w:type="dxa"/>
              </w:trPr>
              <w:tc>
                <w:tcPr>
                  <w:tcW w:w="3750" w:type="pct"/>
                  <w:tcMar>
                    <w:top w:w="15" w:type="dxa"/>
                    <w:left w:w="15" w:type="dxa"/>
                    <w:bottom w:w="15" w:type="dxa"/>
                    <w:right w:w="15" w:type="dxa"/>
                  </w:tcMar>
                  <w:hideMark/>
                </w:tcPr>
                <w:p w:rsidR="00707D06" w:rsidRDefault="00707D06">
                  <w:pPr>
                    <w:spacing w:after="240"/>
                  </w:pPr>
                  <w:bookmarkStart w:id="29" w:name="scifinder"/>
                  <w:bookmarkEnd w:id="29"/>
                  <w:proofErr w:type="spellStart"/>
                  <w:r>
                    <w:rPr>
                      <w:rStyle w:val="Strong"/>
                      <w:rFonts w:ascii="Arial" w:hAnsi="Arial" w:cs="Arial"/>
                      <w:sz w:val="20"/>
                      <w:szCs w:val="20"/>
                    </w:rPr>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74"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707D06" w:rsidRDefault="00707D06">
                  <w:pPr>
                    <w:jc w:val="right"/>
                  </w:pPr>
                  <w:r>
                    <w:rPr>
                      <w:rFonts w:ascii="Arial" w:hAnsi="Arial" w:cs="Arial"/>
                      <w:noProof/>
                      <w:sz w:val="20"/>
                      <w:szCs w:val="20"/>
                    </w:rPr>
                    <w:drawing>
                      <wp:inline distT="0" distB="0" distL="0" distR="0">
                        <wp:extent cx="1371600" cy="333375"/>
                        <wp:effectExtent l="0" t="0" r="0" b="9525"/>
                        <wp:docPr id="3" name="Picture 3" descr="http://images.magnetmail.net/images/clients/ACS/SciFinderlog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SciFinderlogo(3).jp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371600" cy="333375"/>
                                </a:xfrm>
                                <a:prstGeom prst="rect">
                                  <a:avLst/>
                                </a:prstGeom>
                                <a:noFill/>
                                <a:ln>
                                  <a:noFill/>
                                </a:ln>
                              </pic:spPr>
                            </pic:pic>
                          </a:graphicData>
                        </a:graphic>
                      </wp:inline>
                    </w:drawing>
                  </w:r>
                </w:p>
              </w:tc>
            </w:tr>
            <w:tr w:rsidR="00707D06">
              <w:trPr>
                <w:tblCellSpacing w:w="7" w:type="dxa"/>
              </w:trPr>
              <w:tc>
                <w:tcPr>
                  <w:tcW w:w="3750" w:type="pct"/>
                  <w:tcMar>
                    <w:top w:w="15" w:type="dxa"/>
                    <w:left w:w="15" w:type="dxa"/>
                    <w:bottom w:w="15" w:type="dxa"/>
                    <w:right w:w="15" w:type="dxa"/>
                  </w:tcMar>
                  <w:hideMark/>
                </w:tcPr>
                <w:p w:rsidR="00707D06" w:rsidRDefault="00707D06">
                  <w:pPr>
                    <w:pStyle w:val="NormalWeb"/>
                    <w:spacing w:after="240" w:afterAutospacing="0"/>
                  </w:pPr>
                  <w:bookmarkStart w:id="30" w:name="dontmiss"/>
                  <w:bookmarkEnd w:id="30"/>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1" w:name="glossary"/>
                  <w:bookmarkEnd w:id="31"/>
                  <w:r>
                    <w:rPr>
                      <w:rFonts w:ascii="Arial" w:hAnsi="Arial" w:cs="Arial"/>
                      <w:sz w:val="20"/>
                      <w:szCs w:val="20"/>
                    </w:rPr>
                    <w:fldChar w:fldCharType="begin"/>
                  </w:r>
                  <w:r>
                    <w:rPr>
                      <w:rFonts w:ascii="Arial" w:hAnsi="Arial" w:cs="Arial"/>
                      <w:sz w:val="20"/>
                      <w:szCs w:val="20"/>
                    </w:rPr>
                    <w:instrText xml:space="preserve"> HYPERLINK "http://www.mmsend88.com/link.cfm?r=800557068&amp;sid=20319189&amp;m=2217394&amp;u=ACS&amp;j=11183110&amp;s=http://antoine.frostburg.edu/chem/senese/101/glossary.shtml"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707D06" w:rsidRDefault="00707D06">
                  <w:pPr>
                    <w:jc w:val="right"/>
                  </w:pPr>
                  <w:r>
                    <w:rPr>
                      <w:rFonts w:ascii="Arial" w:hAnsi="Arial" w:cs="Arial"/>
                      <w:sz w:val="20"/>
                      <w:szCs w:val="20"/>
                    </w:rPr>
                    <w:t> </w:t>
                  </w:r>
                </w:p>
              </w:tc>
            </w:tr>
            <w:tr w:rsidR="00707D06">
              <w:trPr>
                <w:tblCellSpacing w:w="7" w:type="dxa"/>
              </w:trPr>
              <w:tc>
                <w:tcPr>
                  <w:tcW w:w="3750" w:type="pct"/>
                  <w:tcMar>
                    <w:top w:w="15" w:type="dxa"/>
                    <w:left w:w="15" w:type="dxa"/>
                    <w:bottom w:w="15" w:type="dxa"/>
                    <w:right w:w="15" w:type="dxa"/>
                  </w:tcMar>
                  <w:hideMark/>
                </w:tcPr>
                <w:p w:rsidR="00707D06" w:rsidRDefault="00707D06">
                  <w:pPr>
                    <w:spacing w:after="240"/>
                  </w:pPr>
                  <w:bookmarkStart w:id="32" w:name="CAS"/>
                  <w:bookmarkEnd w:id="32"/>
                  <w:r>
                    <w:rPr>
                      <w:rStyle w:val="Strong"/>
                      <w:rFonts w:ascii="Arial" w:hAnsi="Arial" w:cs="Arial"/>
                      <w:sz w:val="20"/>
                      <w:szCs w:val="20"/>
                    </w:rPr>
                    <w:lastRenderedPageBreak/>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76"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707D06" w:rsidRDefault="00707D06">
                  <w:pPr>
                    <w:jc w:val="right"/>
                  </w:pPr>
                  <w:r>
                    <w:rPr>
                      <w:rFonts w:ascii="Arial" w:hAnsi="Arial" w:cs="Arial"/>
                      <w:noProof/>
                      <w:sz w:val="20"/>
                      <w:szCs w:val="20"/>
                    </w:rPr>
                    <w:drawing>
                      <wp:inline distT="0" distB="0" distL="0" distR="0">
                        <wp:extent cx="885825" cy="390525"/>
                        <wp:effectExtent l="0" t="0" r="9525" b="9525"/>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CAS.bmp"/>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885825" cy="390525"/>
                                </a:xfrm>
                                <a:prstGeom prst="rect">
                                  <a:avLst/>
                                </a:prstGeom>
                                <a:noFill/>
                                <a:ln>
                                  <a:noFill/>
                                </a:ln>
                              </pic:spPr>
                            </pic:pic>
                          </a:graphicData>
                        </a:graphic>
                      </wp:inline>
                    </w:drawing>
                  </w:r>
                  <w:r>
                    <w:rPr>
                      <w:rFonts w:ascii="Arial" w:hAnsi="Arial" w:cs="Arial"/>
                      <w:sz w:val="20"/>
                      <w:szCs w:val="20"/>
                    </w:rPr>
                    <w:br/>
                    <w:t> </w:t>
                  </w:r>
                </w:p>
              </w:tc>
            </w:tr>
          </w:tbl>
          <w:p w:rsidR="00707D06" w:rsidRDefault="00707D06">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707D06" w:rsidRDefault="00707D06">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707D06" w:rsidRDefault="00707D06">
            <w:pPr>
              <w:pStyle w:val="NormalWeb"/>
              <w:rPr>
                <w:rFonts w:ascii="Arial" w:hAnsi="Arial" w:cs="Arial"/>
              </w:rPr>
            </w:pPr>
            <w:r>
              <w:rPr>
                <w:rFonts w:ascii="Arial" w:hAnsi="Arial" w:cs="Arial"/>
              </w:rPr>
              <w:t> </w:t>
            </w:r>
          </w:p>
          <w:p w:rsidR="00707D06" w:rsidRDefault="00707D06">
            <w:pPr>
              <w:pStyle w:val="NormalWeb"/>
              <w:rPr>
                <w:rFonts w:ascii="Arial" w:hAnsi="Arial" w:cs="Arial"/>
              </w:rPr>
            </w:pPr>
            <w:r>
              <w:rPr>
                <w:rFonts w:ascii="Arial" w:hAnsi="Arial" w:cs="Arial"/>
              </w:rPr>
              <w:t> </w:t>
            </w:r>
          </w:p>
          <w:p w:rsidR="00707D06" w:rsidRDefault="00707D06">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707D06" w:rsidRDefault="00707D06">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707D06" w:rsidRDefault="00707D06">
            <w:pPr>
              <w:pStyle w:val="NormalWeb"/>
              <w:rPr>
                <w:rFonts w:ascii="Arial" w:hAnsi="Arial" w:cs="Arial"/>
              </w:rPr>
            </w:pPr>
            <w:r>
              <w:rPr>
                <w:rFonts w:ascii="Arial" w:hAnsi="Arial" w:cs="Arial"/>
              </w:rPr>
              <w:t> </w:t>
            </w:r>
          </w:p>
          <w:p w:rsidR="00707D06" w:rsidRDefault="00707D06">
            <w:pPr>
              <w:pStyle w:val="NormalWeb"/>
              <w:rPr>
                <w:rFonts w:ascii="Arial" w:hAnsi="Arial" w:cs="Arial"/>
              </w:rPr>
            </w:pPr>
            <w:r>
              <w:rPr>
                <w:rFonts w:ascii="Arial" w:hAnsi="Arial" w:cs="Arial"/>
              </w:rPr>
              <w:t> </w:t>
            </w:r>
          </w:p>
          <w:p w:rsidR="00707D06" w:rsidRDefault="00707D06">
            <w:pPr>
              <w:pStyle w:val="NormalWeb"/>
              <w:rPr>
                <w:rFonts w:ascii="Arial" w:hAnsi="Arial" w:cs="Arial"/>
              </w:rPr>
            </w:pPr>
            <w:r>
              <w:rPr>
                <w:rFonts w:ascii="Arial" w:hAnsi="Arial" w:cs="Arial"/>
              </w:rPr>
              <w:t> </w:t>
            </w:r>
          </w:p>
        </w:tc>
      </w:tr>
    </w:tbl>
    <w:p w:rsidR="006D33DD" w:rsidRDefault="006D33DD">
      <w:bookmarkStart w:id="33" w:name="_GoBack"/>
      <w:bookmarkEnd w:id="33"/>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7D06"/>
    <w:rsid w:val="000012BF"/>
    <w:rsid w:val="00007D41"/>
    <w:rsid w:val="00042F0A"/>
    <w:rsid w:val="00044ADD"/>
    <w:rsid w:val="00050776"/>
    <w:rsid w:val="00051470"/>
    <w:rsid w:val="00054CA4"/>
    <w:rsid w:val="00057A07"/>
    <w:rsid w:val="00063368"/>
    <w:rsid w:val="000764C7"/>
    <w:rsid w:val="000775B0"/>
    <w:rsid w:val="000861B5"/>
    <w:rsid w:val="00091E0E"/>
    <w:rsid w:val="000A6B0F"/>
    <w:rsid w:val="000E25E0"/>
    <w:rsid w:val="000E3717"/>
    <w:rsid w:val="000F21A3"/>
    <w:rsid w:val="000F59E3"/>
    <w:rsid w:val="000F5A43"/>
    <w:rsid w:val="00111FD4"/>
    <w:rsid w:val="00113BC2"/>
    <w:rsid w:val="00134535"/>
    <w:rsid w:val="0014746F"/>
    <w:rsid w:val="001570F1"/>
    <w:rsid w:val="00161F3C"/>
    <w:rsid w:val="001952EB"/>
    <w:rsid w:val="001A1FC3"/>
    <w:rsid w:val="001A492A"/>
    <w:rsid w:val="002103B3"/>
    <w:rsid w:val="00222218"/>
    <w:rsid w:val="002363A5"/>
    <w:rsid w:val="00280DC3"/>
    <w:rsid w:val="00282ECF"/>
    <w:rsid w:val="00290ABC"/>
    <w:rsid w:val="00297E74"/>
    <w:rsid w:val="002A46A1"/>
    <w:rsid w:val="002E19EE"/>
    <w:rsid w:val="002F0998"/>
    <w:rsid w:val="0030643C"/>
    <w:rsid w:val="0032511C"/>
    <w:rsid w:val="00326FD8"/>
    <w:rsid w:val="003319B9"/>
    <w:rsid w:val="00337420"/>
    <w:rsid w:val="00343A02"/>
    <w:rsid w:val="00346C6B"/>
    <w:rsid w:val="00362010"/>
    <w:rsid w:val="00362C75"/>
    <w:rsid w:val="00375235"/>
    <w:rsid w:val="00386500"/>
    <w:rsid w:val="003943F6"/>
    <w:rsid w:val="003A178D"/>
    <w:rsid w:val="003B127E"/>
    <w:rsid w:val="003B3BB3"/>
    <w:rsid w:val="003C4BA7"/>
    <w:rsid w:val="003C5D61"/>
    <w:rsid w:val="003D78D3"/>
    <w:rsid w:val="003E0F21"/>
    <w:rsid w:val="003E4EC7"/>
    <w:rsid w:val="003F415D"/>
    <w:rsid w:val="0041299F"/>
    <w:rsid w:val="00420CF8"/>
    <w:rsid w:val="004266E8"/>
    <w:rsid w:val="004271AB"/>
    <w:rsid w:val="00427A83"/>
    <w:rsid w:val="004370AE"/>
    <w:rsid w:val="00463553"/>
    <w:rsid w:val="004635E8"/>
    <w:rsid w:val="00483A51"/>
    <w:rsid w:val="004D766A"/>
    <w:rsid w:val="004F1899"/>
    <w:rsid w:val="004F3DA2"/>
    <w:rsid w:val="004F6ADB"/>
    <w:rsid w:val="00510344"/>
    <w:rsid w:val="0051111D"/>
    <w:rsid w:val="00544CA3"/>
    <w:rsid w:val="005464C5"/>
    <w:rsid w:val="005610BB"/>
    <w:rsid w:val="005A3496"/>
    <w:rsid w:val="005B1629"/>
    <w:rsid w:val="005D307F"/>
    <w:rsid w:val="005E2CDD"/>
    <w:rsid w:val="005E3834"/>
    <w:rsid w:val="0061027E"/>
    <w:rsid w:val="006477A4"/>
    <w:rsid w:val="00660DEC"/>
    <w:rsid w:val="006A5458"/>
    <w:rsid w:val="006B5618"/>
    <w:rsid w:val="006C59DA"/>
    <w:rsid w:val="006D1473"/>
    <w:rsid w:val="006D2D2F"/>
    <w:rsid w:val="006D33DD"/>
    <w:rsid w:val="006D7398"/>
    <w:rsid w:val="006F6905"/>
    <w:rsid w:val="00707D06"/>
    <w:rsid w:val="00724A6B"/>
    <w:rsid w:val="00750738"/>
    <w:rsid w:val="00782671"/>
    <w:rsid w:val="00784E61"/>
    <w:rsid w:val="007C7836"/>
    <w:rsid w:val="007E0431"/>
    <w:rsid w:val="008127B5"/>
    <w:rsid w:val="008147AB"/>
    <w:rsid w:val="00816826"/>
    <w:rsid w:val="0082584A"/>
    <w:rsid w:val="008840BB"/>
    <w:rsid w:val="008966B5"/>
    <w:rsid w:val="008A3957"/>
    <w:rsid w:val="008C004D"/>
    <w:rsid w:val="008D20EF"/>
    <w:rsid w:val="008D2E23"/>
    <w:rsid w:val="008D5D31"/>
    <w:rsid w:val="008E3BF9"/>
    <w:rsid w:val="008E4477"/>
    <w:rsid w:val="008E447D"/>
    <w:rsid w:val="008F121C"/>
    <w:rsid w:val="0090174B"/>
    <w:rsid w:val="00902668"/>
    <w:rsid w:val="00910699"/>
    <w:rsid w:val="00915996"/>
    <w:rsid w:val="00922CC4"/>
    <w:rsid w:val="0094267B"/>
    <w:rsid w:val="00963A7B"/>
    <w:rsid w:val="00987DE9"/>
    <w:rsid w:val="009C32CA"/>
    <w:rsid w:val="009D3E04"/>
    <w:rsid w:val="009F5330"/>
    <w:rsid w:val="00A03F37"/>
    <w:rsid w:val="00A11E58"/>
    <w:rsid w:val="00A13AED"/>
    <w:rsid w:val="00A21900"/>
    <w:rsid w:val="00A23858"/>
    <w:rsid w:val="00A25093"/>
    <w:rsid w:val="00A2799E"/>
    <w:rsid w:val="00A40C94"/>
    <w:rsid w:val="00A66D73"/>
    <w:rsid w:val="00A70DC0"/>
    <w:rsid w:val="00A80C42"/>
    <w:rsid w:val="00AA34F1"/>
    <w:rsid w:val="00AB2961"/>
    <w:rsid w:val="00AE5576"/>
    <w:rsid w:val="00B11B48"/>
    <w:rsid w:val="00B14726"/>
    <w:rsid w:val="00B23177"/>
    <w:rsid w:val="00B51E54"/>
    <w:rsid w:val="00B540A9"/>
    <w:rsid w:val="00B5612D"/>
    <w:rsid w:val="00B5784A"/>
    <w:rsid w:val="00B71817"/>
    <w:rsid w:val="00B71F54"/>
    <w:rsid w:val="00B726C9"/>
    <w:rsid w:val="00B8753F"/>
    <w:rsid w:val="00B87FB2"/>
    <w:rsid w:val="00BA6E66"/>
    <w:rsid w:val="00BC0BB5"/>
    <w:rsid w:val="00BC782C"/>
    <w:rsid w:val="00BF3E15"/>
    <w:rsid w:val="00C1169A"/>
    <w:rsid w:val="00C11E59"/>
    <w:rsid w:val="00C14A0D"/>
    <w:rsid w:val="00C1789C"/>
    <w:rsid w:val="00C21D22"/>
    <w:rsid w:val="00C30FB9"/>
    <w:rsid w:val="00C67619"/>
    <w:rsid w:val="00C81718"/>
    <w:rsid w:val="00CA1CA6"/>
    <w:rsid w:val="00CB1311"/>
    <w:rsid w:val="00CB4CE4"/>
    <w:rsid w:val="00CC0D9E"/>
    <w:rsid w:val="00CF2167"/>
    <w:rsid w:val="00D0016B"/>
    <w:rsid w:val="00D129DF"/>
    <w:rsid w:val="00D25681"/>
    <w:rsid w:val="00D34A18"/>
    <w:rsid w:val="00D73BC1"/>
    <w:rsid w:val="00DA22FB"/>
    <w:rsid w:val="00DA5F53"/>
    <w:rsid w:val="00DB2083"/>
    <w:rsid w:val="00DB2CBA"/>
    <w:rsid w:val="00DB35D4"/>
    <w:rsid w:val="00DB4C3C"/>
    <w:rsid w:val="00DB609A"/>
    <w:rsid w:val="00DD224C"/>
    <w:rsid w:val="00DD47C0"/>
    <w:rsid w:val="00DF7A1E"/>
    <w:rsid w:val="00E0398E"/>
    <w:rsid w:val="00E35AB9"/>
    <w:rsid w:val="00E41E78"/>
    <w:rsid w:val="00E54652"/>
    <w:rsid w:val="00E83FAF"/>
    <w:rsid w:val="00EA41FF"/>
    <w:rsid w:val="00EB49A2"/>
    <w:rsid w:val="00EB7E40"/>
    <w:rsid w:val="00EC0D73"/>
    <w:rsid w:val="00EC1F1D"/>
    <w:rsid w:val="00EC2C26"/>
    <w:rsid w:val="00ED396B"/>
    <w:rsid w:val="00EE01F5"/>
    <w:rsid w:val="00EE177D"/>
    <w:rsid w:val="00F04B5A"/>
    <w:rsid w:val="00F07AF0"/>
    <w:rsid w:val="00F21DAF"/>
    <w:rsid w:val="00F22CCB"/>
    <w:rsid w:val="00F27CB3"/>
    <w:rsid w:val="00F3223A"/>
    <w:rsid w:val="00F42EBC"/>
    <w:rsid w:val="00F70A93"/>
    <w:rsid w:val="00F73610"/>
    <w:rsid w:val="00F73FA5"/>
    <w:rsid w:val="00FE2F70"/>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7D06"/>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707D06"/>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707D06"/>
    <w:rPr>
      <w:rFonts w:ascii="Times New Roman" w:hAnsi="Times New Roman" w:cs="Times New Roman"/>
      <w:b/>
      <w:bCs/>
      <w:sz w:val="36"/>
      <w:szCs w:val="36"/>
    </w:rPr>
  </w:style>
  <w:style w:type="character" w:styleId="Hyperlink">
    <w:name w:val="Hyperlink"/>
    <w:basedOn w:val="DefaultParagraphFont"/>
    <w:uiPriority w:val="99"/>
    <w:semiHidden/>
    <w:unhideWhenUsed/>
    <w:rsid w:val="00707D06"/>
    <w:rPr>
      <w:color w:val="0000FF"/>
      <w:u w:val="single"/>
    </w:rPr>
  </w:style>
  <w:style w:type="paragraph" w:styleId="NormalWeb">
    <w:name w:val="Normal (Web)"/>
    <w:basedOn w:val="Normal"/>
    <w:uiPriority w:val="99"/>
    <w:unhideWhenUsed/>
    <w:rsid w:val="00707D06"/>
    <w:pPr>
      <w:spacing w:before="100" w:beforeAutospacing="1" w:after="100" w:afterAutospacing="1"/>
    </w:pPr>
    <w:rPr>
      <w:rFonts w:eastAsiaTheme="minorHAnsi"/>
    </w:rPr>
  </w:style>
  <w:style w:type="character" w:customStyle="1" w:styleId="apple-style-span">
    <w:name w:val="apple-style-span"/>
    <w:basedOn w:val="DefaultParagraphFont"/>
    <w:rsid w:val="00707D06"/>
  </w:style>
  <w:style w:type="character" w:styleId="Emphasis">
    <w:name w:val="Emphasis"/>
    <w:basedOn w:val="DefaultParagraphFont"/>
    <w:uiPriority w:val="20"/>
    <w:qFormat/>
    <w:rsid w:val="00707D06"/>
    <w:rPr>
      <w:i/>
      <w:iCs/>
    </w:rPr>
  </w:style>
  <w:style w:type="character" w:styleId="Strong">
    <w:name w:val="Strong"/>
    <w:basedOn w:val="DefaultParagraphFont"/>
    <w:uiPriority w:val="22"/>
    <w:qFormat/>
    <w:rsid w:val="00707D06"/>
    <w:rPr>
      <w:b/>
      <w:bCs/>
    </w:rPr>
  </w:style>
  <w:style w:type="paragraph" w:styleId="BalloonText">
    <w:name w:val="Balloon Text"/>
    <w:basedOn w:val="Normal"/>
    <w:link w:val="BalloonTextChar"/>
    <w:uiPriority w:val="99"/>
    <w:semiHidden/>
    <w:unhideWhenUsed/>
    <w:rsid w:val="00707D06"/>
    <w:rPr>
      <w:rFonts w:ascii="Tahoma" w:hAnsi="Tahoma" w:cs="Tahoma"/>
      <w:sz w:val="16"/>
      <w:szCs w:val="16"/>
    </w:rPr>
  </w:style>
  <w:style w:type="character" w:customStyle="1" w:styleId="BalloonTextChar">
    <w:name w:val="Balloon Text Char"/>
    <w:basedOn w:val="DefaultParagraphFont"/>
    <w:link w:val="BalloonText"/>
    <w:uiPriority w:val="99"/>
    <w:semiHidden/>
    <w:rsid w:val="00707D06"/>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7D06"/>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707D06"/>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707D06"/>
    <w:rPr>
      <w:rFonts w:ascii="Times New Roman" w:hAnsi="Times New Roman" w:cs="Times New Roman"/>
      <w:b/>
      <w:bCs/>
      <w:sz w:val="36"/>
      <w:szCs w:val="36"/>
    </w:rPr>
  </w:style>
  <w:style w:type="character" w:styleId="Hyperlink">
    <w:name w:val="Hyperlink"/>
    <w:basedOn w:val="DefaultParagraphFont"/>
    <w:uiPriority w:val="99"/>
    <w:semiHidden/>
    <w:unhideWhenUsed/>
    <w:rsid w:val="00707D06"/>
    <w:rPr>
      <w:color w:val="0000FF"/>
      <w:u w:val="single"/>
    </w:rPr>
  </w:style>
  <w:style w:type="paragraph" w:styleId="NormalWeb">
    <w:name w:val="Normal (Web)"/>
    <w:basedOn w:val="Normal"/>
    <w:uiPriority w:val="99"/>
    <w:unhideWhenUsed/>
    <w:rsid w:val="00707D06"/>
    <w:pPr>
      <w:spacing w:before="100" w:beforeAutospacing="1" w:after="100" w:afterAutospacing="1"/>
    </w:pPr>
    <w:rPr>
      <w:rFonts w:eastAsiaTheme="minorHAnsi"/>
    </w:rPr>
  </w:style>
  <w:style w:type="character" w:customStyle="1" w:styleId="apple-style-span">
    <w:name w:val="apple-style-span"/>
    <w:basedOn w:val="DefaultParagraphFont"/>
    <w:rsid w:val="00707D06"/>
  </w:style>
  <w:style w:type="character" w:styleId="Emphasis">
    <w:name w:val="Emphasis"/>
    <w:basedOn w:val="DefaultParagraphFont"/>
    <w:uiPriority w:val="20"/>
    <w:qFormat/>
    <w:rsid w:val="00707D06"/>
    <w:rPr>
      <w:i/>
      <w:iCs/>
    </w:rPr>
  </w:style>
  <w:style w:type="character" w:styleId="Strong">
    <w:name w:val="Strong"/>
    <w:basedOn w:val="DefaultParagraphFont"/>
    <w:uiPriority w:val="22"/>
    <w:qFormat/>
    <w:rsid w:val="00707D06"/>
    <w:rPr>
      <w:b/>
      <w:bCs/>
    </w:rPr>
  </w:style>
  <w:style w:type="paragraph" w:styleId="BalloonText">
    <w:name w:val="Balloon Text"/>
    <w:basedOn w:val="Normal"/>
    <w:link w:val="BalloonTextChar"/>
    <w:uiPriority w:val="99"/>
    <w:semiHidden/>
    <w:unhideWhenUsed/>
    <w:rsid w:val="00707D06"/>
    <w:rPr>
      <w:rFonts w:ascii="Tahoma" w:hAnsi="Tahoma" w:cs="Tahoma"/>
      <w:sz w:val="16"/>
      <w:szCs w:val="16"/>
    </w:rPr>
  </w:style>
  <w:style w:type="character" w:customStyle="1" w:styleId="BalloonTextChar">
    <w:name w:val="Balloon Text Char"/>
    <w:basedOn w:val="DefaultParagraphFont"/>
    <w:link w:val="BalloonText"/>
    <w:uiPriority w:val="99"/>
    <w:semiHidden/>
    <w:rsid w:val="00707D06"/>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2598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wangqin@umd.edu" TargetMode="External"/><Relationship Id="rId18" Type="http://schemas.openxmlformats.org/officeDocument/2006/relationships/hyperlink" Target="http://www.mmsend88.com/link.cfm?r=800557068&amp;sid=20319148&amp;m=2217394&amp;u=ACS&amp;j=11183110&amp;s=http://www.stratresearch.se/en/" TargetMode="External"/><Relationship Id="rId26" Type="http://schemas.openxmlformats.org/officeDocument/2006/relationships/hyperlink" Target="mailto:blund@kth.se" TargetMode="External"/><Relationship Id="rId39" Type="http://schemas.openxmlformats.org/officeDocument/2006/relationships/image" Target="media/image11.jpeg"/><Relationship Id="rId21" Type="http://schemas.openxmlformats.org/officeDocument/2006/relationships/image" Target="media/image6.jpeg"/><Relationship Id="rId34" Type="http://schemas.openxmlformats.org/officeDocument/2006/relationships/hyperlink" Target="http://www.mmsend88.com/link.cfm?r=800557068&amp;sid=20319157&amp;m=2217394&amp;u=ACS&amp;j=11183110&amp;s=http://www.epsrc.ac.uk/ourportfolio/themes/engineering/activities/sue/Pages/default.aspx" TargetMode="External"/><Relationship Id="rId42" Type="http://schemas.openxmlformats.org/officeDocument/2006/relationships/hyperlink" Target="http://www.mmsend88.com/link.cfm?r=800557068&amp;sid=20319162&amp;m=2217394&amp;u=ACS&amp;j=11183110&amp;s=http://cenm.ag/diagnostic" TargetMode="External"/><Relationship Id="rId47" Type="http://schemas.openxmlformats.org/officeDocument/2006/relationships/hyperlink" Target="mailto:newsroom@acs.org" TargetMode="External"/><Relationship Id="rId50" Type="http://schemas.openxmlformats.org/officeDocument/2006/relationships/hyperlink" Target="http://www.mmsend88.com/link.cfm?r=800557068&amp;sid=20319169&amp;m=2217394&amp;u=ACS&amp;j=11183110&amp;s=https://twitter.com/signup" TargetMode="External"/><Relationship Id="rId55" Type="http://schemas.openxmlformats.org/officeDocument/2006/relationships/image" Target="media/image12.jpeg"/><Relationship Id="rId63" Type="http://schemas.openxmlformats.org/officeDocument/2006/relationships/hyperlink" Target="http://www.mmsend88.com/link.cfm?r=800557068&amp;sid=20319177&amp;m=2217394&amp;u=ACS&amp;j=11183110&amp;s=http://www.bytesizescience.com/index.cfm/2012/5/22/Bytesize-Science-Healing-the-voice-with-synthetic-vocal-cords%20" TargetMode="External"/><Relationship Id="rId68" Type="http://schemas.openxmlformats.org/officeDocument/2006/relationships/hyperlink" Target="http://www.mmsend88.com/link.cfm?r=800557068&amp;sid=20319184&amp;m=2217394&amp;u=ACS&amp;j=11183110&amp;s=http://www.acs.org/GlobalChallenges" TargetMode="External"/><Relationship Id="rId76" Type="http://schemas.openxmlformats.org/officeDocument/2006/relationships/hyperlink" Target="http://www.mmsend88.com/link.cfm?r=800557068&amp;sid=20319190&amp;m=2217394&amp;u=ACS&amp;j=11183110&amp;s=http://www.commonchemistry.org/" TargetMode="External"/><Relationship Id="rId7" Type="http://schemas.openxmlformats.org/officeDocument/2006/relationships/hyperlink" Target="mailto:m_woods@acs.org" TargetMode="External"/><Relationship Id="rId71" Type="http://schemas.openxmlformats.org/officeDocument/2006/relationships/hyperlink" Target="http://www.mmsend88.com/link.cfm?r=800557068&amp;sid=20319186&amp;m=2217394&amp;u=ACS&amp;j=11183110&amp;s=http://feeds2.feedburner.com/acs/scienceelements" TargetMode="External"/><Relationship Id="rId2" Type="http://schemas.microsoft.com/office/2007/relationships/stylesWithEffects" Target="stylesWithEffects.xml"/><Relationship Id="rId16" Type="http://schemas.openxmlformats.org/officeDocument/2006/relationships/image" Target="media/image5.jpeg"/><Relationship Id="rId29" Type="http://schemas.openxmlformats.org/officeDocument/2006/relationships/image" Target="media/image8.jpeg"/><Relationship Id="rId11" Type="http://schemas.openxmlformats.org/officeDocument/2006/relationships/hyperlink" Target="http://www.mmsend88.com/link.cfm?r=800557068&amp;sid=20319145&amp;m=2217394&amp;u=ACS&amp;j=11183110&amp;s=http://web.1.c2.audiovideoweb.com/1c2web3536/082912jaf.jpg" TargetMode="External"/><Relationship Id="rId24" Type="http://schemas.openxmlformats.org/officeDocument/2006/relationships/hyperlink" Target="http://www.mmsend88.com/link.cfm?r=800557068&amp;sid=20319153&amp;m=2217394&amp;u=ACS&amp;j=11183110&amp;s=http://pubs.acs.org/stoken/presspac/presspac/full/10.1021/es203388g" TargetMode="External"/><Relationship Id="rId32" Type="http://schemas.openxmlformats.org/officeDocument/2006/relationships/hyperlink" Target="mailto:tew@mail.pse.umass.edu" TargetMode="External"/><Relationship Id="rId37" Type="http://schemas.openxmlformats.org/officeDocument/2006/relationships/hyperlink" Target="http://www.mmsend88.com/link.cfm?r=800557068&amp;sid=20319159&amp;m=2217394&amp;u=ACS&amp;j=11183110&amp;s=http://pubs.acs.org/stoken/presspac/presspac/abs/10.1021/es300826w" TargetMode="External"/><Relationship Id="rId40" Type="http://schemas.openxmlformats.org/officeDocument/2006/relationships/hyperlink" Target="http://www.mmsend88.com/link.cfm?r=800557068&amp;sid=20319160&amp;m=2217394&amp;u=ACS&amp;j=11183110&amp;s=http://web.1.c2.audiovideoweb.com/1c2web3536/082912cen.jpg" TargetMode="External"/><Relationship Id="rId45" Type="http://schemas.openxmlformats.org/officeDocument/2006/relationships/hyperlink" Target="http://www.mmsend88.com/link.cfm?r=800557068&amp;sid=20319165&amp;m=2217394&amp;u=ACS&amp;j=11183110&amp;s=http://www.insidescience.org/" TargetMode="External"/><Relationship Id="rId53" Type="http://schemas.openxmlformats.org/officeDocument/2006/relationships/hyperlink" Target="http://www.mmsend88.com/link.cfm?r=800557068&amp;sid=20319172&amp;m=2217394&amp;u=ACS&amp;j=11183110&amp;s=http://centralscience.org" TargetMode="External"/><Relationship Id="rId58" Type="http://schemas.openxmlformats.org/officeDocument/2006/relationships/hyperlink" Target="http://www.mmsend88.com/link.cfm?r=800557068&amp;sid=20319175&amp;m=2217394&amp;u=ACS&amp;j=11183110&amp;s=http://portal.acs.org/portal/acs/corg/content?_nfpb=true&amp;_pageLabel=PP_ARTICLEMAIN&amp;node_id=446&amp;content_id=CTD1_018821&amp;use_sec=true&amp;sec_url_var=region1&amp;__uuid=594bce97-0b05-4df7-b759-1a0f9156c5d8" TargetMode="External"/><Relationship Id="rId66" Type="http://schemas.openxmlformats.org/officeDocument/2006/relationships/image" Target="http://images.magnetmail.net/images/clients/ACS/Bytesizelogo(1).jpg" TargetMode="External"/><Relationship Id="rId74" Type="http://schemas.openxmlformats.org/officeDocument/2006/relationships/hyperlink" Target="http://www.mmsend88.com/link.cfm?r=800557068&amp;sid=20319188&amp;m=2217394&amp;u=ACS&amp;j=11183110&amp;s=http://www.videogateway.tv/cas/index.php?SectionID=5" TargetMode="External"/><Relationship Id="rId79" Type="http://schemas.openxmlformats.org/officeDocument/2006/relationships/theme" Target="theme/theme1.xml"/><Relationship Id="rId5" Type="http://schemas.openxmlformats.org/officeDocument/2006/relationships/image" Target="media/image1.gif"/><Relationship Id="rId61" Type="http://schemas.openxmlformats.org/officeDocument/2006/relationships/hyperlink" Target="http://www.mmsend88.com/link.cfm?r=800557068&amp;sid=20319176&amp;m=2217394&amp;u=ACS&amp;j=11183110&amp;s=http://www.bytesizescience.com/index.cfm/2012/2/22/The-Periodic-Table-Table-Featuring-Theo-Gray" TargetMode="External"/><Relationship Id="rId10" Type="http://schemas.openxmlformats.org/officeDocument/2006/relationships/image" Target="media/image3.jpeg"/><Relationship Id="rId19" Type="http://schemas.openxmlformats.org/officeDocument/2006/relationships/hyperlink" Target="http://www.mmsend88.com/link.cfm?r=800557068&amp;sid=20319149&amp;m=2217394&amp;u=ACS&amp;j=11183110&amp;s=http://www.formas.se/en/" TargetMode="External"/><Relationship Id="rId31" Type="http://schemas.openxmlformats.org/officeDocument/2006/relationships/hyperlink" Target="http://www.mmsend88.com/link.cfm?r=800557068&amp;sid=20319156&amp;m=2217394&amp;u=ACS&amp;j=11183110&amp;s=http://pubs.acs.org/stoken/presspac/presspac/full/10.1021/la302732w" TargetMode="External"/><Relationship Id="rId44" Type="http://schemas.openxmlformats.org/officeDocument/2006/relationships/hyperlink" Target="http://www.mmsend88.com/link.cfm?r=800557068&amp;sid=20319164&amp;m=2217394&amp;u=ACS&amp;j=11183110&amp;s=http://www.ustream.tv/channel/acslive%20" TargetMode="External"/><Relationship Id="rId52" Type="http://schemas.openxmlformats.org/officeDocument/2006/relationships/hyperlink" Target="http://www.mmsend88.com/link.cfm?r=800557068&amp;sid=20319171&amp;m=2217394&amp;u=ACS&amp;j=11183110&amp;s=http://twitter.com/cenmag" TargetMode="External"/><Relationship Id="rId60" Type="http://schemas.openxmlformats.org/officeDocument/2006/relationships/image" Target="media/image14.png"/><Relationship Id="rId65" Type="http://schemas.openxmlformats.org/officeDocument/2006/relationships/hyperlink" Target="http://www.mmsend88.com/link.cfm?r=800557068&amp;sid=20319182&amp;m=2217394&amp;u=ACS&amp;j=11183110&amp;s=http://feeds.feedburner.com/BytesizeScience" TargetMode="External"/><Relationship Id="rId73" Type="http://schemas.openxmlformats.org/officeDocument/2006/relationships/image" Target="http://images.magnetmail.net/images/clients/ACS/scienceelements_02_150.gif" TargetMode="External"/><Relationship Id="rId78"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mailto:gene.lester@ars.usda.gov" TargetMode="External"/><Relationship Id="rId22" Type="http://schemas.openxmlformats.org/officeDocument/2006/relationships/hyperlink" Target="http://www.mmsend88.com/link.cfm?r=800557068&amp;sid=20319151&amp;m=2217394&amp;u=ACS&amp;j=11183110&amp;s=http://web.1.c2.audiovideoweb.com/1c2web3536/082912bio.jpg" TargetMode="External"/><Relationship Id="rId27" Type="http://schemas.openxmlformats.org/officeDocument/2006/relationships/image" Target="media/image7.jpeg"/><Relationship Id="rId30" Type="http://schemas.openxmlformats.org/officeDocument/2006/relationships/hyperlink" Target="http://www.mmsend88.com/link.cfm?r=800557068&amp;sid=20319155&amp;m=2217394&amp;u=ACS&amp;j=11183110&amp;s=http://web.1.c2.audiovideoweb.com/1c2web3536/082912lang.jpg" TargetMode="External"/><Relationship Id="rId35" Type="http://schemas.openxmlformats.org/officeDocument/2006/relationships/image" Target="media/image10.jpeg"/><Relationship Id="rId43" Type="http://schemas.openxmlformats.org/officeDocument/2006/relationships/hyperlink" Target="http://www.mmsend88.com/link.cfm?r=800557068&amp;sid=20319163&amp;m=2217394&amp;u=ACS&amp;j=11183110&amp;s=http://www.eurekalert.org/acsmeet.php" TargetMode="External"/><Relationship Id="rId48" Type="http://schemas.openxmlformats.org/officeDocument/2006/relationships/hyperlink" Target="http://www.mmsend88.com/link.cfm?r=800557068&amp;sid=20319167&amp;m=2217394&amp;u=ACS&amp;j=11183110&amp;s=https://communities.acs.org/community/science/science_news" TargetMode="External"/><Relationship Id="rId56" Type="http://schemas.openxmlformats.org/officeDocument/2006/relationships/hyperlink" Target="http://www.mmsend88.com/link.cfm?r=800557068&amp;sid=20319174&amp;m=2217394&amp;u=ACS&amp;j=11183110&amp;s=http://portal.acs.org/portal/acs/corg/content?_nfpb=true&amp;_pageLabel=PP_ARTICLEMAIN&amp;node_id=1355&amp;content_id=CNBP_028033&amp;use_sec=true&amp;sec_url_var=region1&amp;__uuid=e8e6ee76-0abe-4e78-84c4-3717c995c65e" TargetMode="External"/><Relationship Id="rId64" Type="http://schemas.openxmlformats.org/officeDocument/2006/relationships/hyperlink" Target="http://www.mmsend88.com/link.cfm?r=800557068&amp;sid=20319181&amp;m=2217394&amp;u=ACS&amp;j=11183110&amp;s=http://phobos.apple.com/WebObjects/MZStore.woa/wa/viewPodcast?id=266670954" TargetMode="External"/><Relationship Id="rId69" Type="http://schemas.openxmlformats.org/officeDocument/2006/relationships/image" Target="media/image16.jpeg"/><Relationship Id="rId77" Type="http://schemas.openxmlformats.org/officeDocument/2006/relationships/image" Target="media/image18.png"/><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20319170&amp;m=2217394&amp;u=ACS&amp;j=11183110&amp;s=http://twitter.com/ACSpressroom" TargetMode="External"/><Relationship Id="rId72" Type="http://schemas.openxmlformats.org/officeDocument/2006/relationships/hyperlink" Target="http://www.mmsend88.com/link.cfm?r=800557068&amp;sid=20319187&amp;m=2217394&amp;u=ACS&amp;j=11183110&amp;s=http://www.facebook.com/pages/Science-Elements/135606971011" TargetMode="External"/><Relationship Id="rId3" Type="http://schemas.openxmlformats.org/officeDocument/2006/relationships/settings" Target="settings.xml"/><Relationship Id="rId12" Type="http://schemas.openxmlformats.org/officeDocument/2006/relationships/hyperlink" Target="http://www.mmsend88.com/link.cfm?r=800557068&amp;sid=20319146&amp;m=2217394&amp;u=ACS&amp;j=11183110&amp;s=http://pubs.acs.org/stoken/presspac/presspac/full/10.1021/jf300459b" TargetMode="External"/><Relationship Id="rId17" Type="http://schemas.openxmlformats.org/officeDocument/2006/relationships/hyperlink" Target="http://www.mmsend88.com/link.cfm?r=800557068&amp;sid=20319147&amp;m=2217394&amp;u=ACS&amp;j=11183110&amp;s=https://www.vr.se/inenglish.4.12fff4451215cbd83e4800015152.html" TargetMode="External"/><Relationship Id="rId25" Type="http://schemas.openxmlformats.org/officeDocument/2006/relationships/hyperlink" Target="mailto:ingela.bjurhager@angstrom.uu.se" TargetMode="External"/><Relationship Id="rId33" Type="http://schemas.openxmlformats.org/officeDocument/2006/relationships/image" Target="media/image9.jpeg"/><Relationship Id="rId38" Type="http://schemas.openxmlformats.org/officeDocument/2006/relationships/hyperlink" Target="mailto:thomas.pugh@imk.fzk.de" TargetMode="External"/><Relationship Id="rId46" Type="http://schemas.openxmlformats.org/officeDocument/2006/relationships/hyperlink" Target="http://www.mmsend88.com/link.cfm?r=800557068&amp;sid=20319166&amp;m=2217394&amp;u=ACS&amp;j=11183110&amp;s=http://www.youtube.com/watch?v=qAtC0U_OT38&amp;list=UUB_zuUSmh_PVkqwkaDT-thA&amp;index=1&amp;feature=plcp" TargetMode="External"/><Relationship Id="rId59" Type="http://schemas.openxmlformats.org/officeDocument/2006/relationships/hyperlink" Target="mailto:m_bernstein@acs.org" TargetMode="External"/><Relationship Id="rId67" Type="http://schemas.openxmlformats.org/officeDocument/2006/relationships/hyperlink" Target="http://www.mmsend88.com/link.cfm?r=800557068&amp;sid=20319183&amp;m=2217394&amp;u=ACS&amp;j=11183110&amp;s=http://itunes.apple.com/WebObjects/MZStore.woa/wa/viewPodcast?id=283627508" TargetMode="External"/><Relationship Id="rId20" Type="http://schemas.openxmlformats.org/officeDocument/2006/relationships/hyperlink" Target="http://www.mmsend88.com/link.cfm?r=800557068&amp;sid=20319150&amp;m=2217394&amp;u=ACS&amp;j=11183110&amp;s=http://www.vinnova.se/en/" TargetMode="External"/><Relationship Id="rId41" Type="http://schemas.openxmlformats.org/officeDocument/2006/relationships/hyperlink" Target="http://www.mmsend88.com/link.cfm?r=800557068&amp;sid=20319161&amp;m=2217394&amp;u=ACS&amp;j=11183110&amp;s=http://cen.acs.org/articles/90/i1/Lights-Lasers-Invade-Clinic.html" TargetMode="External"/><Relationship Id="rId54" Type="http://schemas.openxmlformats.org/officeDocument/2006/relationships/hyperlink" Target="http://www.mmsend88.com/link.cfm?r=800557068&amp;sid=20319173&amp;m=2217394&amp;u=ACS&amp;j=11183110&amp;s=http://portal.acs.org/portal/acs/corg/content?_nfpb=true&amp;_pageLabel=PP_NEWSRELEASES&amp;node_id=222&amp;use_sec=false&amp;sec_url_var=region1&amp;__uuid=50b5ab93-801d-4d0d-868f-b9507ff9d709" TargetMode="External"/><Relationship Id="rId62" Type="http://schemas.openxmlformats.org/officeDocument/2006/relationships/image" Target="media/image15.jpeg"/><Relationship Id="rId70" Type="http://schemas.openxmlformats.org/officeDocument/2006/relationships/hyperlink" Target="http://www.mmsend88.com/link.cfm?r=800557068&amp;sid=20319185&amp;m=2217394&amp;u=ACS&amp;j=11183110&amp;s=http://itunes.apple.com/WebObjects/MZStore.woa/wa/viewPodcast?id=259674986" TargetMode="External"/><Relationship Id="rId75" Type="http://schemas.openxmlformats.org/officeDocument/2006/relationships/image" Target="media/image17.jpeg"/><Relationship Id="rId1" Type="http://schemas.openxmlformats.org/officeDocument/2006/relationships/styles" Target="styles.xml"/><Relationship Id="rId6" Type="http://schemas.openxmlformats.org/officeDocument/2006/relationships/hyperlink" Target="http://www.mmsend88.com/link.cfm?r=800557068&amp;sid=20319144&amp;m=2217394&amp;u=ACS&amp;j=11183110&amp;s=http://portal.acs.org/portal/acs/corg/content?_nfpb=true&amp;_pageLabel=PP_PRESSPACS&amp;node_id=223&amp;use_sec=false&amp;sec_url_var=region1&amp;__uuid=a0c923e3-c385-4d96-bdc8-eadaa07eb02f" TargetMode="External"/><Relationship Id="rId15" Type="http://schemas.openxmlformats.org/officeDocument/2006/relationships/image" Target="media/image4.gif"/><Relationship Id="rId23" Type="http://schemas.openxmlformats.org/officeDocument/2006/relationships/hyperlink" Target="http://www.mmsend88.com/link.cfm?r=800557068&amp;sid=20319152&amp;m=2217394&amp;u=ACS&amp;j=11183110&amp;s=http://pubs.acs.org/stoken/presspac/presspac/full/10.1021/bm3007456" TargetMode="External"/><Relationship Id="rId28" Type="http://schemas.openxmlformats.org/officeDocument/2006/relationships/hyperlink" Target="http://www.mmsend88.com/link.cfm?r=800557068&amp;sid=20319154&amp;m=2217394&amp;u=ACS&amp;j=11183110&amp;s=http://www.nsf.gov/" TargetMode="External"/><Relationship Id="rId36" Type="http://schemas.openxmlformats.org/officeDocument/2006/relationships/hyperlink" Target="http://www.mmsend88.com/link.cfm?r=800557068&amp;sid=20319158&amp;m=2217394&amp;u=ACS&amp;j=11183110&amp;s=http://web.1.c2.audiovideoweb.com/1c2web3536/082912est.jpg" TargetMode="External"/><Relationship Id="rId49" Type="http://schemas.openxmlformats.org/officeDocument/2006/relationships/hyperlink" Target="http://www.mmsend88.com/link.cfm?r=800557068&amp;sid=20319168&amp;m=2217394&amp;u=ACS&amp;j=11183110&amp;s=http://www.bytesizescience.com" TargetMode="External"/><Relationship Id="rId57"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Pages>
  <Words>4614</Words>
  <Characters>26304</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30857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2012-08-29T17:20:00Z</dcterms:created>
  <dcterms:modified xsi:type="dcterms:W3CDTF">2012-08-29T17:22:00Z</dcterms:modified>
</cp:coreProperties>
</file>