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AC20AE" w:rsidTr="00AC20AE">
        <w:trPr>
          <w:tblCellSpacing w:w="0" w:type="dxa"/>
        </w:trPr>
        <w:tc>
          <w:tcPr>
            <w:tcW w:w="2250" w:type="dxa"/>
            <w:tcMar>
              <w:top w:w="375" w:type="dxa"/>
              <w:left w:w="0" w:type="dxa"/>
              <w:bottom w:w="0" w:type="dxa"/>
              <w:right w:w="150" w:type="dxa"/>
            </w:tcMar>
          </w:tcPr>
          <w:p w:rsidR="00AC20AE" w:rsidRDefault="00AC20AE">
            <w:r>
              <w:rPr>
                <w:noProof/>
              </w:rPr>
              <w:drawing>
                <wp:inline distT="0" distB="0" distL="0" distR="0">
                  <wp:extent cx="628650" cy="114300"/>
                  <wp:effectExtent l="0" t="0" r="0" b="0"/>
                  <wp:docPr id="25" name="Picture 25"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AC20AE" w:rsidRDefault="00AC20AE">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AC20AE">
              <w:trPr>
                <w:tblCellSpacing w:w="0" w:type="dxa"/>
              </w:trPr>
              <w:tc>
                <w:tcPr>
                  <w:tcW w:w="0" w:type="auto"/>
                  <w:shd w:val="clear" w:color="auto" w:fill="E5E5E5"/>
                  <w:vAlign w:val="center"/>
                  <w:hideMark/>
                </w:tcPr>
                <w:p w:rsidR="00AC20AE" w:rsidRDefault="00AC20AE">
                  <w:pPr>
                    <w:spacing w:after="240"/>
                  </w:pPr>
                  <w:hyperlink w:anchor="1" w:history="1">
                    <w:r>
                      <w:rPr>
                        <w:rStyle w:val="Hyperlink"/>
                        <w:rFonts w:ascii="Arial" w:eastAsiaTheme="minorHAnsi" w:hAnsi="Arial" w:cs="Arial"/>
                        <w:sz w:val="18"/>
                        <w:szCs w:val="18"/>
                      </w:rPr>
                      <w:t>Home washing machines: Source of potentially harmful ocean “</w:t>
                    </w:r>
                    <w:proofErr w:type="spellStart"/>
                    <w:r>
                      <w:rPr>
                        <w:rStyle w:val="Hyperlink"/>
                        <w:rFonts w:ascii="Arial" w:eastAsiaTheme="minorHAnsi" w:hAnsi="Arial" w:cs="Arial"/>
                        <w:sz w:val="18"/>
                        <w:szCs w:val="18"/>
                      </w:rPr>
                      <w:t>microplastic</w:t>
                    </w:r>
                    <w:proofErr w:type="spellEnd"/>
                    <w:r>
                      <w:rPr>
                        <w:rStyle w:val="Hyperlink"/>
                        <w:rFonts w:ascii="Arial" w:eastAsiaTheme="minorHAnsi" w:hAnsi="Arial" w:cs="Arial"/>
                        <w:sz w:val="18"/>
                        <w:szCs w:val="18"/>
                      </w:rPr>
                      <w:t xml:space="preserve">” pollution  </w:t>
                    </w:r>
                  </w:hyperlink>
                </w:p>
                <w:p w:rsidR="00AC20AE" w:rsidRDefault="00AC20AE">
                  <w:hyperlink w:anchor="ARTICLE_2" w:history="1">
                    <w:r>
                      <w:rPr>
                        <w:rStyle w:val="Hyperlink"/>
                        <w:rFonts w:ascii="Arial" w:eastAsiaTheme="minorHAnsi" w:hAnsi="Arial" w:cs="Arial"/>
                        <w:sz w:val="18"/>
                        <w:szCs w:val="18"/>
                      </w:rPr>
                      <w:t>Turning up the heat to kill cancer cells: “The Lance Armstrong effect”</w:t>
                    </w:r>
                    <w:r>
                      <w:rPr>
                        <w:rFonts w:ascii="Arial" w:hAnsi="Arial" w:cs="Arial"/>
                        <w:color w:val="0000FF"/>
                        <w:u w:val="single"/>
                      </w:rPr>
                      <w:br/>
                    </w:r>
                  </w:hyperlink>
                </w:p>
                <w:p w:rsidR="00AC20AE" w:rsidRDefault="00AC20AE">
                  <w:pPr>
                    <w:rPr>
                      <w:sz w:val="18"/>
                      <w:szCs w:val="18"/>
                    </w:rPr>
                  </w:pPr>
                  <w:r>
                    <w:rPr>
                      <w:sz w:val="18"/>
                      <w:szCs w:val="18"/>
                    </w:rPr>
                    <w:t> </w:t>
                  </w:r>
                </w:p>
                <w:p w:rsidR="00AC20AE" w:rsidRDefault="00AC20AE">
                  <w:hyperlink w:anchor="3" w:history="1">
                    <w:r>
                      <w:rPr>
                        <w:rStyle w:val="Hyperlink"/>
                        <w:rFonts w:ascii="Arial" w:eastAsiaTheme="minorHAnsi" w:hAnsi="Arial" w:cs="Arial"/>
                        <w:sz w:val="18"/>
                        <w:szCs w:val="18"/>
                      </w:rPr>
                      <w:t xml:space="preserve">New tool to help surgeons remove more cancer tissue during brain surgery </w:t>
                    </w:r>
                    <w:r>
                      <w:rPr>
                        <w:rFonts w:ascii="Arial" w:hAnsi="Arial" w:cs="Arial"/>
                        <w:color w:val="0000FF"/>
                        <w:sz w:val="18"/>
                        <w:szCs w:val="18"/>
                        <w:u w:val="single"/>
                      </w:rPr>
                      <w:br/>
                    </w:r>
                    <w:r>
                      <w:rPr>
                        <w:rFonts w:ascii="Arial" w:hAnsi="Arial" w:cs="Arial"/>
                        <w:color w:val="0000FF"/>
                        <w:sz w:val="18"/>
                        <w:szCs w:val="18"/>
                        <w:u w:val="single"/>
                      </w:rPr>
                      <w:br/>
                    </w:r>
                  </w:hyperlink>
                </w:p>
                <w:p w:rsidR="00AC20AE" w:rsidRDefault="00AC20AE">
                  <w:hyperlink w:anchor="4" w:history="1">
                    <w:r>
                      <w:rPr>
                        <w:rStyle w:val="Hyperlink"/>
                        <w:rFonts w:ascii="Arial" w:eastAsiaTheme="minorHAnsi" w:hAnsi="Arial" w:cs="Arial"/>
                        <w:sz w:val="18"/>
                        <w:szCs w:val="18"/>
                      </w:rPr>
                      <w:t xml:space="preserve">An advance toward ultra-portable electronic devices </w:t>
                    </w:r>
                    <w:r>
                      <w:rPr>
                        <w:rFonts w:ascii="Arial" w:hAnsi="Arial" w:cs="Arial"/>
                        <w:color w:val="0000FF"/>
                        <w:sz w:val="18"/>
                        <w:szCs w:val="18"/>
                        <w:u w:val="single"/>
                      </w:rPr>
                      <w:br/>
                    </w:r>
                  </w:hyperlink>
                  <w:r>
                    <w:rPr>
                      <w:rFonts w:ascii="Arial" w:hAnsi="Arial" w:cs="Arial"/>
                      <w:sz w:val="18"/>
                      <w:szCs w:val="18"/>
                    </w:rPr>
                    <w:t> </w:t>
                  </w:r>
                </w:p>
                <w:p w:rsidR="00AC20AE" w:rsidRDefault="00AC20AE">
                  <w:hyperlink w:anchor="5" w:history="1">
                    <w:r>
                      <w:rPr>
                        <w:rStyle w:val="Hyperlink"/>
                        <w:rFonts w:ascii="Arial" w:eastAsiaTheme="minorHAnsi" w:hAnsi="Arial" w:cs="Arial"/>
                        <w:sz w:val="18"/>
                        <w:szCs w:val="18"/>
                      </w:rPr>
                      <w:t xml:space="preserve">Keeping acrylic paintings clean poses big challenges </w:t>
                    </w:r>
                    <w:r>
                      <w:rPr>
                        <w:rFonts w:ascii="Arial" w:hAnsi="Arial" w:cs="Arial"/>
                        <w:color w:val="0000FF"/>
                        <w:sz w:val="18"/>
                        <w:szCs w:val="18"/>
                        <w:u w:val="single"/>
                      </w:rPr>
                      <w:br/>
                    </w:r>
                  </w:hyperlink>
                </w:p>
              </w:tc>
            </w:tr>
          </w:tbl>
          <w:p w:rsidR="00AC20AE" w:rsidRDefault="00AC20AE">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AC20AE">
              <w:trPr>
                <w:tblCellSpacing w:w="0" w:type="dxa"/>
              </w:trPr>
              <w:tc>
                <w:tcPr>
                  <w:tcW w:w="0" w:type="auto"/>
                  <w:shd w:val="clear" w:color="auto" w:fill="E5E5E5"/>
                  <w:vAlign w:val="center"/>
                  <w:hideMark/>
                </w:tcPr>
                <w:p w:rsidR="00AC20AE" w:rsidRDefault="00AC20AE">
                  <w:pPr>
                    <w:pStyle w:val="NormalWeb"/>
                  </w:pPr>
                  <w:hyperlink w:anchor="Resources" w:history="1">
                    <w:r>
                      <w:rPr>
                        <w:rStyle w:val="Hyperlink"/>
                        <w:b/>
                        <w:bCs/>
                      </w:rPr>
                      <w:t>Journalists’ Resources:</w:t>
                    </w:r>
                  </w:hyperlink>
                </w:p>
                <w:p w:rsidR="00AC20AE" w:rsidRDefault="00AC20AE">
                  <w:pPr>
                    <w:pStyle w:val="NormalWeb"/>
                  </w:pPr>
                  <w:hyperlink w:anchor="Resources" w:history="1">
                    <w:r>
                      <w:rPr>
                        <w:rStyle w:val="Hyperlink"/>
                        <w:rFonts w:ascii="Arial" w:hAnsi="Arial" w:cs="Arial"/>
                        <w:sz w:val="18"/>
                        <w:szCs w:val="18"/>
                      </w:rPr>
                      <w:t>Press releases, briefings, and more from ACS’ 242nd National Meeting</w:t>
                    </w:r>
                    <w:r>
                      <w:rPr>
                        <w:rStyle w:val="Hyperlink"/>
                        <w:rFonts w:ascii="Arial" w:hAnsi="Arial" w:cs="Arial"/>
                        <w:sz w:val="20"/>
                        <w:szCs w:val="20"/>
                      </w:rPr>
                      <w:t xml:space="preserve"> </w:t>
                    </w:r>
                    <w:r>
                      <w:rPr>
                        <w:b/>
                        <w:bCs/>
                        <w:color w:val="0000FF"/>
                        <w:u w:val="single"/>
                      </w:rPr>
                      <w:br/>
                    </w:r>
                    <w:r>
                      <w:rPr>
                        <w:b/>
                        <w:bCs/>
                        <w:color w:val="0000FF"/>
                        <w:u w:val="single"/>
                      </w:rPr>
                      <w:br/>
                    </w:r>
                    <w:r>
                      <w:rPr>
                        <w:rStyle w:val="Hyperlink"/>
                        <w:rFonts w:ascii="Arial" w:hAnsi="Arial" w:cs="Arial"/>
                        <w:sz w:val="18"/>
                        <w:szCs w:val="18"/>
                      </w:rPr>
                      <w:t>Inside Science News Service</w:t>
                    </w:r>
                    <w:r>
                      <w:rPr>
                        <w:b/>
                        <w:bCs/>
                        <w:color w:val="0000FF"/>
                        <w:u w:val="single"/>
                      </w:rPr>
                      <w:br/>
                    </w:r>
                  </w:hyperlink>
                  <w:r>
                    <w:br/>
                  </w:r>
                  <w:hyperlink w:anchor="meetingreleases" w:history="1">
                    <w:r>
                      <w:rPr>
                        <w:rStyle w:val="Hyperlink"/>
                        <w:rFonts w:ascii="Arial" w:hAnsi="Arial" w:cs="Arial"/>
                        <w:sz w:val="18"/>
                        <w:szCs w:val="18"/>
                      </w:rPr>
                      <w:t>Press releases, briefings, and more from ACS’ 241st National Meeting</w:t>
                    </w:r>
                  </w:hyperlink>
                  <w:r>
                    <w:rPr>
                      <w:rFonts w:ascii="Arial" w:hAnsi="Arial" w:cs="Arial"/>
                      <w:color w:val="0000FF"/>
                      <w:sz w:val="18"/>
                      <w:szCs w:val="18"/>
                      <w:u w:val="single"/>
                    </w:rPr>
                    <w:t xml:space="preserve"> </w:t>
                  </w:r>
                </w:p>
                <w:p w:rsidR="00AC20AE" w:rsidRDefault="00AC20AE">
                  <w:pPr>
                    <w:pStyle w:val="NormalWeb"/>
                  </w:pPr>
                  <w:hyperlink w:anchor="mustread" w:history="1">
                    <w:r>
                      <w:rPr>
                        <w:rStyle w:val="Hyperlink"/>
                        <w:rFonts w:ascii="Arial" w:hAnsi="Arial" w:cs="Arial"/>
                        <w:sz w:val="18"/>
                        <w:szCs w:val="18"/>
                      </w:rPr>
                      <w:t>Must-reads from C&amp;EN: Shifting Gears on Generic Drugs &amp; More</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i/>
                        <w:iCs/>
                        <w:sz w:val="18"/>
                        <w:szCs w:val="18"/>
                      </w:rPr>
                      <w:t>Bytesize</w:t>
                    </w:r>
                    <w:proofErr w:type="spellEnd"/>
                    <w:r>
                      <w:rPr>
                        <w:rStyle w:val="Hyperlink"/>
                        <w:rFonts w:ascii="Arial" w:hAnsi="Arial" w:cs="Arial"/>
                        <w:i/>
                        <w:iCs/>
                        <w:sz w:val="18"/>
                        <w:szCs w:val="18"/>
                      </w:rPr>
                      <w:t xml:space="preserve"> Science B</w:t>
                    </w:r>
                    <w:r>
                      <w:rPr>
                        <w:rStyle w:val="Hyperlink"/>
                        <w:rFonts w:ascii="Arial" w:hAnsi="Arial" w:cs="Arial"/>
                        <w:sz w:val="18"/>
                        <w:szCs w:val="18"/>
                      </w:rPr>
                      <w:t>log</w:t>
                    </w:r>
                  </w:hyperlink>
                  <w:r>
                    <w:rPr>
                      <w:rFonts w:ascii="Arial" w:hAnsi="Arial" w:cs="Arial"/>
                      <w:sz w:val="18"/>
                      <w:szCs w:val="18"/>
                    </w:rPr>
                    <w:br/>
                  </w:r>
                  <w:r>
                    <w:rPr>
                      <w:rFonts w:ascii="Arial" w:hAnsi="Arial" w:cs="Arial"/>
                      <w:sz w:val="18"/>
                      <w:szCs w:val="18"/>
                    </w:rPr>
                    <w:lastRenderedPageBreak/>
                    <w:br/>
                  </w:r>
                  <w:hyperlink w:anchor="twitter" w:history="1">
                    <w:r>
                      <w:rPr>
                        <w:rStyle w:val="Hyperlink"/>
                        <w:rFonts w:ascii="Arial" w:hAnsi="Arial" w:cs="Arial"/>
                        <w:sz w:val="18"/>
                        <w:szCs w:val="18"/>
                      </w:rPr>
                      <w:t xml:space="preserve">ACS Satellite Pressroom: Daily news blasts on </w:t>
                    </w:r>
                    <w:r>
                      <w:rPr>
                        <w:rStyle w:val="Hyperlink"/>
                        <w:rFonts w:ascii="Arial" w:hAnsi="Arial" w:cs="Arial"/>
                        <w:i/>
                        <w:iCs/>
                        <w:sz w:val="18"/>
                        <w:szCs w:val="18"/>
                      </w:rPr>
                      <w:t xml:space="preserve">Twitter </w:t>
                    </w:r>
                  </w:hyperlink>
                  <w:r>
                    <w:rPr>
                      <w:rFonts w:ascii="Arial" w:hAnsi="Arial" w:cs="Arial"/>
                      <w:i/>
                      <w:iCs/>
                      <w:sz w:val="18"/>
                      <w:szCs w:val="18"/>
                    </w:rPr>
                    <w:br/>
                  </w:r>
                  <w:r>
                    <w:rPr>
                      <w:rFonts w:ascii="Arial" w:hAnsi="Arial" w:cs="Arial"/>
                      <w:sz w:val="18"/>
                      <w:szCs w:val="18"/>
                    </w:rPr>
                    <w:br/>
                  </w:r>
                  <w:hyperlink w:anchor="CENTwitter" w:history="1">
                    <w:r>
                      <w:rPr>
                        <w:rStyle w:val="Emphasis"/>
                        <w:rFonts w:ascii="Arial" w:hAnsi="Arial" w:cs="Arial"/>
                        <w:color w:val="0000FF"/>
                        <w:sz w:val="18"/>
                        <w:szCs w:val="18"/>
                        <w:u w:val="single"/>
                      </w:rPr>
                      <w:t>C&amp;EN</w:t>
                    </w:r>
                    <w:r>
                      <w:rPr>
                        <w:rStyle w:val="Hyperlink"/>
                        <w:rFonts w:ascii="Arial" w:hAnsi="Arial" w:cs="Arial"/>
                        <w:sz w:val="18"/>
                        <w:szCs w:val="18"/>
                      </w:rPr>
                      <w:t xml:space="preserve"> on Twitter</w:t>
                    </w:r>
                  </w:hyperlink>
                </w:p>
                <w:p w:rsidR="00AC20AE" w:rsidRDefault="00AC20AE">
                  <w:pPr>
                    <w:pStyle w:val="NormalWeb"/>
                    <w:spacing w:after="240" w:afterAutospacing="0"/>
                  </w:pPr>
                  <w:hyperlink w:anchor="releases" w:history="1">
                    <w:r>
                      <w:rPr>
                        <w:rStyle w:val="Hyperlink"/>
                        <w:rFonts w:ascii="Arial" w:hAnsi="Arial" w:cs="Arial"/>
                        <w:sz w:val="18"/>
                        <w:szCs w:val="18"/>
                      </w:rPr>
                      <w:t xml:space="preserve">ACS Press Releases </w:t>
                    </w:r>
                  </w:hyperlink>
                  <w:r>
                    <w:rPr>
                      <w:rFonts w:ascii="Arial" w:hAnsi="Arial" w:cs="Arial"/>
                      <w:sz w:val="18"/>
                      <w:szCs w:val="18"/>
                    </w:rPr>
                    <w:br/>
                  </w:r>
                  <w:r>
                    <w:rPr>
                      <w:rFonts w:ascii="Arial" w:hAnsi="Arial" w:cs="Arial"/>
                      <w:sz w:val="18"/>
                      <w:szCs w:val="18"/>
                    </w:rPr>
                    <w:br/>
                  </w:r>
                  <w:hyperlink w:anchor="IYC" w:history="1">
                    <w:r>
                      <w:rPr>
                        <w:rStyle w:val="Hyperlink"/>
                        <w:rFonts w:ascii="Arial" w:hAnsi="Arial" w:cs="Arial"/>
                        <w:sz w:val="18"/>
                        <w:szCs w:val="18"/>
                      </w:rPr>
                      <w:t xml:space="preserve">International Year of Chemistry </w:t>
                    </w:r>
                  </w:hyperlink>
                </w:p>
              </w:tc>
            </w:tr>
          </w:tbl>
          <w:p w:rsidR="00AC20AE" w:rsidRDefault="00AC20AE">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AC20AE">
              <w:trPr>
                <w:tblCellSpacing w:w="0" w:type="dxa"/>
              </w:trPr>
              <w:tc>
                <w:tcPr>
                  <w:tcW w:w="0" w:type="auto"/>
                  <w:shd w:val="clear" w:color="auto" w:fill="E5E5E5"/>
                  <w:vAlign w:val="center"/>
                  <w:hideMark/>
                </w:tcPr>
                <w:p w:rsidR="00AC20AE" w:rsidRDefault="00AC20AE">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p>
                <w:p w:rsidR="00AC20AE" w:rsidRDefault="00AC20AE">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AC20AE" w:rsidRDefault="00AC20AE">
                  <w:pPr>
                    <w:pStyle w:val="NormalWeb"/>
                  </w:pPr>
                  <w:hyperlink w:anchor="Mars" w:history="1">
                    <w:r>
                      <w:rPr>
                        <w:rStyle w:val="Hyperlink"/>
                        <w:rFonts w:ascii="Arial" w:hAnsi="Arial" w:cs="Arial"/>
                        <w:sz w:val="18"/>
                        <w:szCs w:val="18"/>
                      </w:rPr>
                      <w:t>First Living, Dancing Periodic Table of the Elements</w:t>
                    </w:r>
                  </w:hyperlink>
                </w:p>
                <w:p w:rsidR="00AC20AE" w:rsidRDefault="00AC20AE">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AC20AE" w:rsidRDefault="00AC20AE">
                  <w:pPr>
                    <w:pStyle w:val="NormalWeb"/>
                  </w:pPr>
                  <w:hyperlink w:anchor="fireworks" w:history="1">
                    <w:r>
                      <w:rPr>
                        <w:rStyle w:val="Hyperlink"/>
                        <w:rFonts w:ascii="Arial" w:hAnsi="Arial" w:cs="Arial"/>
                        <w:sz w:val="18"/>
                        <w:szCs w:val="18"/>
                      </w:rPr>
                      <w:t>The Chemistry of Fireworks</w:t>
                    </w:r>
                  </w:hyperlink>
                </w:p>
                <w:p w:rsidR="00AC20AE" w:rsidRDefault="00AC20AE">
                  <w:pPr>
                    <w:pStyle w:val="NormalWeb"/>
                  </w:pP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AC20AE" w:rsidRDefault="00AC20AE">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AC20AE">
              <w:trPr>
                <w:tblCellSpacing w:w="0" w:type="dxa"/>
              </w:trPr>
              <w:tc>
                <w:tcPr>
                  <w:tcW w:w="0" w:type="auto"/>
                  <w:shd w:val="clear" w:color="auto" w:fill="E5E5E5"/>
                  <w:vAlign w:val="center"/>
                  <w:hideMark/>
                </w:tcPr>
                <w:p w:rsidR="00AC20AE" w:rsidRDefault="00AC20AE">
                  <w:pPr>
                    <w:pStyle w:val="NormalWeb"/>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r>
                    <w:rPr>
                      <w:sz w:val="18"/>
                      <w:szCs w:val="18"/>
                    </w:rPr>
                    <w:br/>
                  </w:r>
                  <w:r>
                    <w:rPr>
                      <w:sz w:val="18"/>
                      <w:szCs w:val="18"/>
                    </w:rPr>
                    <w:br/>
                  </w:r>
                  <w:hyperlink w:anchor="dontmiss" w:history="1">
                    <w:r>
                      <w:rPr>
                        <w:rStyle w:val="Strong"/>
                        <w:color w:val="0000FF"/>
                        <w:u w:val="single"/>
                      </w:rPr>
                      <w:t>And Don't Miss:</w:t>
                    </w:r>
                  </w:hyperlink>
                  <w:r>
                    <w:rPr>
                      <w:sz w:val="18"/>
                      <w:szCs w:val="18"/>
                    </w:rPr>
                    <w:br/>
                  </w:r>
                  <w:r>
                    <w:rPr>
                      <w:sz w:val="18"/>
                      <w:szCs w:val="18"/>
                    </w:rPr>
                    <w:br/>
                  </w:r>
                  <w:hyperlink w:anchor="glossary" w:history="1">
                    <w:r>
                      <w:rPr>
                        <w:rStyle w:val="Hyperlink"/>
                        <w:rFonts w:ascii="Arial" w:hAnsi="Arial" w:cs="Arial"/>
                        <w:sz w:val="18"/>
                        <w:szCs w:val="18"/>
                      </w:rPr>
                      <w:t>Chemistry Glossary</w:t>
                    </w:r>
                  </w:hyperlink>
                  <w:r>
                    <w:rPr>
                      <w:sz w:val="18"/>
                      <w:szCs w:val="18"/>
                    </w:rPr>
                    <w:br/>
                  </w:r>
                  <w:r>
                    <w:rPr>
                      <w:sz w:val="18"/>
                      <w:szCs w:val="18"/>
                    </w:rPr>
                    <w:br/>
                  </w:r>
                  <w:hyperlink w:anchor="CAS" w:history="1">
                    <w:r>
                      <w:rPr>
                        <w:rStyle w:val="Hyperlink"/>
                        <w:rFonts w:ascii="Arial" w:hAnsi="Arial" w:cs="Arial"/>
                        <w:sz w:val="18"/>
                        <w:szCs w:val="18"/>
                      </w:rPr>
                      <w:t>Chemical Abstracts Service (CAS) Web site on everyday chemicals</w:t>
                    </w:r>
                  </w:hyperlink>
                  <w:r>
                    <w:br/>
                  </w:r>
                  <w:r>
                    <w:rPr>
                      <w:rFonts w:ascii="Arial" w:hAnsi="Arial" w:cs="Arial"/>
                      <w:sz w:val="18"/>
                      <w:szCs w:val="18"/>
                    </w:rPr>
                    <w:br/>
                  </w:r>
                  <w:hyperlink w:anchor="colors" w:history="1">
                    <w:r>
                      <w:rPr>
                        <w:rStyle w:val="Hyperlink"/>
                        <w:rFonts w:ascii="Arial" w:hAnsi="Arial" w:cs="Arial"/>
                        <w:sz w:val="18"/>
                        <w:szCs w:val="18"/>
                      </w:rPr>
                      <w:t>Colors of Chemistry Photo Contest Seeks Entries</w:t>
                    </w:r>
                  </w:hyperlink>
                  <w:r>
                    <w:br/>
                  </w:r>
                  <w:r>
                    <w:br/>
                  </w:r>
                  <w:hyperlink w:anchor="CAS2" w:history="1">
                    <w:r>
                      <w:rPr>
                        <w:rStyle w:val="Hyperlink"/>
                        <w:rFonts w:ascii="Arial" w:hAnsi="Arial" w:cs="Arial"/>
                        <w:sz w:val="18"/>
                        <w:szCs w:val="18"/>
                      </w:rPr>
                      <w:t>Science Connections from CAS</w:t>
                    </w:r>
                  </w:hyperlink>
                  <w:r>
                    <w:br/>
                    <w:t> </w:t>
                  </w:r>
                </w:p>
              </w:tc>
            </w:tr>
          </w:tbl>
          <w:p w:rsidR="00AC20AE" w:rsidRDefault="00AC20AE">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AC20AE" w:rsidRDefault="00AC20AE">
            <w:pPr>
              <w:rPr>
                <w:rFonts w:ascii="Arial" w:hAnsi="Arial" w:cs="Arial"/>
                <w:sz w:val="17"/>
                <w:szCs w:val="17"/>
              </w:rPr>
            </w:pPr>
            <w:r>
              <w:rPr>
                <w:rFonts w:ascii="Arial" w:hAnsi="Arial" w:cs="Arial"/>
                <w:sz w:val="17"/>
                <w:szCs w:val="17"/>
              </w:rPr>
              <w:t> </w:t>
            </w:r>
          </w:p>
          <w:p w:rsidR="00AC20AE" w:rsidRDefault="00AC20AE">
            <w:pPr>
              <w:pStyle w:val="NormalWeb"/>
              <w:rPr>
                <w:rFonts w:ascii="Arial" w:hAnsi="Arial" w:cs="Arial"/>
                <w:sz w:val="17"/>
                <w:szCs w:val="17"/>
              </w:rPr>
            </w:pPr>
            <w:r>
              <w:rPr>
                <w:rFonts w:ascii="Arial" w:hAnsi="Arial" w:cs="Arial"/>
                <w:sz w:val="17"/>
                <w:szCs w:val="17"/>
              </w:rPr>
              <w:t> </w:t>
            </w:r>
          </w:p>
          <w:p w:rsidR="00AC20AE" w:rsidRDefault="00AC20AE">
            <w:pPr>
              <w:rPr>
                <w:rFonts w:ascii="Arial" w:hAnsi="Arial" w:cs="Arial"/>
                <w:sz w:val="17"/>
                <w:szCs w:val="17"/>
              </w:rPr>
            </w:pPr>
            <w:r>
              <w:rPr>
                <w:rFonts w:ascii="Arial" w:hAnsi="Arial" w:cs="Arial"/>
                <w:sz w:val="17"/>
                <w:szCs w:val="17"/>
              </w:rPr>
              <w:t> </w:t>
            </w:r>
          </w:p>
          <w:p w:rsidR="00AC20AE" w:rsidRDefault="00AC20AE">
            <w:pPr>
              <w:pStyle w:val="NormalWeb"/>
              <w:rPr>
                <w:rFonts w:ascii="Arial" w:hAnsi="Arial" w:cs="Arial"/>
                <w:sz w:val="17"/>
                <w:szCs w:val="17"/>
              </w:rPr>
            </w:pPr>
            <w:r>
              <w:rPr>
                <w:rFonts w:ascii="Arial" w:hAnsi="Arial" w:cs="Arial"/>
                <w:sz w:val="17"/>
                <w:szCs w:val="17"/>
              </w:rPr>
              <w:t> </w:t>
            </w:r>
          </w:p>
        </w:tc>
        <w:tc>
          <w:tcPr>
            <w:tcW w:w="4500" w:type="dxa"/>
            <w:vAlign w:val="center"/>
            <w:hideMark/>
          </w:tcPr>
          <w:p w:rsidR="00AC20AE" w:rsidRDefault="00AC20AE">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October 19, 2011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AC20AE" w:rsidRDefault="00AC20AE">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41 peer-reviewed journals and </w:t>
            </w:r>
            <w:r>
              <w:rPr>
                <w:rStyle w:val="Emphasis"/>
                <w:rFonts w:ascii="Arial" w:hAnsi="Arial" w:cs="Arial"/>
                <w:sz w:val="20"/>
                <w:szCs w:val="20"/>
              </w:rPr>
              <w:t>Chemical &amp; Engineering News</w:t>
            </w:r>
            <w:r>
              <w:rPr>
                <w:rFonts w:ascii="Arial" w:hAnsi="Arial" w:cs="Arial"/>
                <w:sz w:val="20"/>
                <w:szCs w:val="20"/>
              </w:rPr>
              <w:t>.</w:t>
            </w:r>
          </w:p>
          <w:p w:rsidR="00AC20AE" w:rsidRDefault="00AC20AE">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AC20AE" w:rsidRDefault="00AC20AE">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p>
          <w:p w:rsidR="00AC20AE" w:rsidRDefault="00AC20AE">
            <w:pPr>
              <w:pStyle w:val="NormalWeb"/>
              <w:jc w:val="right"/>
              <w:rPr>
                <w:rFonts w:ascii="Arial" w:hAnsi="Arial" w:cs="Arial"/>
              </w:rPr>
            </w:pPr>
            <w:r>
              <w:rPr>
                <w:rFonts w:ascii="Arial" w:hAnsi="Arial" w:cs="Arial"/>
              </w:rPr>
              <w:t> </w:t>
            </w:r>
            <w:r>
              <w:rPr>
                <w:rFonts w:ascii="Arial" w:hAnsi="Arial" w:cs="Arial"/>
                <w:noProof/>
              </w:rPr>
              <w:drawing>
                <wp:inline distT="0" distB="0" distL="0" distR="0">
                  <wp:extent cx="714375" cy="895350"/>
                  <wp:effectExtent l="0" t="0" r="9525" b="0"/>
                  <wp:docPr id="24" name="Picture 24" descr="http://images.magnetmail.net/images/clients/ACS/IY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IYC(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inline>
              </w:drawing>
            </w:r>
          </w:p>
          <w:p w:rsidR="00AC20AE" w:rsidRDefault="00AC20AE">
            <w:pPr>
              <w:jc w:val="center"/>
              <w:rPr>
                <w:rFonts w:ascii="Arial" w:hAnsi="Arial" w:cs="Arial"/>
              </w:rPr>
            </w:pPr>
            <w:r>
              <w:rPr>
                <w:rFonts w:ascii="Arial" w:hAnsi="Arial" w:cs="Arial"/>
              </w:rPr>
              <w:pict>
                <v:rect id="_x0000_i1027" style="width:468pt;height:1.5pt" o:hralign="center" o:hrstd="t" o:hr="t" fillcolor="#a0a0a0" stroked="f"/>
              </w:pict>
            </w:r>
          </w:p>
          <w:p w:rsidR="00AC20AE" w:rsidRDefault="00AC20AE">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Home washing machines: Source of potentially harmful ocean “</w:t>
            </w:r>
            <w:proofErr w:type="spellStart"/>
            <w:r>
              <w:rPr>
                <w:rStyle w:val="Strong"/>
                <w:rFonts w:ascii="Arial" w:hAnsi="Arial" w:cs="Arial"/>
                <w:sz w:val="20"/>
                <w:szCs w:val="20"/>
              </w:rPr>
              <w:t>microplastic</w:t>
            </w:r>
            <w:proofErr w:type="spellEnd"/>
            <w:r>
              <w:rPr>
                <w:rStyle w:val="Strong"/>
                <w:rFonts w:ascii="Arial" w:hAnsi="Arial" w:cs="Arial"/>
                <w:sz w:val="20"/>
                <w:szCs w:val="20"/>
              </w:rPr>
              <w:t>” pollution</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98"/>
            </w:tblGrid>
            <w:tr w:rsidR="00AC20A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20AE" w:rsidRDefault="00AC20AE">
                  <w:pPr>
                    <w:pStyle w:val="NormalWeb"/>
                  </w:pPr>
                  <w:r>
                    <w:t> </w:t>
                  </w:r>
                  <w:r>
                    <w:rPr>
                      <w:noProof/>
                    </w:rPr>
                    <w:drawing>
                      <wp:inline distT="0" distB="0" distL="0" distR="0">
                        <wp:extent cx="1609725" cy="1076325"/>
                        <wp:effectExtent l="0" t="0" r="9525" b="9525"/>
                        <wp:docPr id="23" name="Picture 23" descr="http://images.magnetmail.net/images/clients/ACS/101911was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101911wash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1076325"/>
                                </a:xfrm>
                                <a:prstGeom prst="rect">
                                  <a:avLst/>
                                </a:prstGeom>
                                <a:noFill/>
                                <a:ln>
                                  <a:noFill/>
                                </a:ln>
                              </pic:spPr>
                            </pic:pic>
                          </a:graphicData>
                        </a:graphic>
                      </wp:inline>
                    </w:drawing>
                  </w:r>
                  <w:r>
                    <w:br/>
                  </w:r>
                  <w:r>
                    <w:rPr>
                      <w:rFonts w:ascii="Arial" w:hAnsi="Arial" w:cs="Arial"/>
                      <w:sz w:val="16"/>
                      <w:szCs w:val="16"/>
                    </w:rPr>
                    <w:t>Home washing machines: Source of potentially harmful ocean “</w:t>
                  </w:r>
                  <w:proofErr w:type="spellStart"/>
                  <w:r>
                    <w:rPr>
                      <w:rFonts w:ascii="Arial" w:hAnsi="Arial" w:cs="Arial"/>
                      <w:sz w:val="16"/>
                      <w:szCs w:val="16"/>
                    </w:rPr>
                    <w:t>microplastic</w:t>
                  </w:r>
                  <w:proofErr w:type="spellEnd"/>
                  <w:r>
                    <w:rPr>
                      <w:rFonts w:ascii="Arial" w:hAnsi="Arial" w:cs="Arial"/>
                      <w:sz w:val="16"/>
                      <w:szCs w:val="16"/>
                    </w:rPr>
                    <w:t>” pollution</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r>
                    <w:rPr>
                      <w:rStyle w:val="Emphasis"/>
                      <w:rFonts w:ascii="Arial" w:hAnsi="Arial" w:cs="Arial"/>
                      <w:sz w:val="14"/>
                      <w:szCs w:val="14"/>
                    </w:rPr>
                    <w:t xml:space="preserve"> </w:t>
                  </w:r>
                </w:p>
              </w:tc>
            </w:tr>
          </w:tbl>
          <w:p w:rsidR="00AC20AE" w:rsidRDefault="00AC20AE">
            <w:pPr>
              <w:pStyle w:val="NormalWeb"/>
              <w:rPr>
                <w:rFonts w:ascii="Arial" w:hAnsi="Arial" w:cs="Arial"/>
              </w:rPr>
            </w:pPr>
            <w:r>
              <w:rPr>
                <w:rFonts w:ascii="Arial" w:hAnsi="Arial" w:cs="Arial"/>
                <w:sz w:val="20"/>
                <w:szCs w:val="20"/>
              </w:rPr>
              <w:t>Scientists are reporting that household washing machines seem to be a major source of so-called “</w:t>
            </w:r>
            <w:proofErr w:type="spellStart"/>
            <w:r>
              <w:rPr>
                <w:rFonts w:ascii="Arial" w:hAnsi="Arial" w:cs="Arial"/>
                <w:sz w:val="20"/>
                <w:szCs w:val="20"/>
              </w:rPr>
              <w:t>microplastic</w:t>
            </w:r>
            <w:proofErr w:type="spellEnd"/>
            <w:r>
              <w:rPr>
                <w:rFonts w:ascii="Arial" w:hAnsi="Arial" w:cs="Arial"/>
                <w:sz w:val="20"/>
                <w:szCs w:val="20"/>
              </w:rPr>
              <w:t xml:space="preserve">” pollution — bits of polyester and acrylic smaller than the head of a pin — that they now have detected on ocean shorelines worldwide. Their report describing this potentially harmful material appears in ACS’ journal </w:t>
            </w:r>
            <w:r>
              <w:rPr>
                <w:rStyle w:val="Emphasis"/>
                <w:rFonts w:ascii="Arial" w:hAnsi="Arial" w:cs="Arial"/>
                <w:sz w:val="20"/>
                <w:szCs w:val="20"/>
              </w:rPr>
              <w:t>Environmental Science &amp; Technology</w:t>
            </w:r>
            <w:r>
              <w:rPr>
                <w:rFonts w:ascii="Arial" w:hAnsi="Arial" w:cs="Arial"/>
                <w:sz w:val="20"/>
                <w:szCs w:val="20"/>
              </w:rPr>
              <w:t>.</w:t>
            </w:r>
            <w:r>
              <w:rPr>
                <w:rFonts w:ascii="Arial" w:hAnsi="Arial" w:cs="Arial"/>
                <w:sz w:val="20"/>
                <w:szCs w:val="20"/>
              </w:rPr>
              <w:br/>
            </w:r>
            <w:r>
              <w:rPr>
                <w:rFonts w:ascii="Arial" w:hAnsi="Arial" w:cs="Arial"/>
                <w:sz w:val="20"/>
                <w:szCs w:val="20"/>
              </w:rPr>
              <w:br/>
              <w:t xml:space="preserve">Mark Browne and colleagues explain that the accumulation of </w:t>
            </w:r>
            <w:proofErr w:type="spellStart"/>
            <w:r>
              <w:rPr>
                <w:rFonts w:ascii="Arial" w:hAnsi="Arial" w:cs="Arial"/>
                <w:sz w:val="20"/>
                <w:szCs w:val="20"/>
              </w:rPr>
              <w:t>microplastic</w:t>
            </w:r>
            <w:proofErr w:type="spellEnd"/>
            <w:r>
              <w:rPr>
                <w:rFonts w:ascii="Arial" w:hAnsi="Arial" w:cs="Arial"/>
                <w:sz w:val="20"/>
                <w:szCs w:val="20"/>
              </w:rPr>
              <w:t xml:space="preserve"> debris in marine environments has raised health and safety concerns. The bits of plastic contain potentially harmful ingredients which go into the bodies of animals and could be transferred to people who consume </w:t>
            </w:r>
            <w:r>
              <w:rPr>
                <w:rFonts w:ascii="Arial" w:hAnsi="Arial" w:cs="Arial"/>
                <w:sz w:val="20"/>
                <w:szCs w:val="20"/>
              </w:rPr>
              <w:lastRenderedPageBreak/>
              <w:t xml:space="preserve">fish. Ingested </w:t>
            </w:r>
            <w:proofErr w:type="spellStart"/>
            <w:r>
              <w:rPr>
                <w:rFonts w:ascii="Arial" w:hAnsi="Arial" w:cs="Arial"/>
                <w:sz w:val="20"/>
                <w:szCs w:val="20"/>
              </w:rPr>
              <w:t>microplastic</w:t>
            </w:r>
            <w:proofErr w:type="spellEnd"/>
            <w:r>
              <w:rPr>
                <w:rFonts w:ascii="Arial" w:hAnsi="Arial" w:cs="Arial"/>
                <w:sz w:val="20"/>
                <w:szCs w:val="20"/>
              </w:rPr>
              <w:t xml:space="preserve"> can transfer and persist into their cells for months. How big is the problem of </w:t>
            </w:r>
            <w:proofErr w:type="spellStart"/>
            <w:r>
              <w:rPr>
                <w:rFonts w:ascii="Arial" w:hAnsi="Arial" w:cs="Arial"/>
                <w:sz w:val="20"/>
                <w:szCs w:val="20"/>
              </w:rPr>
              <w:t>microplastic</w:t>
            </w:r>
            <w:proofErr w:type="spellEnd"/>
            <w:r>
              <w:rPr>
                <w:rFonts w:ascii="Arial" w:hAnsi="Arial" w:cs="Arial"/>
                <w:sz w:val="20"/>
                <w:szCs w:val="20"/>
              </w:rPr>
              <w:t xml:space="preserve"> contamination? Where are these materials coming from? To answer those questions, the scientists looked for </w:t>
            </w:r>
            <w:proofErr w:type="spellStart"/>
            <w:r>
              <w:rPr>
                <w:rFonts w:ascii="Arial" w:hAnsi="Arial" w:cs="Arial"/>
                <w:sz w:val="20"/>
                <w:szCs w:val="20"/>
              </w:rPr>
              <w:t>microplastic</w:t>
            </w:r>
            <w:proofErr w:type="spellEnd"/>
            <w:r>
              <w:rPr>
                <w:rFonts w:ascii="Arial" w:hAnsi="Arial" w:cs="Arial"/>
                <w:sz w:val="20"/>
                <w:szCs w:val="20"/>
              </w:rPr>
              <w:t xml:space="preserve"> contamination along 18 coasts around the world and did some detective work to track down a likely source of this contamination.</w:t>
            </w:r>
            <w:r>
              <w:rPr>
                <w:rFonts w:ascii="Arial" w:hAnsi="Arial" w:cs="Arial"/>
                <w:sz w:val="20"/>
                <w:szCs w:val="20"/>
              </w:rPr>
              <w:br/>
            </w:r>
            <w:r>
              <w:rPr>
                <w:rFonts w:ascii="Arial" w:hAnsi="Arial" w:cs="Arial"/>
                <w:sz w:val="20"/>
                <w:szCs w:val="20"/>
              </w:rPr>
              <w:br/>
              <w:t xml:space="preserve">They found more </w:t>
            </w:r>
            <w:proofErr w:type="spellStart"/>
            <w:r>
              <w:rPr>
                <w:rFonts w:ascii="Arial" w:hAnsi="Arial" w:cs="Arial"/>
                <w:sz w:val="20"/>
                <w:szCs w:val="20"/>
              </w:rPr>
              <w:t>microplastic</w:t>
            </w:r>
            <w:proofErr w:type="spellEnd"/>
            <w:r>
              <w:rPr>
                <w:rFonts w:ascii="Arial" w:hAnsi="Arial" w:cs="Arial"/>
                <w:sz w:val="20"/>
                <w:szCs w:val="20"/>
              </w:rPr>
              <w:t xml:space="preserve"> on shores in densely populated areas, and identified an important source — wastewater from household washing machines. They point out that more than 1,900 fibers can rinse off of a single garment during a wash cycle, and these fibers look just like the </w:t>
            </w:r>
            <w:proofErr w:type="spellStart"/>
            <w:r>
              <w:rPr>
                <w:rFonts w:ascii="Arial" w:hAnsi="Arial" w:cs="Arial"/>
                <w:sz w:val="20"/>
                <w:szCs w:val="20"/>
              </w:rPr>
              <w:t>microplastic</w:t>
            </w:r>
            <w:proofErr w:type="spellEnd"/>
            <w:r>
              <w:rPr>
                <w:rFonts w:ascii="Arial" w:hAnsi="Arial" w:cs="Arial"/>
                <w:sz w:val="20"/>
                <w:szCs w:val="20"/>
              </w:rPr>
              <w:t xml:space="preserve"> debris on shorelines. The problem, they say, is likely to intensify in the future, and the report suggests solutions: “Designers of clothing and washing machines should consider the need to reduce the release of fibers into wastewater and research is needed to develop methods for removing </w:t>
            </w:r>
            <w:proofErr w:type="spellStart"/>
            <w:r>
              <w:rPr>
                <w:rFonts w:ascii="Arial" w:hAnsi="Arial" w:cs="Arial"/>
                <w:sz w:val="20"/>
                <w:szCs w:val="20"/>
              </w:rPr>
              <w:t>microplastic</w:t>
            </w:r>
            <w:proofErr w:type="spellEnd"/>
            <w:r>
              <w:rPr>
                <w:rFonts w:ascii="Arial" w:hAnsi="Arial" w:cs="Arial"/>
                <w:sz w:val="20"/>
                <w:szCs w:val="20"/>
              </w:rPr>
              <w:t xml:space="preserve"> from sewage.”</w:t>
            </w:r>
            <w:r>
              <w:rPr>
                <w:rFonts w:ascii="Arial" w:hAnsi="Arial" w:cs="Arial"/>
                <w:sz w:val="20"/>
                <w:szCs w:val="20"/>
              </w:rPr>
              <w:br/>
            </w:r>
            <w:r>
              <w:rPr>
                <w:rFonts w:ascii="Arial" w:hAnsi="Arial" w:cs="Arial"/>
                <w:sz w:val="20"/>
                <w:szCs w:val="20"/>
              </w:rPr>
              <w:br/>
              <w:t xml:space="preserve">The authors acknowledge funding from </w:t>
            </w:r>
            <w:hyperlink r:id="rId11" w:history="1">
              <w:proofErr w:type="spellStart"/>
              <w:r>
                <w:rPr>
                  <w:rStyle w:val="Hyperlink"/>
                  <w:rFonts w:ascii="Arial" w:hAnsi="Arial" w:cs="Arial"/>
                  <w:sz w:val="20"/>
                  <w:szCs w:val="20"/>
                </w:rPr>
                <w:t>Leverhulme</w:t>
              </w:r>
              <w:proofErr w:type="spellEnd"/>
              <w:r>
                <w:rPr>
                  <w:rStyle w:val="Hyperlink"/>
                  <w:rFonts w:ascii="Arial" w:hAnsi="Arial" w:cs="Arial"/>
                  <w:sz w:val="20"/>
                  <w:szCs w:val="20"/>
                </w:rPr>
                <w:t xml:space="preserve"> Trust</w:t>
              </w:r>
            </w:hyperlink>
            <w:r>
              <w:rPr>
                <w:rFonts w:ascii="Arial" w:hAnsi="Arial" w:cs="Arial"/>
                <w:sz w:val="20"/>
                <w:szCs w:val="20"/>
              </w:rPr>
              <w:t xml:space="preserve">, </w:t>
            </w:r>
            <w:hyperlink r:id="rId12" w:history="1">
              <w:r>
                <w:rPr>
                  <w:rStyle w:val="Hyperlink"/>
                  <w:rFonts w:ascii="Arial" w:hAnsi="Arial" w:cs="Arial"/>
                  <w:sz w:val="20"/>
                  <w:szCs w:val="20"/>
                </w:rPr>
                <w:t>EICC (University of Sydney)</w:t>
              </w:r>
            </w:hyperlink>
            <w:r>
              <w:rPr>
                <w:rFonts w:ascii="Arial" w:hAnsi="Arial" w:cs="Arial"/>
                <w:sz w:val="20"/>
                <w:szCs w:val="20"/>
              </w:rPr>
              <w:t xml:space="preserve"> and </w:t>
            </w:r>
            <w:hyperlink r:id="rId13" w:history="1">
              <w:r>
                <w:rPr>
                  <w:rStyle w:val="Hyperlink"/>
                  <w:rFonts w:ascii="Arial" w:hAnsi="Arial" w:cs="Arial"/>
                  <w:sz w:val="20"/>
                  <w:szCs w:val="20"/>
                </w:rPr>
                <w:t>Hornsby Shire Council</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58"/>
            </w:tblGrid>
            <w:tr w:rsidR="00AC20A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20AE" w:rsidRDefault="00AC20AE">
                  <w:r>
                    <w:t> </w:t>
                  </w:r>
                  <w:r>
                    <w:rPr>
                      <w:noProof/>
                    </w:rPr>
                    <w:drawing>
                      <wp:inline distT="0" distB="0" distL="0" distR="0">
                        <wp:extent cx="704850" cy="933450"/>
                        <wp:effectExtent l="0" t="0" r="0" b="0"/>
                        <wp:docPr id="22" name="Picture 22" descr="http://images.magnetmail.net/images/clients/ACS/101211EST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101211ESTsm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5"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AC20AE" w:rsidRDefault="00AC20AE">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 xml:space="preserve">“Accumulation of </w:t>
            </w:r>
            <w:proofErr w:type="spellStart"/>
            <w:r>
              <w:rPr>
                <w:rFonts w:ascii="Arial" w:hAnsi="Arial" w:cs="Arial"/>
                <w:sz w:val="20"/>
                <w:szCs w:val="20"/>
              </w:rPr>
              <w:t>Microplastic</w:t>
            </w:r>
            <w:proofErr w:type="spellEnd"/>
            <w:r>
              <w:rPr>
                <w:rFonts w:ascii="Arial" w:hAnsi="Arial" w:cs="Arial"/>
                <w:sz w:val="20"/>
                <w:szCs w:val="20"/>
              </w:rPr>
              <w:t xml:space="preserve"> on Shorelines Worldwide: Sources and Sinks”</w:t>
            </w:r>
            <w:r>
              <w:rPr>
                <w:rFonts w:ascii="Arial" w:hAnsi="Arial" w:cs="Arial"/>
                <w:sz w:val="20"/>
                <w:szCs w:val="20"/>
              </w:rPr>
              <w:br/>
            </w:r>
            <w:r>
              <w:rPr>
                <w:rFonts w:ascii="Arial" w:hAnsi="Arial" w:cs="Arial"/>
                <w:sz w:val="20"/>
                <w:szCs w:val="20"/>
              </w:rPr>
              <w:br/>
            </w:r>
            <w:hyperlink r:id="rId16"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t>Mark Browne, Ph.D.</w:t>
            </w:r>
            <w:r>
              <w:rPr>
                <w:rFonts w:ascii="Arial" w:hAnsi="Arial" w:cs="Arial"/>
                <w:sz w:val="20"/>
                <w:szCs w:val="20"/>
              </w:rPr>
              <w:br/>
              <w:t>University College Dublin</w:t>
            </w:r>
            <w:r>
              <w:rPr>
                <w:rFonts w:ascii="Arial" w:hAnsi="Arial" w:cs="Arial"/>
                <w:sz w:val="20"/>
                <w:szCs w:val="20"/>
              </w:rPr>
              <w:br/>
            </w:r>
            <w:proofErr w:type="spellStart"/>
            <w:r>
              <w:rPr>
                <w:rFonts w:ascii="Arial" w:hAnsi="Arial" w:cs="Arial"/>
                <w:sz w:val="20"/>
                <w:szCs w:val="20"/>
              </w:rPr>
              <w:t>Dublin</w:t>
            </w:r>
            <w:proofErr w:type="spellEnd"/>
            <w:r>
              <w:rPr>
                <w:rFonts w:ascii="Arial" w:hAnsi="Arial" w:cs="Arial"/>
                <w:sz w:val="20"/>
                <w:szCs w:val="20"/>
              </w:rPr>
              <w:t>, Ireland</w:t>
            </w:r>
            <w:r>
              <w:rPr>
                <w:rFonts w:ascii="Arial" w:hAnsi="Arial" w:cs="Arial"/>
                <w:sz w:val="20"/>
                <w:szCs w:val="20"/>
              </w:rPr>
              <w:br/>
              <w:t>Phone: +353-870-916-484</w:t>
            </w:r>
            <w:r>
              <w:rPr>
                <w:rFonts w:ascii="Arial" w:hAnsi="Arial" w:cs="Arial"/>
                <w:sz w:val="20"/>
                <w:szCs w:val="20"/>
              </w:rPr>
              <w:br/>
              <w:t>Fax: +353-1-716-1152</w:t>
            </w:r>
            <w:r>
              <w:rPr>
                <w:rFonts w:ascii="Arial" w:hAnsi="Arial" w:cs="Arial"/>
                <w:sz w:val="20"/>
                <w:szCs w:val="20"/>
              </w:rPr>
              <w:br/>
              <w:t xml:space="preserve">Email: </w:t>
            </w:r>
            <w:hyperlink r:id="rId17" w:history="1">
              <w:r>
                <w:rPr>
                  <w:rStyle w:val="Hyperlink"/>
                  <w:rFonts w:ascii="Arial" w:hAnsi="Arial" w:cs="Arial"/>
                  <w:sz w:val="20"/>
                  <w:szCs w:val="20"/>
                </w:rPr>
                <w:t>mark.browne@ucd.ie</w:t>
              </w:r>
            </w:hyperlink>
            <w:r>
              <w:rPr>
                <w:rFonts w:ascii="Arial" w:hAnsi="Arial" w:cs="Arial"/>
                <w:sz w:val="20"/>
                <w:szCs w:val="20"/>
              </w:rPr>
              <w:br/>
            </w:r>
            <w:r>
              <w:rPr>
                <w:rFonts w:ascii="Arial" w:hAnsi="Arial" w:cs="Arial"/>
                <w:sz w:val="20"/>
                <w:szCs w:val="20"/>
              </w:rPr>
              <w:br/>
            </w:r>
            <w:r>
              <w:rPr>
                <w:rFonts w:ascii="Arial" w:hAnsi="Arial" w:cs="Arial"/>
                <w:b/>
                <w:bCs/>
              </w:rPr>
              <w:br/>
            </w:r>
            <w:r>
              <w:rPr>
                <w:rFonts w:ascii="Arial" w:hAnsi="Arial" w:cs="Arial"/>
              </w:rPr>
              <w:t> </w:t>
            </w:r>
          </w:p>
          <w:p w:rsidR="00AC20AE" w:rsidRDefault="00AC20AE">
            <w:pPr>
              <w:pStyle w:val="NormalWeb"/>
              <w:jc w:val="center"/>
              <w:rPr>
                <w:rFonts w:ascii="Arial" w:hAnsi="Arial" w:cs="Arial"/>
              </w:rPr>
            </w:pPr>
            <w:hyperlink w:anchor="top" w:history="1">
              <w:r>
                <w:rPr>
                  <w:rStyle w:val="Hyperlink"/>
                  <w:rFonts w:ascii="Arial" w:hAnsi="Arial" w:cs="Arial"/>
                  <w:sz w:val="18"/>
                  <w:szCs w:val="18"/>
                </w:rPr>
                <w:t>To Top</w:t>
              </w:r>
            </w:hyperlink>
          </w:p>
          <w:p w:rsidR="00AC20AE" w:rsidRDefault="00AC20AE">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AC20AE" w:rsidRDefault="00AC20AE">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Turning up the heat to kill cancer cells: “The Lance Armstrong effect”</w:t>
            </w:r>
            <w:r>
              <w:rPr>
                <w:rFonts w:ascii="Arial" w:hAnsi="Arial" w:cs="Arial"/>
                <w:sz w:val="20"/>
                <w:szCs w:val="20"/>
              </w:rPr>
              <w:br/>
            </w:r>
            <w:r>
              <w:rPr>
                <w:rStyle w:val="Emphasis"/>
                <w:rFonts w:ascii="Arial" w:hAnsi="Arial" w:cs="Arial"/>
                <w:sz w:val="20"/>
                <w:szCs w:val="20"/>
              </w:rPr>
              <w:t>Molecular Pharmaceutics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48"/>
            </w:tblGrid>
            <w:tr w:rsidR="00AC20A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20AE" w:rsidRDefault="00AC20AE">
                  <w:pPr>
                    <w:pStyle w:val="NormalWeb"/>
                  </w:pPr>
                  <w:r>
                    <w:lastRenderedPageBreak/>
                    <w:t> </w:t>
                  </w:r>
                  <w:r>
                    <w:rPr>
                      <w:noProof/>
                    </w:rPr>
                    <w:drawing>
                      <wp:inline distT="0" distB="0" distL="0" distR="0">
                        <wp:extent cx="952500" cy="1428750"/>
                        <wp:effectExtent l="0" t="0" r="0" b="0"/>
                        <wp:docPr id="20" name="Picture 20" descr="http://images.magnetmail.net/images/clients/ACS/101911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101911Lanc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r>
                    <w:br/>
                  </w:r>
                  <w:r>
                    <w:rPr>
                      <w:rFonts w:ascii="Arial" w:hAnsi="Arial" w:cs="Arial"/>
                      <w:sz w:val="16"/>
                      <w:szCs w:val="16"/>
                    </w:rPr>
                    <w:t>Turning up the heat to kill cancer cells: “The Lance Armstrong effect”</w:t>
                  </w:r>
                  <w:r>
                    <w:br/>
                  </w:r>
                  <w:r>
                    <w:rPr>
                      <w:rStyle w:val="Emphasis"/>
                      <w:rFonts w:ascii="Arial" w:hAnsi="Arial" w:cs="Arial"/>
                      <w:sz w:val="14"/>
                      <w:szCs w:val="14"/>
                    </w:rPr>
                    <w:t xml:space="preserve">Credit: Wikimedia Commons, John </w:t>
                  </w:r>
                  <w:proofErr w:type="spellStart"/>
                  <w:r>
                    <w:rPr>
                      <w:rStyle w:val="Emphasis"/>
                      <w:rFonts w:ascii="Arial" w:hAnsi="Arial" w:cs="Arial"/>
                      <w:sz w:val="14"/>
                      <w:szCs w:val="14"/>
                    </w:rPr>
                    <w:t>Hallett</w:t>
                  </w:r>
                  <w:proofErr w:type="spellEnd"/>
                </w:p>
              </w:tc>
            </w:tr>
          </w:tbl>
          <w:p w:rsidR="00AC20AE" w:rsidRDefault="00AC20AE">
            <w:pPr>
              <w:pStyle w:val="NormalWeb"/>
              <w:rPr>
                <w:rFonts w:ascii="Arial" w:hAnsi="Arial" w:cs="Arial"/>
              </w:rPr>
            </w:pPr>
            <w:r>
              <w:rPr>
                <w:rFonts w:ascii="Arial" w:hAnsi="Arial" w:cs="Arial"/>
                <w:sz w:val="20"/>
                <w:szCs w:val="20"/>
              </w:rPr>
              <w:t xml:space="preserve">The “Lance Armstrong effect” could become a powerful new weapon to fight cancer cells that develop resistance to chemotherapy, radiation and other treatments, scientists say in a report in the ACS journal </w:t>
            </w:r>
            <w:r>
              <w:rPr>
                <w:rStyle w:val="Emphasis"/>
                <w:rFonts w:ascii="Arial" w:hAnsi="Arial" w:cs="Arial"/>
                <w:sz w:val="20"/>
                <w:szCs w:val="20"/>
              </w:rPr>
              <w:t>Molecular Pharmaceutics</w:t>
            </w:r>
            <w:r>
              <w:rPr>
                <w:rFonts w:ascii="Arial" w:hAnsi="Arial" w:cs="Arial"/>
                <w:sz w:val="20"/>
                <w:szCs w:val="20"/>
              </w:rPr>
              <w:t>.</w:t>
            </w:r>
          </w:p>
          <w:p w:rsidR="00AC20AE" w:rsidRDefault="00AC20AE">
            <w:pPr>
              <w:pStyle w:val="NormalWeb"/>
              <w:rPr>
                <w:rFonts w:ascii="Arial" w:hAnsi="Arial" w:cs="Arial"/>
              </w:rPr>
            </w:pPr>
            <w:r>
              <w:rPr>
                <w:rFonts w:ascii="Arial" w:hAnsi="Arial" w:cs="Arial"/>
                <w:sz w:val="20"/>
                <w:szCs w:val="20"/>
              </w:rPr>
              <w:t xml:space="preserve">Robert </w:t>
            </w:r>
            <w:proofErr w:type="spellStart"/>
            <w:r>
              <w:rPr>
                <w:rFonts w:ascii="Arial" w:hAnsi="Arial" w:cs="Arial"/>
                <w:sz w:val="20"/>
                <w:szCs w:val="20"/>
              </w:rPr>
              <w:t>Getzenberg</w:t>
            </w:r>
            <w:proofErr w:type="spellEnd"/>
            <w:r>
              <w:rPr>
                <w:rFonts w:ascii="Arial" w:hAnsi="Arial" w:cs="Arial"/>
                <w:sz w:val="20"/>
                <w:szCs w:val="20"/>
              </w:rPr>
              <w:t xml:space="preserve"> and Donald Coffey explain that many advances have occurred in the 40 years since President Nixon declared a “War on Cancer” on December 23, 1971. However, cancer remains a leading cause of death worldwide, claiming almost 8 million lives annually. Patients with some forms of cancer respond well to treatment, while others have disease that becomes resistant to every known treatment. Patients with testicular cancer have a high survival rate — more than 70 percent — even if the cancer metastasizes, or spreads. For example, Lance Armstrong, the famous cyclist, beat metastatic testicular cancer that spread to his lungs and brain, and then went on to win the Tour de France a record seven consecutive times. But patients with pancreatic cancer have only a 25 percent survival rate in the first year and a 6 percent survival rate by the fifth year after diagnosis. Why is this?</w:t>
            </w:r>
          </w:p>
          <w:p w:rsidR="00AC20AE" w:rsidRDefault="00AC20AE">
            <w:pPr>
              <w:pStyle w:val="NormalWeb"/>
              <w:rPr>
                <w:rFonts w:ascii="Arial" w:hAnsi="Arial" w:cs="Arial"/>
              </w:rPr>
            </w:pPr>
            <w:proofErr w:type="spellStart"/>
            <w:r>
              <w:rPr>
                <w:rFonts w:ascii="Arial" w:hAnsi="Arial" w:cs="Arial"/>
                <w:sz w:val="20"/>
                <w:szCs w:val="20"/>
              </w:rPr>
              <w:t>Getzenberg</w:t>
            </w:r>
            <w:proofErr w:type="spellEnd"/>
            <w:r>
              <w:rPr>
                <w:rFonts w:ascii="Arial" w:hAnsi="Arial" w:cs="Arial"/>
                <w:sz w:val="20"/>
                <w:szCs w:val="20"/>
              </w:rPr>
              <w:t xml:space="preserve"> and Coffey realized that the microenvironment of testicular cancer cells was a little different. Testicles are usually several degrees cooler than the rest of the body, owing to their position outside the body. When cancer cells from the testicles spread to other organs, such as the lungs or brain, they encounter a warmer environment. The researchers propose that this warmth shocks the tumor cells, making them more susceptible to conventional cancer </w:t>
            </w:r>
            <w:proofErr w:type="gramStart"/>
            <w:r>
              <w:rPr>
                <w:rFonts w:ascii="Arial" w:hAnsi="Arial" w:cs="Arial"/>
                <w:sz w:val="20"/>
                <w:szCs w:val="20"/>
              </w:rPr>
              <w:t>therapies, which leads</w:t>
            </w:r>
            <w:proofErr w:type="gramEnd"/>
            <w:r>
              <w:rPr>
                <w:rFonts w:ascii="Arial" w:hAnsi="Arial" w:cs="Arial"/>
                <w:sz w:val="20"/>
                <w:szCs w:val="20"/>
              </w:rPr>
              <w:t xml:space="preserve"> to a higher survival rate among testicular cancer patients. This is the so-called “Lance Armstrong effect.” The researchers describe tests now underway on nanoparticle therapies to specifically heat other types of tumors above their normal temperatures to see whether this effect holds true for non-testicular cancers.</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18"/>
            </w:tblGrid>
            <w:tr w:rsidR="00AC20A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20AE" w:rsidRDefault="00AC20AE">
                  <w:r>
                    <w:t> </w:t>
                  </w:r>
                  <w:r>
                    <w:rPr>
                      <w:noProof/>
                    </w:rPr>
                    <w:drawing>
                      <wp:inline distT="0" distB="0" distL="0" distR="0">
                        <wp:extent cx="733425" cy="971550"/>
                        <wp:effectExtent l="0" t="0" r="9525" b="0"/>
                        <wp:docPr id="19" name="Picture 19" descr="http://images.magnetmail.net/images/clients/ACS/101911MP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101911MPsmal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r>
                    <w:br/>
                  </w:r>
                  <w:hyperlink r:id="rId21"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AC20AE" w:rsidRDefault="00AC20AE">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“Changing the Energy Habitat of the Cancer Cell in Order to Impact Therapeutic Resistance”</w:t>
            </w:r>
          </w:p>
          <w:p w:rsidR="00AC20AE" w:rsidRDefault="00AC20AE">
            <w:pPr>
              <w:pStyle w:val="NormalWeb"/>
              <w:rPr>
                <w:rFonts w:ascii="Arial" w:hAnsi="Arial" w:cs="Arial"/>
              </w:rPr>
            </w:pPr>
            <w:hyperlink r:id="rId22"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proofErr w:type="gramStart"/>
            <w:r>
              <w:rPr>
                <w:rFonts w:ascii="Arial" w:hAnsi="Arial" w:cs="Arial"/>
                <w:sz w:val="20"/>
                <w:szCs w:val="20"/>
              </w:rPr>
              <w:t>:</w:t>
            </w:r>
            <w:proofErr w:type="gramEnd"/>
            <w:r>
              <w:rPr>
                <w:rFonts w:ascii="Arial" w:hAnsi="Arial" w:cs="Arial"/>
                <w:sz w:val="20"/>
                <w:szCs w:val="20"/>
              </w:rPr>
              <w:br/>
              <w:t xml:space="preserve">Robert </w:t>
            </w:r>
            <w:proofErr w:type="spellStart"/>
            <w:r>
              <w:rPr>
                <w:rFonts w:ascii="Arial" w:hAnsi="Arial" w:cs="Arial"/>
                <w:sz w:val="20"/>
                <w:szCs w:val="20"/>
              </w:rPr>
              <w:t>Getzenberg</w:t>
            </w:r>
            <w:proofErr w:type="spellEnd"/>
            <w:r>
              <w:rPr>
                <w:rFonts w:ascii="Arial" w:hAnsi="Arial" w:cs="Arial"/>
                <w:sz w:val="20"/>
                <w:szCs w:val="20"/>
              </w:rPr>
              <w:t>, Ph.D.</w:t>
            </w:r>
            <w:r>
              <w:rPr>
                <w:rFonts w:ascii="Arial" w:hAnsi="Arial" w:cs="Arial"/>
                <w:sz w:val="20"/>
                <w:szCs w:val="20"/>
              </w:rPr>
              <w:br/>
              <w:t>The Johns Hopkins University School of Medicine</w:t>
            </w:r>
            <w:r>
              <w:rPr>
                <w:rFonts w:ascii="Arial" w:hAnsi="Arial" w:cs="Arial"/>
                <w:sz w:val="20"/>
                <w:szCs w:val="20"/>
              </w:rPr>
              <w:br/>
              <w:t>Baltimore, MD 21287</w:t>
            </w:r>
            <w:r>
              <w:rPr>
                <w:rFonts w:ascii="Arial" w:hAnsi="Arial" w:cs="Arial"/>
                <w:sz w:val="20"/>
                <w:szCs w:val="20"/>
              </w:rPr>
              <w:br/>
              <w:t>Phone: 410-502-3137</w:t>
            </w:r>
            <w:r>
              <w:rPr>
                <w:rFonts w:ascii="Arial" w:hAnsi="Arial" w:cs="Arial"/>
                <w:sz w:val="20"/>
                <w:szCs w:val="20"/>
              </w:rPr>
              <w:br/>
              <w:t xml:space="preserve">Email: </w:t>
            </w:r>
            <w:hyperlink r:id="rId23" w:history="1">
              <w:r>
                <w:rPr>
                  <w:rStyle w:val="Hyperlink"/>
                  <w:rFonts w:ascii="Arial" w:hAnsi="Arial" w:cs="Arial"/>
                  <w:sz w:val="20"/>
                  <w:szCs w:val="20"/>
                </w:rPr>
                <w:t>rgetzen1@jhmi.edu</w:t>
              </w:r>
            </w:hyperlink>
          </w:p>
          <w:p w:rsidR="00AC20AE" w:rsidRDefault="00AC20AE">
            <w:pPr>
              <w:pStyle w:val="NormalWeb"/>
              <w:rPr>
                <w:rFonts w:ascii="Arial" w:hAnsi="Arial" w:cs="Arial"/>
              </w:rPr>
            </w:pPr>
            <w:r>
              <w:rPr>
                <w:rFonts w:ascii="Arial" w:hAnsi="Arial" w:cs="Arial"/>
              </w:rPr>
              <w:br/>
              <w:t> </w:t>
            </w:r>
          </w:p>
          <w:p w:rsidR="00AC20AE" w:rsidRDefault="00AC20AE">
            <w:pPr>
              <w:pStyle w:val="NormalWeb"/>
              <w:jc w:val="center"/>
              <w:rPr>
                <w:rFonts w:ascii="Arial" w:hAnsi="Arial" w:cs="Arial"/>
              </w:rPr>
            </w:pPr>
            <w:hyperlink w:anchor="top" w:history="1">
              <w:r>
                <w:rPr>
                  <w:rStyle w:val="Hyperlink"/>
                  <w:rFonts w:ascii="Arial" w:hAnsi="Arial" w:cs="Arial"/>
                  <w:sz w:val="18"/>
                  <w:szCs w:val="18"/>
                </w:rPr>
                <w:t>To Top</w:t>
              </w:r>
            </w:hyperlink>
          </w:p>
          <w:p w:rsidR="00AC20AE" w:rsidRDefault="00AC20AE">
            <w:pPr>
              <w:pStyle w:val="NormalWeb"/>
              <w:jc w:val="center"/>
              <w:rPr>
                <w:rFonts w:ascii="Arial" w:hAnsi="Arial" w:cs="Arial"/>
              </w:rPr>
            </w:pPr>
            <w:r>
              <w:rPr>
                <w:rFonts w:ascii="Arial" w:hAnsi="Arial" w:cs="Arial"/>
                <w:noProof/>
              </w:rPr>
              <w:drawing>
                <wp:inline distT="0" distB="0" distL="0" distR="0">
                  <wp:extent cx="4429125" cy="9525"/>
                  <wp:effectExtent l="0" t="0" r="9525" b="9525"/>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AC20AE" w:rsidRDefault="00AC20AE">
            <w:pPr>
              <w:pStyle w:val="NormalWeb"/>
              <w:jc w:val="center"/>
              <w:rPr>
                <w:rFonts w:ascii="Arial" w:hAnsi="Arial" w:cs="Arial"/>
              </w:rPr>
            </w:pPr>
            <w:r>
              <w:rPr>
                <w:rFonts w:ascii="Arial" w:hAnsi="Arial" w:cs="Arial"/>
              </w:rPr>
              <w:lastRenderedPageBreak/>
              <w:t> </w:t>
            </w:r>
          </w:p>
          <w:p w:rsidR="00AC20AE" w:rsidRDefault="00AC20AE">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New tool to help surgeons remove more cancer tissue during brain surgery</w:t>
            </w:r>
            <w:r>
              <w:rPr>
                <w:rFonts w:ascii="Arial" w:hAnsi="Arial" w:cs="Arial"/>
                <w:sz w:val="20"/>
                <w:szCs w:val="20"/>
              </w:rPr>
              <w:br/>
            </w:r>
            <w:r>
              <w:rPr>
                <w:rStyle w:val="Emphasis"/>
                <w:rFonts w:ascii="Arial" w:hAnsi="Arial" w:cs="Arial"/>
                <w:sz w:val="20"/>
                <w:szCs w:val="20"/>
              </w:rPr>
              <w:t>Analytical Chemistry</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68"/>
            </w:tblGrid>
            <w:tr w:rsidR="00AC20A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20AE" w:rsidRDefault="00AC20AE">
                  <w:pPr>
                    <w:pStyle w:val="NormalWeb"/>
                  </w:pPr>
                  <w:r>
                    <w:t> </w:t>
                  </w:r>
                  <w:r>
                    <w:rPr>
                      <w:noProof/>
                    </w:rPr>
                    <w:drawing>
                      <wp:inline distT="0" distB="0" distL="0" distR="0">
                        <wp:extent cx="1409700" cy="1409700"/>
                        <wp:effectExtent l="0" t="0" r="0" b="0"/>
                        <wp:docPr id="17" name="Picture 17" descr="http://images.magnetmail.net/images/clients/ACS/101911braincanc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101911braincancersmal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br/>
                  </w:r>
                  <w:r>
                    <w:rPr>
                      <w:rFonts w:ascii="Arial" w:hAnsi="Arial" w:cs="Arial"/>
                      <w:sz w:val="16"/>
                      <w:szCs w:val="16"/>
                    </w:rPr>
                    <w:t>New tool to help surgeons remove more cancer tissue during brain surgery</w:t>
                  </w:r>
                  <w:r>
                    <w:rPr>
                      <w:rFonts w:ascii="Arial" w:hAnsi="Arial" w:cs="Arial"/>
                      <w:i/>
                      <w:iCs/>
                      <w:sz w:val="14"/>
                      <w:szCs w:val="14"/>
                    </w:rP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AC20AE" w:rsidRDefault="00AC20AE">
            <w:pPr>
              <w:pStyle w:val="NormalWeb"/>
              <w:rPr>
                <w:rFonts w:ascii="Arial" w:hAnsi="Arial" w:cs="Arial"/>
              </w:rPr>
            </w:pPr>
            <w:r>
              <w:rPr>
                <w:rFonts w:ascii="Arial" w:hAnsi="Arial" w:cs="Arial"/>
                <w:sz w:val="20"/>
                <w:szCs w:val="20"/>
              </w:rPr>
              <w:t xml:space="preserve">Scientists are reporting development and successful initial testing of a new tool that tells whether brain tissue is normal or cancerous while an operation is underway, so that surgeons can remove more of the tumor without removing healthy tissue, improving patients’ survival. The report appears in ACS’ journal </w:t>
            </w:r>
            <w:r>
              <w:rPr>
                <w:rStyle w:val="Emphasis"/>
                <w:rFonts w:ascii="Arial" w:hAnsi="Arial" w:cs="Arial"/>
                <w:sz w:val="20"/>
                <w:szCs w:val="20"/>
              </w:rPr>
              <w:t>Analytical Chemistry</w:t>
            </w:r>
            <w:r>
              <w:rPr>
                <w:rFonts w:ascii="Arial" w:hAnsi="Arial" w:cs="Arial"/>
                <w:sz w:val="20"/>
                <w:szCs w:val="20"/>
              </w:rPr>
              <w:t>.</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Zoltán</w:t>
            </w:r>
            <w:proofErr w:type="spellEnd"/>
            <w:r>
              <w:rPr>
                <w:rFonts w:ascii="Arial" w:hAnsi="Arial" w:cs="Arial"/>
                <w:sz w:val="20"/>
                <w:szCs w:val="20"/>
              </w:rPr>
              <w:t xml:space="preserve"> </w:t>
            </w:r>
            <w:proofErr w:type="spellStart"/>
            <w:r>
              <w:rPr>
                <w:rFonts w:ascii="Arial" w:hAnsi="Arial" w:cs="Arial"/>
                <w:sz w:val="20"/>
                <w:szCs w:val="20"/>
              </w:rPr>
              <w:t>Takáts</w:t>
            </w:r>
            <w:proofErr w:type="spellEnd"/>
            <w:r>
              <w:rPr>
                <w:rFonts w:ascii="Arial" w:hAnsi="Arial" w:cs="Arial"/>
                <w:sz w:val="20"/>
                <w:szCs w:val="20"/>
              </w:rPr>
              <w:t xml:space="preserve"> and colleagues point out that cancer can recur if tumor cells remain in the body after surgery. As a precaution, surgeons typically remove extra tissue surrounding a breast, prostate and other tumors in the body. But neurosurgeons face severe limitations because removing extra tissue can impair the patient’s memory, mobility and other vital functions. Neurosurgeons thus strive to precisely identify the tumor margins during brain surgery. Current methods take too long and are unreliable. To overcome these challenges, the researchers developed a new tool that can identify the margin between cancerous and healthy tissue in half the time previously needed.</w:t>
            </w:r>
            <w:r>
              <w:rPr>
                <w:rFonts w:ascii="Arial" w:hAnsi="Arial" w:cs="Arial"/>
                <w:sz w:val="20"/>
                <w:szCs w:val="20"/>
              </w:rPr>
              <w:br/>
            </w:r>
            <w:r>
              <w:rPr>
                <w:rFonts w:ascii="Arial" w:hAnsi="Arial" w:cs="Arial"/>
                <w:sz w:val="20"/>
                <w:szCs w:val="20"/>
              </w:rPr>
              <w:br/>
              <w:t>They describe linking a mainstay surgical tool termed an ultrasonic aspirator — used to break up and suction tissue — to a modified version of a standard laboratory tool called a mass spectrometer. Their tests proved successful on human brain samples. “Besides brain surgery, the method has application potential in the field of the surgery of organs including liver, pancreas or kidney,” say the researchers.</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58"/>
            </w:tblGrid>
            <w:tr w:rsidR="00AC20A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20AE" w:rsidRDefault="00AC20AE">
                  <w:r>
                    <w:t> </w:t>
                  </w:r>
                  <w:r>
                    <w:rPr>
                      <w:noProof/>
                    </w:rPr>
                    <w:drawing>
                      <wp:inline distT="0" distB="0" distL="0" distR="0">
                        <wp:extent cx="704850" cy="933450"/>
                        <wp:effectExtent l="0" t="0" r="0" b="0"/>
                        <wp:docPr id="16" name="Picture 16" descr="http://images.magnetmail.net/images/clients/ACS/101211A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101211ACsmal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6"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AC20AE" w:rsidRDefault="00AC20AE">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“Real Time Analysis of Brain Tissue by Direct Combination of Ultrasonic Surgical Aspiration and Sonic Spray Mass Spectrometry”</w:t>
            </w:r>
          </w:p>
          <w:p w:rsidR="00AC20AE" w:rsidRDefault="00AC20AE">
            <w:pPr>
              <w:pStyle w:val="NormalWeb"/>
              <w:rPr>
                <w:rFonts w:ascii="Arial" w:hAnsi="Arial" w:cs="Arial"/>
              </w:rPr>
            </w:pPr>
            <w:hyperlink r:id="rId27"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rPr>
              <w:br/>
            </w:r>
            <w:r>
              <w:rPr>
                <w:rFonts w:ascii="Arial" w:hAnsi="Arial" w:cs="Arial"/>
              </w:rPr>
              <w:br/>
            </w:r>
            <w:r>
              <w:rPr>
                <w:rFonts w:ascii="Arial" w:hAnsi="Arial" w:cs="Arial"/>
                <w:sz w:val="20"/>
                <w:szCs w:val="20"/>
              </w:rPr>
              <w:t>CONTACT:</w:t>
            </w:r>
            <w:r>
              <w:rPr>
                <w:rFonts w:ascii="Arial" w:hAnsi="Arial" w:cs="Arial"/>
                <w:sz w:val="20"/>
                <w:szCs w:val="20"/>
              </w:rPr>
              <w:br/>
            </w:r>
            <w:proofErr w:type="spellStart"/>
            <w:r>
              <w:rPr>
                <w:rFonts w:ascii="Arial" w:hAnsi="Arial" w:cs="Arial"/>
                <w:sz w:val="20"/>
                <w:szCs w:val="20"/>
              </w:rPr>
              <w:t>Zoltán</w:t>
            </w:r>
            <w:proofErr w:type="spellEnd"/>
            <w:r>
              <w:rPr>
                <w:rFonts w:ascii="Arial" w:hAnsi="Arial" w:cs="Arial"/>
                <w:sz w:val="20"/>
                <w:szCs w:val="20"/>
              </w:rPr>
              <w:t xml:space="preserve"> </w:t>
            </w:r>
            <w:proofErr w:type="spellStart"/>
            <w:r>
              <w:rPr>
                <w:rFonts w:ascii="Arial" w:hAnsi="Arial" w:cs="Arial"/>
                <w:sz w:val="20"/>
                <w:szCs w:val="20"/>
              </w:rPr>
              <w:t>Takáts</w:t>
            </w:r>
            <w:proofErr w:type="spellEnd"/>
            <w:r>
              <w:rPr>
                <w:rFonts w:ascii="Arial" w:hAnsi="Arial" w:cs="Arial"/>
                <w:sz w:val="20"/>
                <w:szCs w:val="20"/>
              </w:rPr>
              <w:t>, Ph.D.</w:t>
            </w:r>
            <w:r>
              <w:rPr>
                <w:rFonts w:ascii="Arial" w:hAnsi="Arial" w:cs="Arial"/>
                <w:sz w:val="20"/>
                <w:szCs w:val="20"/>
              </w:rPr>
              <w:br/>
              <w:t xml:space="preserve">Justus Liebig </w:t>
            </w:r>
            <w:proofErr w:type="spellStart"/>
            <w:r>
              <w:rPr>
                <w:rFonts w:ascii="Arial" w:hAnsi="Arial" w:cs="Arial"/>
                <w:sz w:val="20"/>
                <w:szCs w:val="20"/>
              </w:rPr>
              <w:t>Universität</w:t>
            </w:r>
            <w:proofErr w:type="spellEnd"/>
            <w:r>
              <w:rPr>
                <w:rFonts w:ascii="Arial" w:hAnsi="Arial" w:cs="Arial"/>
                <w:sz w:val="20"/>
                <w:szCs w:val="20"/>
              </w:rPr>
              <w:br/>
              <w:t>Giessen, Germany</w:t>
            </w:r>
            <w:r>
              <w:rPr>
                <w:rFonts w:ascii="Arial" w:hAnsi="Arial" w:cs="Arial"/>
                <w:sz w:val="20"/>
                <w:szCs w:val="20"/>
              </w:rPr>
              <w:br/>
              <w:t>Phone: +49-641-99-34806</w:t>
            </w:r>
            <w:r>
              <w:rPr>
                <w:rFonts w:ascii="Arial" w:hAnsi="Arial" w:cs="Arial"/>
                <w:sz w:val="20"/>
                <w:szCs w:val="20"/>
              </w:rPr>
              <w:br/>
              <w:t>Fax: +49-641-99-34809</w:t>
            </w:r>
            <w:r>
              <w:rPr>
                <w:rFonts w:ascii="Arial" w:hAnsi="Arial" w:cs="Arial"/>
                <w:sz w:val="20"/>
                <w:szCs w:val="20"/>
              </w:rPr>
              <w:br/>
              <w:t xml:space="preserve">Email: </w:t>
            </w:r>
            <w:hyperlink r:id="rId28" w:history="1">
              <w:r>
                <w:rPr>
                  <w:rStyle w:val="Hyperlink"/>
                  <w:rFonts w:ascii="Arial" w:hAnsi="Arial" w:cs="Arial"/>
                  <w:sz w:val="20"/>
                  <w:szCs w:val="20"/>
                </w:rPr>
                <w:t>Zoltan.Takats@anorg.Chemie.uni-giessen.de</w:t>
              </w:r>
            </w:hyperlink>
          </w:p>
          <w:p w:rsidR="00AC20AE" w:rsidRDefault="00AC20AE">
            <w:pPr>
              <w:pStyle w:val="NormalWeb"/>
              <w:rPr>
                <w:rFonts w:ascii="Arial" w:hAnsi="Arial" w:cs="Arial"/>
              </w:rPr>
            </w:pPr>
            <w:r>
              <w:rPr>
                <w:rFonts w:ascii="Arial" w:hAnsi="Arial" w:cs="Arial"/>
                <w:sz w:val="20"/>
                <w:szCs w:val="20"/>
              </w:rPr>
              <w:t> </w:t>
            </w:r>
            <w:r>
              <w:rPr>
                <w:rFonts w:ascii="Arial" w:hAnsi="Arial" w:cs="Arial"/>
              </w:rPr>
              <w:t> </w:t>
            </w:r>
          </w:p>
          <w:p w:rsidR="00AC20AE" w:rsidRDefault="00AC20AE">
            <w:pPr>
              <w:pStyle w:val="NormalWeb"/>
              <w:jc w:val="center"/>
              <w:rPr>
                <w:rFonts w:ascii="Arial" w:hAnsi="Arial" w:cs="Arial"/>
              </w:rPr>
            </w:pPr>
            <w:hyperlink w:anchor="top" w:history="1">
              <w:r>
                <w:rPr>
                  <w:rStyle w:val="Hyperlink"/>
                  <w:rFonts w:ascii="Arial" w:hAnsi="Arial" w:cs="Arial"/>
                  <w:sz w:val="18"/>
                  <w:szCs w:val="18"/>
                </w:rPr>
                <w:t>To Top</w:t>
              </w:r>
            </w:hyperlink>
          </w:p>
          <w:p w:rsidR="00AC20AE" w:rsidRDefault="00AC20AE">
            <w:pPr>
              <w:pStyle w:val="NormalWeb"/>
              <w:jc w:val="center"/>
              <w:rPr>
                <w:rFonts w:ascii="Arial" w:hAnsi="Arial" w:cs="Arial"/>
              </w:rPr>
            </w:pPr>
            <w:r>
              <w:rPr>
                <w:rFonts w:ascii="Arial" w:hAnsi="Arial" w:cs="Arial"/>
                <w:noProof/>
              </w:rPr>
              <w:drawing>
                <wp:inline distT="0" distB="0" distL="0" distR="0">
                  <wp:extent cx="4429125" cy="9525"/>
                  <wp:effectExtent l="0" t="0" r="9525" b="9525"/>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AC20AE" w:rsidRDefault="00AC20AE">
            <w:pPr>
              <w:pStyle w:val="NormalWeb"/>
              <w:jc w:val="center"/>
              <w:rPr>
                <w:rFonts w:ascii="Arial" w:hAnsi="Arial" w:cs="Arial"/>
              </w:rPr>
            </w:pPr>
            <w:r>
              <w:rPr>
                <w:rFonts w:ascii="Arial" w:hAnsi="Arial" w:cs="Arial"/>
              </w:rPr>
              <w:t> </w:t>
            </w:r>
          </w:p>
          <w:p w:rsidR="00AC20AE" w:rsidRDefault="00AC20AE">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An advance toward ultra-portable electronic devices</w:t>
            </w:r>
            <w:r>
              <w:rPr>
                <w:rFonts w:ascii="Arial" w:hAnsi="Arial" w:cs="Arial"/>
                <w:sz w:val="20"/>
                <w:szCs w:val="20"/>
              </w:rPr>
              <w:br/>
            </w:r>
            <w:r>
              <w:rPr>
                <w:rStyle w:val="Emphasis"/>
                <w:rFonts w:ascii="Arial" w:hAnsi="Arial" w:cs="Arial"/>
                <w:sz w:val="20"/>
                <w:szCs w:val="20"/>
              </w:rPr>
              <w:t>Journal of the American Chemical Society</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98"/>
            </w:tblGrid>
            <w:tr w:rsidR="00AC20A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20AE" w:rsidRDefault="00AC20AE">
                  <w:pPr>
                    <w:pStyle w:val="NormalWeb"/>
                  </w:pPr>
                  <w:r>
                    <w:t> </w:t>
                  </w:r>
                  <w:r>
                    <w:rPr>
                      <w:noProof/>
                    </w:rPr>
                    <w:drawing>
                      <wp:inline distT="0" distB="0" distL="0" distR="0">
                        <wp:extent cx="1428750" cy="1019175"/>
                        <wp:effectExtent l="0" t="0" r="0" b="9525"/>
                        <wp:docPr id="14" name="Picture 14" descr="http://images.magnetmail.net/images/clients/ACS/101911electronic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101911electronicssmal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019175"/>
                                </a:xfrm>
                                <a:prstGeom prst="rect">
                                  <a:avLst/>
                                </a:prstGeom>
                                <a:noFill/>
                                <a:ln>
                                  <a:noFill/>
                                </a:ln>
                              </pic:spPr>
                            </pic:pic>
                          </a:graphicData>
                        </a:graphic>
                      </wp:inline>
                    </w:drawing>
                  </w:r>
                  <w:r>
                    <w:br/>
                  </w:r>
                  <w:r>
                    <w:rPr>
                      <w:rFonts w:ascii="Arial" w:hAnsi="Arial" w:cs="Arial"/>
                      <w:sz w:val="16"/>
                      <w:szCs w:val="16"/>
                    </w:rPr>
                    <w:t>An advance toward ultra-portable electronic devices</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AC20AE" w:rsidRDefault="00AC20AE">
            <w:pPr>
              <w:pStyle w:val="NormalWeb"/>
              <w:rPr>
                <w:rFonts w:ascii="Arial" w:hAnsi="Arial" w:cs="Arial"/>
              </w:rPr>
            </w:pPr>
            <w:r>
              <w:rPr>
                <w:rFonts w:ascii="Arial" w:hAnsi="Arial" w:cs="Arial"/>
                <w:sz w:val="20"/>
                <w:szCs w:val="20"/>
              </w:rPr>
              <w:t xml:space="preserve">Scientists are reporting a key advance toward the long-awaited era of “single-molecule electronics,” when common electronic circuits in computers, smart phones, audio players and other devices may shrink to the size of a grain of sand. The breakthrough is a method for creating and attaching the tiny wires that will connect molecular components, reports a new study in the </w:t>
            </w:r>
            <w:r>
              <w:rPr>
                <w:rStyle w:val="Emphasis"/>
                <w:rFonts w:ascii="Arial" w:hAnsi="Arial" w:cs="Arial"/>
                <w:sz w:val="20"/>
                <w:szCs w:val="20"/>
              </w:rPr>
              <w:t>Journal of the American Chemical Society</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Yuji </w:t>
            </w:r>
            <w:proofErr w:type="spellStart"/>
            <w:r>
              <w:rPr>
                <w:rFonts w:ascii="Arial" w:hAnsi="Arial" w:cs="Arial"/>
                <w:sz w:val="20"/>
                <w:szCs w:val="20"/>
              </w:rPr>
              <w:t>Okawa</w:t>
            </w:r>
            <w:proofErr w:type="spellEnd"/>
            <w:r>
              <w:rPr>
                <w:rFonts w:ascii="Arial" w:hAnsi="Arial" w:cs="Arial"/>
                <w:sz w:val="20"/>
                <w:szCs w:val="20"/>
              </w:rPr>
              <w:t xml:space="preserve"> and colleagues write that the “key to single-molecule electronics is connecting functional molecules to each other using conductive nanowires. This involves two issues: how to create conductive nanowires at designated positions, and how to ensure chemical bonding between the nanowires and functional molecules.” That challenge has stymied many researchers, who have struggled to produce wires small enough to use in molecular circuits.</w:t>
            </w:r>
            <w:r>
              <w:rPr>
                <w:rFonts w:ascii="Arial" w:hAnsi="Arial" w:cs="Arial"/>
                <w:sz w:val="20"/>
                <w:szCs w:val="20"/>
              </w:rPr>
              <w:br/>
            </w:r>
            <w:r>
              <w:rPr>
                <w:rFonts w:ascii="Arial" w:hAnsi="Arial" w:cs="Arial"/>
                <w:sz w:val="20"/>
                <w:szCs w:val="20"/>
              </w:rPr>
              <w:br/>
              <w:t xml:space="preserve">The scientists now demonstrate a method that uses the tip of a scanning tunneling microscope to jump-start the formation of a molecule chain. The chain or “wire” spontaneously chemically bonds with other molecular components in the circuit under construction, a process that </w:t>
            </w:r>
            <w:proofErr w:type="spellStart"/>
            <w:r>
              <w:rPr>
                <w:rFonts w:ascii="Arial" w:hAnsi="Arial" w:cs="Arial"/>
                <w:sz w:val="20"/>
                <w:szCs w:val="20"/>
              </w:rPr>
              <w:t>Okawa</w:t>
            </w:r>
            <w:proofErr w:type="spellEnd"/>
            <w:r>
              <w:rPr>
                <w:rFonts w:ascii="Arial" w:hAnsi="Arial" w:cs="Arial"/>
                <w:sz w:val="20"/>
                <w:szCs w:val="20"/>
              </w:rPr>
              <w:t xml:space="preserve"> and colleagues dub “chemical soldering.” The wiring method can be used to connect molecular switches, memory bits and transistors. The scientists say their technique “will enable us to develop cheaper, higher-performance, and more ecological alternatives to conventional silicon-based devices.”</w:t>
            </w:r>
            <w:r>
              <w:rPr>
                <w:rFonts w:ascii="Arial" w:hAnsi="Arial" w:cs="Arial"/>
                <w:sz w:val="20"/>
                <w:szCs w:val="20"/>
              </w:rPr>
              <w:br/>
            </w:r>
            <w:r>
              <w:rPr>
                <w:rFonts w:ascii="Arial" w:hAnsi="Arial" w:cs="Arial"/>
                <w:sz w:val="20"/>
                <w:szCs w:val="20"/>
              </w:rPr>
              <w:br/>
              <w:t xml:space="preserve">The authors acknowledge funding from the </w:t>
            </w:r>
            <w:hyperlink r:id="rId30" w:history="1">
              <w:r>
                <w:rPr>
                  <w:rStyle w:val="Hyperlink"/>
                  <w:rFonts w:ascii="Arial" w:hAnsi="Arial" w:cs="Arial"/>
                  <w:sz w:val="20"/>
                  <w:szCs w:val="20"/>
                </w:rPr>
                <w:t>Japan Society for the Promotion of Science</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88"/>
            </w:tblGrid>
            <w:tr w:rsidR="00AC20A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20AE" w:rsidRDefault="00AC20AE">
                  <w:r>
                    <w:t> </w:t>
                  </w:r>
                  <w:r>
                    <w:rPr>
                      <w:noProof/>
                    </w:rPr>
                    <w:drawing>
                      <wp:inline distT="0" distB="0" distL="0" distR="0">
                        <wp:extent cx="714375" cy="942975"/>
                        <wp:effectExtent l="0" t="0" r="9525" b="9525"/>
                        <wp:docPr id="13" name="Picture 13" descr="http://images.magnetmail.net/images/clients/ACS/101911JACS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101911JACSsmall(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4375" cy="942975"/>
                                </a:xfrm>
                                <a:prstGeom prst="rect">
                                  <a:avLst/>
                                </a:prstGeom>
                                <a:noFill/>
                                <a:ln>
                                  <a:noFill/>
                                </a:ln>
                              </pic:spPr>
                            </pic:pic>
                          </a:graphicData>
                        </a:graphic>
                      </wp:inline>
                    </w:drawing>
                  </w:r>
                  <w:r>
                    <w:br/>
                  </w:r>
                  <w:hyperlink r:id="rId3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AC20AE" w:rsidRDefault="00AC20AE">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“Chemical Wiring and Soldering toward All-Molecule Electronic Circuitry”</w:t>
            </w:r>
            <w:r>
              <w:rPr>
                <w:rFonts w:ascii="Arial" w:hAnsi="Arial" w:cs="Arial"/>
                <w:sz w:val="20"/>
                <w:szCs w:val="20"/>
              </w:rPr>
              <w:br/>
            </w:r>
            <w:r>
              <w:rPr>
                <w:rFonts w:ascii="Arial" w:hAnsi="Arial" w:cs="Arial"/>
                <w:sz w:val="20"/>
                <w:szCs w:val="20"/>
              </w:rPr>
              <w:br/>
            </w:r>
            <w:hyperlink r:id="rId33"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 xml:space="preserve">CONTACT: </w:t>
            </w:r>
            <w:r>
              <w:rPr>
                <w:rFonts w:ascii="Arial" w:hAnsi="Arial" w:cs="Arial"/>
                <w:sz w:val="20"/>
                <w:szCs w:val="20"/>
              </w:rPr>
              <w:br/>
              <w:t xml:space="preserve">Yuji </w:t>
            </w:r>
            <w:proofErr w:type="spellStart"/>
            <w:r>
              <w:rPr>
                <w:rFonts w:ascii="Arial" w:hAnsi="Arial" w:cs="Arial"/>
                <w:sz w:val="20"/>
                <w:szCs w:val="20"/>
              </w:rPr>
              <w:t>Okawa</w:t>
            </w:r>
            <w:proofErr w:type="spellEnd"/>
            <w:r>
              <w:rPr>
                <w:rFonts w:ascii="Arial" w:hAnsi="Arial" w:cs="Arial"/>
                <w:sz w:val="20"/>
                <w:szCs w:val="20"/>
              </w:rPr>
              <w:t>, Ph.D.</w:t>
            </w:r>
            <w:r>
              <w:rPr>
                <w:rFonts w:ascii="Arial" w:hAnsi="Arial" w:cs="Arial"/>
                <w:sz w:val="20"/>
                <w:szCs w:val="20"/>
              </w:rPr>
              <w:br/>
              <w:t xml:space="preserve">International Center for Materials </w:t>
            </w:r>
            <w:proofErr w:type="spellStart"/>
            <w:r>
              <w:rPr>
                <w:rFonts w:ascii="Arial" w:hAnsi="Arial" w:cs="Arial"/>
                <w:sz w:val="20"/>
                <w:szCs w:val="20"/>
              </w:rPr>
              <w:t>Nanoarchitectonics</w:t>
            </w:r>
            <w:proofErr w:type="spellEnd"/>
            <w:r>
              <w:rPr>
                <w:rFonts w:ascii="Arial" w:hAnsi="Arial" w:cs="Arial"/>
                <w:sz w:val="20"/>
                <w:szCs w:val="20"/>
              </w:rPr>
              <w:t>, National Institute for Materials Science</w:t>
            </w:r>
            <w:r>
              <w:rPr>
                <w:rFonts w:ascii="Arial" w:hAnsi="Arial" w:cs="Arial"/>
                <w:sz w:val="20"/>
                <w:szCs w:val="20"/>
              </w:rPr>
              <w:br/>
              <w:t>Tsukuba, Japan</w:t>
            </w:r>
            <w:r>
              <w:rPr>
                <w:rFonts w:ascii="Arial" w:hAnsi="Arial" w:cs="Arial"/>
                <w:sz w:val="20"/>
                <w:szCs w:val="20"/>
              </w:rPr>
              <w:br/>
              <w:t>Phone: +81 29 860 4739</w:t>
            </w:r>
            <w:r>
              <w:rPr>
                <w:rFonts w:ascii="Arial" w:hAnsi="Arial" w:cs="Arial"/>
                <w:sz w:val="20"/>
                <w:szCs w:val="20"/>
              </w:rPr>
              <w:br/>
            </w:r>
            <w:r>
              <w:rPr>
                <w:rFonts w:ascii="Arial" w:hAnsi="Arial" w:cs="Arial"/>
                <w:sz w:val="20"/>
                <w:szCs w:val="20"/>
              </w:rPr>
              <w:lastRenderedPageBreak/>
              <w:t xml:space="preserve">E-mail: </w:t>
            </w:r>
            <w:hyperlink r:id="rId34" w:history="1">
              <w:r>
                <w:rPr>
                  <w:rStyle w:val="Hyperlink"/>
                  <w:rFonts w:ascii="Arial" w:hAnsi="Arial" w:cs="Arial"/>
                  <w:sz w:val="20"/>
                  <w:szCs w:val="20"/>
                </w:rPr>
                <w:t xml:space="preserve">okawa.yuji@nims.go.jp </w:t>
              </w:r>
            </w:hyperlink>
            <w:r>
              <w:rPr>
                <w:rFonts w:ascii="Arial" w:hAnsi="Arial" w:cs="Arial"/>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b/>
                <w:bCs/>
              </w:rPr>
              <w:br/>
            </w:r>
            <w:r>
              <w:rPr>
                <w:rFonts w:ascii="Arial" w:hAnsi="Arial" w:cs="Arial"/>
              </w:rPr>
              <w:t>  </w:t>
            </w:r>
          </w:p>
          <w:p w:rsidR="00AC20AE" w:rsidRDefault="00AC20AE">
            <w:pPr>
              <w:pStyle w:val="NormalWeb"/>
              <w:jc w:val="center"/>
              <w:rPr>
                <w:rFonts w:ascii="Arial" w:hAnsi="Arial" w:cs="Arial"/>
              </w:rPr>
            </w:pPr>
            <w:hyperlink w:anchor="top" w:history="1">
              <w:r>
                <w:rPr>
                  <w:rStyle w:val="Hyperlink"/>
                  <w:rFonts w:ascii="Arial" w:hAnsi="Arial" w:cs="Arial"/>
                  <w:sz w:val="18"/>
                  <w:szCs w:val="18"/>
                </w:rPr>
                <w:t>To Top</w:t>
              </w:r>
            </w:hyperlink>
          </w:p>
          <w:p w:rsidR="00AC20AE" w:rsidRDefault="00AC20AE">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29125" cy="9525"/>
                  <wp:effectExtent l="0" t="0" r="9525" b="9525"/>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AC20AE" w:rsidRDefault="00AC20AE">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AC20AE" w:rsidRDefault="00AC20AE">
            <w:pPr>
              <w:pStyle w:val="NormalWeb"/>
              <w:rPr>
                <w:rFonts w:ascii="Arial" w:hAnsi="Arial" w:cs="Arial"/>
              </w:rPr>
            </w:pPr>
            <w:r>
              <w:rPr>
                <w:rStyle w:val="Strong"/>
                <w:rFonts w:ascii="Arial" w:hAnsi="Arial" w:cs="Arial"/>
                <w:sz w:val="20"/>
                <w:szCs w:val="20"/>
              </w:rPr>
              <w:t xml:space="preserve">Keeping acrylic paintings clean poses big challenges </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58"/>
            </w:tblGrid>
            <w:tr w:rsidR="00AC20A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20AE" w:rsidRDefault="00AC20AE">
                  <w:r>
                    <w:rPr>
                      <w:noProof/>
                    </w:rPr>
                    <w:drawing>
                      <wp:inline distT="0" distB="0" distL="0" distR="0">
                        <wp:extent cx="1123950" cy="1438275"/>
                        <wp:effectExtent l="0" t="0" r="0" b="9525"/>
                        <wp:docPr id="11" name="Picture 11" descr="http://images.magnetmail.net/images/clients/ACS/101911CENsm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101911CENsmall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23950" cy="1438275"/>
                                </a:xfrm>
                                <a:prstGeom prst="rect">
                                  <a:avLst/>
                                </a:prstGeom>
                                <a:noFill/>
                                <a:ln>
                                  <a:noFill/>
                                </a:ln>
                              </pic:spPr>
                            </pic:pic>
                          </a:graphicData>
                        </a:graphic>
                      </wp:inline>
                    </w:drawing>
                  </w:r>
                  <w:r>
                    <w:br/>
                  </w:r>
                  <w:hyperlink r:id="rId36"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AC20AE" w:rsidRDefault="00AC20AE">
            <w:pPr>
              <w:pStyle w:val="NormalWeb"/>
              <w:rPr>
                <w:rFonts w:ascii="Arial" w:hAnsi="Arial" w:cs="Arial"/>
              </w:rPr>
            </w:pPr>
            <w:r>
              <w:rPr>
                <w:rFonts w:ascii="Arial" w:hAnsi="Arial" w:cs="Arial"/>
                <w:sz w:val="20"/>
                <w:szCs w:val="20"/>
              </w:rPr>
              <w:t xml:space="preserve">With the first acrylic paintings —the medium made famous by artists like Mark Rothko, Andy Warhol, Robert </w:t>
            </w:r>
            <w:proofErr w:type="spellStart"/>
            <w:r>
              <w:rPr>
                <w:rFonts w:ascii="Arial" w:hAnsi="Arial" w:cs="Arial"/>
                <w:sz w:val="20"/>
                <w:szCs w:val="20"/>
              </w:rPr>
              <w:t>Motherwell</w:t>
            </w:r>
            <w:proofErr w:type="spellEnd"/>
            <w:r>
              <w:rPr>
                <w:rFonts w:ascii="Arial" w:hAnsi="Arial" w:cs="Arial"/>
                <w:sz w:val="20"/>
                <w:szCs w:val="20"/>
              </w:rPr>
              <w:t xml:space="preserve">, and David </w:t>
            </w:r>
            <w:proofErr w:type="spellStart"/>
            <w:r>
              <w:rPr>
                <w:rFonts w:ascii="Arial" w:hAnsi="Arial" w:cs="Arial"/>
                <w:sz w:val="20"/>
                <w:szCs w:val="20"/>
              </w:rPr>
              <w:t>Hockney</w:t>
            </w:r>
            <w:proofErr w:type="spellEnd"/>
            <w:r>
              <w:rPr>
                <w:rFonts w:ascii="Arial" w:hAnsi="Arial" w:cs="Arial"/>
                <w:sz w:val="20"/>
                <w:szCs w:val="20"/>
              </w:rPr>
              <w:t xml:space="preserve"> —pushing 60 years of age, scientists specializing in art conservation are seeking ways to rejuvenate these paintings and keep them looking their best. That’s the topic of an article in the current edition of Chemical &amp; Engineering News (C&amp;EN), the American Chemical Society’s weekly newsmagazine.</w:t>
            </w:r>
            <w:r>
              <w:rPr>
                <w:rFonts w:ascii="Arial" w:hAnsi="Arial" w:cs="Arial"/>
                <w:sz w:val="20"/>
                <w:szCs w:val="20"/>
              </w:rPr>
              <w:br/>
            </w:r>
            <w:r>
              <w:rPr>
                <w:rFonts w:ascii="Arial" w:hAnsi="Arial" w:cs="Arial"/>
                <w:sz w:val="20"/>
                <w:szCs w:val="20"/>
              </w:rPr>
              <w:br/>
              <w:t>In the article, C&amp;EN Senior Editor Celia Henry Arnaud explains that acrylic paints were invented in the 1940s, with the first wave of acrylic paintings in museum and private collections now between 50 and 60 years of age. They quickly became an artistic mainstay, along with the familiar oil paints that have been used for centuries. One main difference: Oil paints can take weeks or month to dry. Acrylics, which are water-based, dry fast, often in hours.</w:t>
            </w:r>
            <w:r>
              <w:rPr>
                <w:rFonts w:ascii="Arial" w:hAnsi="Arial" w:cs="Arial"/>
                <w:sz w:val="20"/>
                <w:szCs w:val="20"/>
              </w:rPr>
              <w:br/>
            </w:r>
            <w:r>
              <w:rPr>
                <w:rFonts w:ascii="Arial" w:hAnsi="Arial" w:cs="Arial"/>
                <w:sz w:val="20"/>
                <w:szCs w:val="20"/>
              </w:rPr>
              <w:br/>
              <w:t>The additives that hold acrylic paints together in the liquid stage, in tubes and on artists’ brushes and palates, are emerging as a problem. The additives make acrylic paints dirt-collectors, unusually sensitive to soiling over the years. C&amp;EN describes the difficulty that conservators are having in cleaning acrylic paintings, and scientific research on the best ways of keeping acrylics looking fresh and young over the years.</w:t>
            </w:r>
          </w:p>
          <w:p w:rsidR="00AC20AE" w:rsidRDefault="00AC20AE">
            <w:pPr>
              <w:pStyle w:val="NormalWeb"/>
              <w:rPr>
                <w:rFonts w:ascii="Arial" w:hAnsi="Arial" w:cs="Arial"/>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"Cleaning Acrylics"</w:t>
            </w:r>
            <w:r>
              <w:rPr>
                <w:rFonts w:ascii="Arial" w:hAnsi="Arial" w:cs="Arial"/>
                <w:b/>
                <w:bCs/>
                <w:sz w:val="20"/>
                <w:szCs w:val="20"/>
              </w:rPr>
              <w:br/>
            </w:r>
            <w:r>
              <w:rPr>
                <w:rFonts w:ascii="Arial" w:hAnsi="Arial" w:cs="Arial"/>
                <w:sz w:val="20"/>
                <w:szCs w:val="20"/>
              </w:rPr>
              <w:br/>
              <w:t>This story is available at:</w:t>
            </w:r>
            <w:r>
              <w:rPr>
                <w:rFonts w:ascii="Arial" w:hAnsi="Arial" w:cs="Arial"/>
                <w:sz w:val="20"/>
                <w:szCs w:val="20"/>
              </w:rPr>
              <w:br/>
            </w:r>
            <w:hyperlink r:id="rId37" w:history="1">
              <w:r>
                <w:rPr>
                  <w:rStyle w:val="Hyperlink"/>
                  <w:rFonts w:ascii="Arial" w:hAnsi="Arial" w:cs="Arial"/>
                  <w:sz w:val="20"/>
                  <w:szCs w:val="20"/>
                </w:rPr>
                <w:t>http://pubs.acs.org/cen/science/89/8942sci2.html</w:t>
              </w:r>
            </w:hyperlink>
          </w:p>
          <w:p w:rsidR="00AC20AE" w:rsidRDefault="00AC20AE">
            <w:pPr>
              <w:pStyle w:val="NormalWeb"/>
              <w:jc w:val="center"/>
              <w:rPr>
                <w:rFonts w:ascii="Arial" w:hAnsi="Arial" w:cs="Arial"/>
              </w:rPr>
            </w:pPr>
            <w:hyperlink w:anchor="top" w:history="1">
              <w:r>
                <w:rPr>
                  <w:rStyle w:val="Hyperlink"/>
                  <w:rFonts w:ascii="Arial" w:hAnsi="Arial" w:cs="Arial"/>
                  <w:sz w:val="18"/>
                  <w:szCs w:val="18"/>
                </w:rPr>
                <w:t>To Top</w:t>
              </w:r>
            </w:hyperlink>
          </w:p>
          <w:p w:rsidR="00AC20AE" w:rsidRDefault="00AC20AE">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AC20AE" w:rsidRDefault="00AC20AE">
            <w:pPr>
              <w:pStyle w:val="NormalWeb"/>
              <w:rPr>
                <w:rFonts w:ascii="Arial" w:hAnsi="Arial" w:cs="Arial"/>
              </w:rPr>
            </w:pPr>
            <w:r>
              <w:rPr>
                <w:rFonts w:ascii="Arial" w:hAnsi="Arial" w:cs="Arial"/>
              </w:rPr>
              <w:t> </w:t>
            </w:r>
          </w:p>
          <w:p w:rsidR="00AC20AE" w:rsidRDefault="00AC20AE">
            <w:pPr>
              <w:pStyle w:val="NormalWeb"/>
              <w:rPr>
                <w:rFonts w:ascii="Arial" w:hAnsi="Arial" w:cs="Arial"/>
              </w:rPr>
            </w:pPr>
            <w:bookmarkStart w:id="6" w:name="Resources"/>
            <w:bookmarkEnd w:id="6"/>
            <w:r>
              <w:rPr>
                <w:rStyle w:val="apple-style-span"/>
                <w:rFonts w:ascii="Arial" w:hAnsi="Arial" w:cs="Arial"/>
                <w:b/>
                <w:bCs/>
                <w:sz w:val="28"/>
                <w:szCs w:val="28"/>
              </w:rPr>
              <w:lastRenderedPageBreak/>
              <w:t>Journalists’ Resources</w:t>
            </w:r>
          </w:p>
          <w:p w:rsidR="00AC20AE" w:rsidRDefault="00AC20AE">
            <w:pPr>
              <w:pStyle w:val="NormalWeb"/>
              <w:rPr>
                <w:rFonts w:ascii="Arial" w:hAnsi="Arial" w:cs="Arial"/>
              </w:rPr>
            </w:pPr>
            <w:bookmarkStart w:id="7" w:name="registration"/>
            <w:bookmarkEnd w:id="7"/>
            <w:r>
              <w:rPr>
                <w:rStyle w:val="Strong"/>
                <w:rFonts w:ascii="Arial" w:hAnsi="Arial" w:cs="Arial"/>
                <w:sz w:val="20"/>
                <w:szCs w:val="20"/>
              </w:rPr>
              <w:t>Press releases, briefings, and more from ACS’ 242nd National Meeting</w:t>
            </w:r>
            <w:r>
              <w:rPr>
                <w:rFonts w:ascii="Arial" w:hAnsi="Arial" w:cs="Arial"/>
                <w:b/>
                <w:bCs/>
                <w:sz w:val="20"/>
                <w:szCs w:val="20"/>
              </w:rPr>
              <w:br/>
            </w:r>
            <w:hyperlink r:id="rId38" w:history="1">
              <w:r>
                <w:rPr>
                  <w:rStyle w:val="Hyperlink"/>
                  <w:rFonts w:ascii="Arial" w:hAnsi="Arial" w:cs="Arial"/>
                  <w:sz w:val="20"/>
                  <w:szCs w:val="20"/>
                </w:rPr>
                <w:t xml:space="preserve">www.eurekalert.org/acsmeet.php </w:t>
              </w:r>
            </w:hyperlink>
            <w:r>
              <w:rPr>
                <w:rFonts w:ascii="Arial" w:hAnsi="Arial" w:cs="Arial"/>
                <w:sz w:val="20"/>
                <w:szCs w:val="20"/>
              </w:rPr>
              <w:br/>
            </w:r>
            <w:hyperlink r:id="rId39"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8" w:name="InsideScience"/>
            <w:bookmarkEnd w:id="8"/>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0"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b/>
                <w:bCs/>
                <w:sz w:val="20"/>
                <w:szCs w:val="20"/>
              </w:rPr>
              <w:br/>
            </w:r>
            <w:r>
              <w:rPr>
                <w:rFonts w:ascii="Arial" w:hAnsi="Arial" w:cs="Arial"/>
                <w:sz w:val="20"/>
                <w:szCs w:val="20"/>
              </w:rPr>
              <w:br/>
            </w:r>
            <w:bookmarkStart w:id="9" w:name="mustread"/>
            <w:bookmarkEnd w:id="9"/>
            <w:r>
              <w:rPr>
                <w:rStyle w:val="Strong"/>
                <w:rFonts w:ascii="Arial" w:hAnsi="Arial" w:cs="Arial"/>
                <w:sz w:val="20"/>
                <w:szCs w:val="20"/>
              </w:rPr>
              <w:t>Must-reads from C&amp;EN: Shifting Gears on Generic Drugs &amp; More</w:t>
            </w:r>
            <w:r>
              <w:rPr>
                <w:rFonts w:ascii="Arial" w:hAnsi="Arial" w:cs="Arial"/>
                <w:sz w:val="20"/>
                <w:szCs w:val="20"/>
              </w:rPr>
              <w:br/>
              <w:t xml:space="preserve">Mention names like Pfizer, Merck &amp; Co. and GlaxoSmithKline, and people think of firms that discover and sell new medicines. But the market strategies of such pharmaceutical firms is shifting to include a mix of generics and emerging markets. For the full story, contact Michael Bernstein at </w:t>
            </w:r>
            <w:hyperlink r:id="rId41" w:history="1">
              <w:r>
                <w:rPr>
                  <w:rStyle w:val="Hyperlink"/>
                  <w:rFonts w:ascii="Arial" w:hAnsi="Arial" w:cs="Arial"/>
                  <w:sz w:val="20"/>
                  <w:szCs w:val="20"/>
                </w:rPr>
                <w:t>m_bernstein@acs.org</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10" w:name="pressroomblog"/>
            <w:bookmarkEnd w:id="10"/>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42" w:history="1">
              <w:r>
                <w:rPr>
                  <w:rStyle w:val="Hyperlink"/>
                  <w:rFonts w:ascii="Arial" w:hAnsi="Arial" w:cs="Arial"/>
                  <w:sz w:val="20"/>
                  <w:szCs w:val="20"/>
                </w:rPr>
                <w:t>pressroom blog</w:t>
              </w:r>
            </w:hyperlink>
            <w:r>
              <w:rPr>
                <w:rFonts w:ascii="Arial" w:hAnsi="Arial" w:cs="Arial"/>
                <w:sz w:val="20"/>
                <w:szCs w:val="20"/>
              </w:rPr>
              <w:t xml:space="preserve"> highlights research from ACS’ 41 peer-reviewed journals and National Meetings. </w:t>
            </w:r>
          </w:p>
          <w:p w:rsidR="00AC20AE" w:rsidRDefault="00AC20AE">
            <w:pPr>
              <w:pStyle w:val="NormalWeb"/>
              <w:rPr>
                <w:rFonts w:ascii="Arial" w:hAnsi="Arial" w:cs="Arial"/>
              </w:rPr>
            </w:pPr>
            <w:bookmarkStart w:id="11" w:name="bytesizeblog"/>
            <w:bookmarkEnd w:id="11"/>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43"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AC20AE" w:rsidRDefault="00AC20AE">
            <w:pPr>
              <w:pStyle w:val="NormalWeb"/>
              <w:rPr>
                <w:rFonts w:ascii="Arial" w:hAnsi="Arial" w:cs="Arial"/>
              </w:rPr>
            </w:pPr>
            <w:bookmarkStart w:id="12" w:name="twitter"/>
            <w:bookmarkEnd w:id="12"/>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44"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45"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3" w:name="CENTwitter"/>
            <w:bookmarkEnd w:id="13"/>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46"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our blog, </w:t>
            </w:r>
            <w:proofErr w:type="spellStart"/>
            <w:r>
              <w:rPr>
                <w:rFonts w:ascii="Arial" w:hAnsi="Arial" w:cs="Arial"/>
                <w:sz w:val="20"/>
                <w:szCs w:val="20"/>
              </w:rPr>
              <w:t>C&amp;ENtral</w:t>
            </w:r>
            <w:proofErr w:type="spellEnd"/>
            <w:r>
              <w:rPr>
                <w:rFonts w:ascii="Arial" w:hAnsi="Arial" w:cs="Arial"/>
                <w:sz w:val="20"/>
                <w:szCs w:val="20"/>
              </w:rPr>
              <w:t xml:space="preserve"> Science &lt;</w:t>
            </w:r>
            <w:hyperlink r:id="rId47"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4" w:name="releases"/>
            <w:bookmarkEnd w:id="14"/>
            <w:r>
              <w:rPr>
                <w:rFonts w:ascii="Arial" w:hAnsi="Arial" w:cs="Arial"/>
                <w:b/>
                <w:bCs/>
                <w:sz w:val="20"/>
                <w:szCs w:val="20"/>
              </w:rPr>
              <w:t xml:space="preserve">ACS Press Releases </w:t>
            </w:r>
            <w:r>
              <w:rPr>
                <w:rFonts w:ascii="Arial" w:hAnsi="Arial" w:cs="Arial"/>
                <w:sz w:val="20"/>
                <w:szCs w:val="20"/>
              </w:rPr>
              <w:br/>
            </w:r>
            <w:hyperlink r:id="rId48"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r>
              <w:rPr>
                <w:rFonts w:ascii="Arial" w:hAnsi="Arial" w:cs="Arial"/>
                <w:sz w:val="20"/>
                <w:szCs w:val="20"/>
              </w:rPr>
              <w:br/>
            </w:r>
            <w:r>
              <w:rPr>
                <w:rFonts w:ascii="Arial" w:hAnsi="Arial" w:cs="Arial"/>
                <w:sz w:val="20"/>
                <w:szCs w:val="20"/>
              </w:rPr>
              <w:br/>
            </w:r>
            <w:bookmarkStart w:id="15" w:name="IYC"/>
            <w:bookmarkEnd w:id="15"/>
            <w:r>
              <w:rPr>
                <w:rStyle w:val="Strong"/>
                <w:rFonts w:ascii="Arial" w:hAnsi="Arial" w:cs="Arial"/>
                <w:sz w:val="20"/>
                <w:szCs w:val="20"/>
              </w:rPr>
              <w:t xml:space="preserve">International Year of Chemistry </w:t>
            </w:r>
            <w:r>
              <w:rPr>
                <w:rFonts w:ascii="Arial" w:hAnsi="Arial" w:cs="Arial"/>
                <w:sz w:val="20"/>
                <w:szCs w:val="20"/>
              </w:rPr>
              <w:br/>
              <w:t xml:space="preserve">The 63rd General Assembly of the United Nations proclaimed 2011 the International Year of Chemistry (IYC-2011) to increase global recognition of how </w:t>
            </w: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714375" cy="895350"/>
                  <wp:effectExtent l="0" t="0" r="9525" b="0"/>
                  <wp:wrapSquare wrapText="bothSides"/>
                  <wp:docPr id="28" name="Picture 28" descr="http://images.magnetmail.net/images/clients/ACS/IY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IYC(1).jpg"/>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chemistry and related sciences contribute to everyday life and the future. </w:t>
            </w:r>
            <w:hyperlink r:id="rId50" w:history="1">
              <w:r>
                <w:rPr>
                  <w:rStyle w:val="Hyperlink"/>
                  <w:rFonts w:ascii="Arial" w:hAnsi="Arial" w:cs="Arial"/>
                  <w:sz w:val="20"/>
                  <w:szCs w:val="20"/>
                </w:rPr>
                <w:t>ACS’ IYC site</w:t>
              </w:r>
            </w:hyperlink>
            <w:r>
              <w:rPr>
                <w:rFonts w:ascii="Arial" w:hAnsi="Arial" w:cs="Arial"/>
                <w:sz w:val="20"/>
                <w:szCs w:val="20"/>
              </w:rPr>
              <w:t xml:space="preserve"> is a gateway for information on the global celebration of chemistry and its role in other sciences, literally from astronomy to zoology.</w:t>
            </w:r>
          </w:p>
          <w:p w:rsidR="00AC20AE" w:rsidRDefault="00AC20AE">
            <w:pPr>
              <w:pStyle w:val="NormalWeb"/>
              <w:jc w:val="center"/>
              <w:rPr>
                <w:rFonts w:ascii="Arial" w:hAnsi="Arial" w:cs="Arial"/>
              </w:rPr>
            </w:pPr>
            <w:hyperlink w:anchor="top" w:history="1">
              <w:r>
                <w:rPr>
                  <w:rStyle w:val="Hyperlink"/>
                  <w:rFonts w:ascii="Arial" w:hAnsi="Arial" w:cs="Arial"/>
                  <w:sz w:val="18"/>
                  <w:szCs w:val="18"/>
                </w:rPr>
                <w:t>To Top</w:t>
              </w:r>
            </w:hyperlink>
          </w:p>
          <w:p w:rsidR="00AC20AE" w:rsidRDefault="00AC20AE">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AC20AE" w:rsidRDefault="00AC20AE">
            <w:pPr>
              <w:pStyle w:val="NormalWeb"/>
              <w:rPr>
                <w:rFonts w:ascii="Arial" w:hAnsi="Arial" w:cs="Arial"/>
              </w:rPr>
            </w:pPr>
            <w:bookmarkStart w:id="16" w:name="Videos"/>
            <w:bookmarkEnd w:id="16"/>
            <w:r>
              <w:rPr>
                <w:rStyle w:val="Strong"/>
                <w:rFonts w:ascii="Arial" w:hAnsi="Arial" w:cs="Arial"/>
                <w:sz w:val="28"/>
                <w:szCs w:val="28"/>
              </w:rPr>
              <w:t>ACS Videos</w:t>
            </w:r>
          </w:p>
          <w:p w:rsidR="00AC20AE" w:rsidRDefault="00AC20AE">
            <w:pPr>
              <w:pStyle w:val="NormalWeb"/>
              <w:rPr>
                <w:rFonts w:ascii="Arial" w:hAnsi="Arial" w:cs="Arial"/>
              </w:rPr>
            </w:pPr>
            <w:r>
              <w:rPr>
                <w:rFonts w:ascii="Arial" w:hAnsi="Arial" w:cs="Arial"/>
                <w:sz w:val="20"/>
                <w:szCs w:val="20"/>
              </w:rPr>
              <w:lastRenderedPageBreak/>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7" w:name="Spellbound"/>
            <w:bookmarkEnd w:id="17"/>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AC20AE">
              <w:trPr>
                <w:tblCellSpacing w:w="7" w:type="dxa"/>
              </w:trPr>
              <w:tc>
                <w:tcPr>
                  <w:tcW w:w="0" w:type="auto"/>
                  <w:tcMar>
                    <w:top w:w="15" w:type="dxa"/>
                    <w:left w:w="15" w:type="dxa"/>
                    <w:bottom w:w="15" w:type="dxa"/>
                    <w:right w:w="15" w:type="dxa"/>
                  </w:tcMar>
                  <w:vAlign w:val="center"/>
                  <w:hideMark/>
                </w:tcPr>
                <w:p w:rsidR="00AC20AE" w:rsidRDefault="00AC20AE">
                  <w:r>
                    <w:rPr>
                      <w:noProof/>
                    </w:rPr>
                    <w:drawing>
                      <wp:inline distT="0" distB="0" distL="0" distR="0">
                        <wp:extent cx="1438275" cy="428625"/>
                        <wp:effectExtent l="0" t="0" r="9525" b="9525"/>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Spellbound3.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AC20AE" w:rsidRDefault="00AC20AE">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52"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AC20AE" w:rsidRDefault="00AC20AE">
            <w:pPr>
              <w:pStyle w:val="NormalWeb"/>
              <w:rPr>
                <w:rFonts w:ascii="Arial" w:hAnsi="Arial" w:cs="Arial"/>
              </w:rPr>
            </w:pPr>
            <w:bookmarkStart w:id="18" w:name="Dance"/>
            <w:bookmarkEnd w:id="18"/>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AC20AE">
              <w:trPr>
                <w:tblCellSpacing w:w="7" w:type="dxa"/>
              </w:trPr>
              <w:tc>
                <w:tcPr>
                  <w:tcW w:w="0" w:type="auto"/>
                  <w:tcMar>
                    <w:top w:w="15" w:type="dxa"/>
                    <w:left w:w="15" w:type="dxa"/>
                    <w:bottom w:w="15" w:type="dxa"/>
                    <w:right w:w="15" w:type="dxa"/>
                  </w:tcMar>
                  <w:vAlign w:val="center"/>
                  <w:hideMark/>
                </w:tcPr>
                <w:p w:rsidR="00AC20AE" w:rsidRDefault="00AC20AE">
                  <w:r>
                    <w:rPr>
                      <w:noProof/>
                    </w:rPr>
                    <w:drawing>
                      <wp:inline distT="0" distB="0" distL="0" distR="0">
                        <wp:extent cx="1266825" cy="704850"/>
                        <wp:effectExtent l="0" t="0" r="9525" b="0"/>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PrizedScienceCraiksmall.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66825" cy="704850"/>
                                </a:xfrm>
                                <a:prstGeom prst="rect">
                                  <a:avLst/>
                                </a:prstGeom>
                                <a:noFill/>
                                <a:ln>
                                  <a:noFill/>
                                </a:ln>
                              </pic:spPr>
                            </pic:pic>
                          </a:graphicData>
                        </a:graphic>
                      </wp:inline>
                    </w:drawing>
                  </w:r>
                </w:p>
              </w:tc>
            </w:tr>
          </w:tbl>
          <w:p w:rsidR="00AC20AE" w:rsidRDefault="00AC20AE">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t>Hirschmann</w:t>
            </w:r>
            <w:proofErr w:type="spellEnd"/>
            <w:r>
              <w:rPr>
                <w:rFonts w:ascii="Arial" w:hAnsi="Arial" w:cs="Arial"/>
                <w:sz w:val="20"/>
                <w:szCs w:val="20"/>
              </w:rPr>
              <w:t xml:space="preserve"> Award in Peptide Chemistry, sponsored by Merck Research Laboratories. More episodes will appear later in the year. The series is available at the </w:t>
            </w:r>
            <w:hyperlink r:id="rId54"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55" w:history="1">
              <w:r>
                <w:rPr>
                  <w:rStyle w:val="Hyperlink"/>
                  <w:rFonts w:ascii="Arial" w:hAnsi="Arial" w:cs="Arial"/>
                  <w:sz w:val="20"/>
                  <w:szCs w:val="20"/>
                </w:rPr>
                <w:t>DVD</w:t>
              </w:r>
            </w:hyperlink>
            <w:r>
              <w:rPr>
                <w:rFonts w:ascii="Arial" w:hAnsi="Arial" w:cs="Arial"/>
                <w:sz w:val="20"/>
                <w:szCs w:val="20"/>
              </w:rPr>
              <w:t xml:space="preserve">. </w:t>
            </w:r>
          </w:p>
          <w:p w:rsidR="00AC20AE" w:rsidRDefault="00AC20AE">
            <w:pPr>
              <w:pStyle w:val="NormalWeb"/>
              <w:rPr>
                <w:rFonts w:ascii="Arial" w:hAnsi="Arial" w:cs="Arial"/>
              </w:rPr>
            </w:pPr>
            <w:r>
              <w:rPr>
                <w:rFonts w:ascii="Arial" w:hAnsi="Arial" w:cs="Arial"/>
                <w:sz w:val="20"/>
                <w:szCs w:val="20"/>
              </w:rPr>
              <w:br/>
            </w:r>
            <w:bookmarkStart w:id="19" w:name="Mars"/>
            <w:bookmarkEnd w:id="19"/>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58"/>
            </w:tblGrid>
            <w:tr w:rsidR="00AC20AE">
              <w:trPr>
                <w:tblCellSpacing w:w="7" w:type="dxa"/>
              </w:trPr>
              <w:tc>
                <w:tcPr>
                  <w:tcW w:w="0" w:type="auto"/>
                  <w:tcMar>
                    <w:top w:w="15" w:type="dxa"/>
                    <w:left w:w="15" w:type="dxa"/>
                    <w:bottom w:w="15" w:type="dxa"/>
                    <w:right w:w="15" w:type="dxa"/>
                  </w:tcMar>
                  <w:vAlign w:val="center"/>
                  <w:hideMark/>
                </w:tcPr>
                <w:p w:rsidR="00AC20AE" w:rsidRDefault="00AC20AE">
                  <w:r>
                    <w:rPr>
                      <w:noProof/>
                    </w:rPr>
                    <w:drawing>
                      <wp:inline distT="0" distB="0" distL="0" distR="0">
                        <wp:extent cx="952500" cy="581025"/>
                        <wp:effectExtent l="0" t="0" r="0" b="9525"/>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Chemists.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tc>
            </w:tr>
          </w:tbl>
          <w:p w:rsidR="00AC20AE" w:rsidRDefault="00AC20AE">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57" w:history="1">
              <w:r>
                <w:rPr>
                  <w:rStyle w:val="Hyperlink"/>
                  <w:rFonts w:ascii="Arial" w:hAnsi="Arial" w:cs="Arial"/>
                  <w:sz w:val="20"/>
                  <w:szCs w:val="20"/>
                </w:rPr>
                <w:t xml:space="preserve">Chemists Can Dance! </w:t>
              </w:r>
            </w:hyperlink>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ACS's celebration of the International Year of Chemistry. Check out the fun and share the link.</w:t>
            </w:r>
          </w:p>
          <w:p w:rsidR="00AC20AE" w:rsidRDefault="00AC20AE">
            <w:pPr>
              <w:pStyle w:val="NormalWeb"/>
              <w:rPr>
                <w:rFonts w:ascii="Arial" w:hAnsi="Arial" w:cs="Arial"/>
              </w:rPr>
            </w:pPr>
            <w:r>
              <w:rPr>
                <w:rFonts w:ascii="Arial" w:hAnsi="Arial" w:cs="Arial"/>
                <w:sz w:val="20"/>
                <w:szCs w:val="20"/>
              </w:rPr>
              <w:br/>
            </w:r>
            <w:bookmarkStart w:id="20" w:name="daywithoutchemistry"/>
            <w:bookmarkEnd w:id="20"/>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high-definition video released as part of the celebration of the International Year of Chemistry. </w:t>
            </w:r>
            <w:hyperlink r:id="rId58"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1" w:name="sourdough"/>
            <w:bookmarkEnd w:id="21"/>
            <w:r>
              <w:rPr>
                <w:rFonts w:ascii="Arial" w:hAnsi="Arial" w:cs="Arial"/>
                <w:sz w:val="20"/>
                <w:szCs w:val="20"/>
              </w:rPr>
              <w:fldChar w:fldCharType="begin"/>
            </w:r>
            <w:r>
              <w:rPr>
                <w:rFonts w:ascii="Arial" w:hAnsi="Arial" w:cs="Arial"/>
                <w:sz w:val="20"/>
                <w:szCs w:val="20"/>
              </w:rPr>
              <w:instrText xml:space="preserve"> HYPERLINK "http://www.mmsend88.com/link.cfm?r=800557068&amp;sid=15966935&amp;m=1579266&amp;u=ACS&amp;j=7662573&amp;s=http://www.bytesizescience.com/index.cfm/2010/9/27/Chemistry-of-Sourdough"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2" w:name="fireworks"/>
            <w:bookmarkEnd w:id="22"/>
            <w:r>
              <w:rPr>
                <w:rFonts w:ascii="Arial" w:hAnsi="Arial" w:cs="Arial"/>
                <w:sz w:val="20"/>
                <w:szCs w:val="20"/>
              </w:rPr>
              <w:lastRenderedPageBreak/>
              <w:fldChar w:fldCharType="begin"/>
            </w:r>
            <w:r>
              <w:rPr>
                <w:rFonts w:ascii="Arial" w:hAnsi="Arial" w:cs="Arial"/>
                <w:sz w:val="20"/>
                <w:szCs w:val="20"/>
              </w:rPr>
              <w:instrText xml:space="preserve"> HYPERLINK "http://www.mmsend88.com/link.cfm?r=800557068&amp;sid=15966936&amp;m=1579266&amp;u=ACS&amp;j=7662573&amp;s=http://www.bytesizescience.com/index.cfm/2010/6/25/Bytesize-Science-Presents-The-Chemistry-of-Fireworks"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3" w:name="barbecue"/>
            <w:bookmarkEnd w:id="23"/>
            <w:r>
              <w:rPr>
                <w:rFonts w:ascii="Arial" w:hAnsi="Arial" w:cs="Arial"/>
              </w:rPr>
              <w:fldChar w:fldCharType="begin"/>
            </w:r>
            <w:r>
              <w:rPr>
                <w:rFonts w:ascii="Arial" w:hAnsi="Arial" w:cs="Arial"/>
              </w:rPr>
              <w:instrText xml:space="preserve"> HYPERLINK "http://www.mmsend88.com/link.cfm?r=800557068&amp;sid=15966937&amp;m=1579266&amp;u=ACS&amp;j=7662573&amp;s=http://www.bytesizescience.com/index.cfm/2010/6/15/Chemistry-of-Barbeque"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AC20AE" w:rsidRDefault="00AC20AE">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AC20AE" w:rsidRDefault="00AC20AE">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AC20AE" w:rsidRDefault="00AC20AE">
            <w:pPr>
              <w:pStyle w:val="NormalWeb"/>
              <w:rPr>
                <w:rFonts w:ascii="Arial" w:hAnsi="Arial" w:cs="Arial"/>
              </w:rPr>
            </w:pPr>
            <w:bookmarkStart w:id="24" w:name="podcasts"/>
            <w:bookmarkEnd w:id="24"/>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74"/>
              <w:gridCol w:w="1772"/>
            </w:tblGrid>
            <w:tr w:rsidR="00AC20AE">
              <w:trPr>
                <w:tblCellSpacing w:w="7" w:type="dxa"/>
              </w:trPr>
              <w:tc>
                <w:tcPr>
                  <w:tcW w:w="3750" w:type="pct"/>
                  <w:tcMar>
                    <w:top w:w="15" w:type="dxa"/>
                    <w:left w:w="15" w:type="dxa"/>
                    <w:bottom w:w="15" w:type="dxa"/>
                    <w:right w:w="15" w:type="dxa"/>
                  </w:tcMar>
                  <w:hideMark/>
                </w:tcPr>
                <w:p w:rsidR="00AC20AE" w:rsidRDefault="00AC20AE">
                  <w:pPr>
                    <w:spacing w:after="240"/>
                  </w:pPr>
                  <w:bookmarkStart w:id="25" w:name="globalchallenges"/>
                  <w:bookmarkEnd w:id="25"/>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59"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0"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AC20AE" w:rsidRDefault="00AC20AE">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7" name="Picture 27"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Bytesizelogo(1).jpg"/>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AC20AE">
              <w:trPr>
                <w:tblCellSpacing w:w="7" w:type="dxa"/>
              </w:trPr>
              <w:tc>
                <w:tcPr>
                  <w:tcW w:w="3750" w:type="pct"/>
                  <w:tcMar>
                    <w:top w:w="15" w:type="dxa"/>
                    <w:left w:w="15" w:type="dxa"/>
                    <w:bottom w:w="15" w:type="dxa"/>
                    <w:right w:w="15" w:type="dxa"/>
                  </w:tcMar>
                  <w:hideMark/>
                </w:tcPr>
                <w:p w:rsidR="00AC20AE" w:rsidRDefault="00AC20AE">
                  <w:pPr>
                    <w:spacing w:after="240"/>
                  </w:pPr>
                  <w:bookmarkStart w:id="26" w:name="Bytesizescience"/>
                  <w:bookmarkEnd w:id="26"/>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62"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63"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AC20AE" w:rsidRDefault="00AC20AE">
                  <w:pPr>
                    <w:jc w:val="right"/>
                  </w:pPr>
                  <w:r>
                    <w:rPr>
                      <w:rFonts w:ascii="Arial" w:hAnsi="Arial" w:cs="Arial"/>
                      <w:noProof/>
                      <w:sz w:val="20"/>
                      <w:szCs w:val="20"/>
                    </w:rPr>
                    <w:drawing>
                      <wp:inline distT="0" distB="0" distL="0" distR="0">
                        <wp:extent cx="952500" cy="952500"/>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GlobalChallenges(1).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AC20AE">
              <w:trPr>
                <w:tblCellSpacing w:w="7" w:type="dxa"/>
              </w:trPr>
              <w:tc>
                <w:tcPr>
                  <w:tcW w:w="3750" w:type="pct"/>
                  <w:tcMar>
                    <w:top w:w="15" w:type="dxa"/>
                    <w:left w:w="15" w:type="dxa"/>
                    <w:bottom w:w="15" w:type="dxa"/>
                    <w:right w:w="15" w:type="dxa"/>
                  </w:tcMar>
                  <w:hideMark/>
                </w:tcPr>
                <w:p w:rsidR="00AC20AE" w:rsidRDefault="00AC20AE">
                  <w:pPr>
                    <w:pStyle w:val="NormalWeb"/>
                  </w:pPr>
                  <w:bookmarkStart w:id="27" w:name="Scienceelements"/>
                  <w:bookmarkEnd w:id="27"/>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contents that makes cutting-edge scientific discoveries from ACS journals available to a broader public audience. </w:t>
                  </w:r>
                  <w:hyperlink r:id="rId65"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66"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67"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AC20AE" w:rsidRDefault="00AC20AE">
                  <w:r>
                    <w:rPr>
                      <w:noProof/>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6" name="Picture 26"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scienceelements_02_150.gif"/>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AC20AE">
              <w:trPr>
                <w:tblCellSpacing w:w="7" w:type="dxa"/>
              </w:trPr>
              <w:tc>
                <w:tcPr>
                  <w:tcW w:w="3750" w:type="pct"/>
                  <w:tcMar>
                    <w:top w:w="15" w:type="dxa"/>
                    <w:left w:w="15" w:type="dxa"/>
                    <w:bottom w:w="15" w:type="dxa"/>
                    <w:right w:w="15" w:type="dxa"/>
                  </w:tcMar>
                  <w:hideMark/>
                </w:tcPr>
                <w:p w:rsidR="00AC20AE" w:rsidRDefault="00AC20AE">
                  <w:pPr>
                    <w:spacing w:after="240"/>
                  </w:pPr>
                  <w:bookmarkStart w:id="28" w:name="scifinder"/>
                  <w:bookmarkEnd w:id="28"/>
                  <w:proofErr w:type="spellStart"/>
                  <w:r>
                    <w:rPr>
                      <w:rStyle w:val="Strong"/>
                      <w:rFonts w:ascii="Arial" w:hAnsi="Arial" w:cs="Arial"/>
                      <w:sz w:val="20"/>
                      <w:szCs w:val="20"/>
                    </w:rPr>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69"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AC20AE" w:rsidRDefault="00AC20AE">
                  <w:pPr>
                    <w:jc w:val="right"/>
                  </w:pPr>
                  <w:r>
                    <w:rPr>
                      <w:rFonts w:ascii="Arial" w:hAnsi="Arial" w:cs="Arial"/>
                      <w:noProof/>
                      <w:sz w:val="20"/>
                      <w:szCs w:val="20"/>
                    </w:rPr>
                    <w:drawing>
                      <wp:inline distT="0" distB="0" distL="0" distR="0">
                        <wp:extent cx="857250" cy="857250"/>
                        <wp:effectExtent l="0" t="0" r="0" b="0"/>
                        <wp:docPr id="3" name="Picture 3" descr="http://images.magnetmail.net/images/clients/ACS/SciFinder_Podcas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SciFinder_PodcastLogo.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AC20AE">
              <w:trPr>
                <w:tblCellSpacing w:w="7" w:type="dxa"/>
              </w:trPr>
              <w:tc>
                <w:tcPr>
                  <w:tcW w:w="3750" w:type="pct"/>
                  <w:tcMar>
                    <w:top w:w="15" w:type="dxa"/>
                    <w:left w:w="15" w:type="dxa"/>
                    <w:bottom w:w="15" w:type="dxa"/>
                    <w:right w:w="15" w:type="dxa"/>
                  </w:tcMar>
                  <w:hideMark/>
                </w:tcPr>
                <w:p w:rsidR="00AC20AE" w:rsidRDefault="00AC20AE">
                  <w:pPr>
                    <w:pStyle w:val="NormalWeb"/>
                    <w:spacing w:after="240" w:afterAutospacing="0"/>
                  </w:pPr>
                  <w:bookmarkStart w:id="29" w:name="dontmiss"/>
                  <w:bookmarkEnd w:id="29"/>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0" w:name="glossary"/>
                  <w:bookmarkEnd w:id="30"/>
                  <w:r>
                    <w:rPr>
                      <w:rFonts w:ascii="Arial" w:hAnsi="Arial" w:cs="Arial"/>
                      <w:sz w:val="20"/>
                      <w:szCs w:val="20"/>
                    </w:rPr>
                    <w:fldChar w:fldCharType="begin"/>
                  </w:r>
                  <w:r>
                    <w:rPr>
                      <w:rFonts w:ascii="Arial" w:hAnsi="Arial" w:cs="Arial"/>
                      <w:sz w:val="20"/>
                      <w:szCs w:val="20"/>
                    </w:rPr>
                    <w:instrText xml:space="preserve"> HYPERLINK "http://www.mmsend88.com/link.cfm?r=800557068&amp;sid=15966946&amp;m=1579266&amp;u=ACS&amp;j=7662573&amp;s=http://antoine.frostburg.edu/chem/senese/101/glossary.shtml"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AC20AE" w:rsidRDefault="00AC20AE">
                  <w:pPr>
                    <w:jc w:val="right"/>
                  </w:pPr>
                  <w:r>
                    <w:rPr>
                      <w:rFonts w:ascii="Arial" w:hAnsi="Arial" w:cs="Arial"/>
                      <w:sz w:val="20"/>
                      <w:szCs w:val="20"/>
                    </w:rPr>
                    <w:t> </w:t>
                  </w:r>
                </w:p>
              </w:tc>
            </w:tr>
            <w:tr w:rsidR="00AC20AE">
              <w:trPr>
                <w:tblCellSpacing w:w="7" w:type="dxa"/>
              </w:trPr>
              <w:tc>
                <w:tcPr>
                  <w:tcW w:w="3750" w:type="pct"/>
                  <w:tcMar>
                    <w:top w:w="15" w:type="dxa"/>
                    <w:left w:w="15" w:type="dxa"/>
                    <w:bottom w:w="15" w:type="dxa"/>
                    <w:right w:w="15" w:type="dxa"/>
                  </w:tcMar>
                  <w:hideMark/>
                </w:tcPr>
                <w:p w:rsidR="00AC20AE" w:rsidRDefault="00AC20AE">
                  <w:pPr>
                    <w:spacing w:after="240"/>
                  </w:pPr>
                  <w:bookmarkStart w:id="31" w:name="CAS"/>
                  <w:bookmarkEnd w:id="31"/>
                  <w:r>
                    <w:rPr>
                      <w:rStyle w:val="Strong"/>
                      <w:rFonts w:ascii="Arial" w:hAnsi="Arial" w:cs="Arial"/>
                      <w:sz w:val="20"/>
                      <w:szCs w:val="20"/>
                    </w:rPr>
                    <w:lastRenderedPageBreak/>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1"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AC20AE" w:rsidRDefault="00AC20AE">
                  <w:pPr>
                    <w:jc w:val="right"/>
                  </w:pPr>
                  <w:r>
                    <w:rPr>
                      <w:rFonts w:ascii="Arial" w:hAnsi="Arial" w:cs="Arial"/>
                      <w:noProof/>
                      <w:sz w:val="20"/>
                      <w:szCs w:val="20"/>
                    </w:rPr>
                    <w:drawing>
                      <wp:inline distT="0" distB="0" distL="0" distR="0">
                        <wp:extent cx="885825" cy="390525"/>
                        <wp:effectExtent l="0" t="0" r="9525" b="9525"/>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CAS.bmp"/>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Pr>
                      <w:rFonts w:ascii="Arial" w:hAnsi="Arial" w:cs="Arial"/>
                      <w:sz w:val="20"/>
                      <w:szCs w:val="20"/>
                    </w:rPr>
                    <w:br/>
                    <w:t> </w:t>
                  </w:r>
                </w:p>
              </w:tc>
            </w:tr>
            <w:tr w:rsidR="00AC20AE">
              <w:trPr>
                <w:tblCellSpacing w:w="7" w:type="dxa"/>
              </w:trPr>
              <w:tc>
                <w:tcPr>
                  <w:tcW w:w="3750" w:type="pct"/>
                  <w:tcMar>
                    <w:top w:w="15" w:type="dxa"/>
                    <w:left w:w="15" w:type="dxa"/>
                    <w:bottom w:w="15" w:type="dxa"/>
                    <w:right w:w="15" w:type="dxa"/>
                  </w:tcMar>
                  <w:hideMark/>
                </w:tcPr>
                <w:p w:rsidR="00AC20AE" w:rsidRDefault="00AC20AE">
                  <w:pPr>
                    <w:spacing w:after="240"/>
                  </w:pPr>
                  <w:bookmarkStart w:id="32" w:name="colors"/>
                  <w:bookmarkEnd w:id="32"/>
                  <w:r>
                    <w:rPr>
                      <w:rStyle w:val="Strong"/>
                      <w:rFonts w:ascii="Arial" w:hAnsi="Arial" w:cs="Arial"/>
                      <w:sz w:val="20"/>
                      <w:szCs w:val="20"/>
                    </w:rPr>
                    <w:t>Colors of Chemistry Photo Contest Seeks Entries</w:t>
                  </w:r>
                  <w:r>
                    <w:rPr>
                      <w:rFonts w:ascii="Arial" w:hAnsi="Arial" w:cs="Arial"/>
                      <w:sz w:val="20"/>
                      <w:szCs w:val="20"/>
                    </w:rPr>
                    <w:br/>
                    <w:t xml:space="preserve">Each year in the Colors of Chemistry calendar, CAS highlights remarkable chemistry from the CAS databases with exceptional photography from around the world. This year, they want to see your great photos in the Colors of Chemistry Photo Contest. Each month features a new theme for photographers to explore while on vacation, relaxing at home, or at work in the lab. For more information, visit the Colors of Chemistry website at </w:t>
                  </w:r>
                  <w:hyperlink r:id="rId73" w:history="1">
                    <w:r>
                      <w:rPr>
                        <w:rStyle w:val="Hyperlink"/>
                        <w:rFonts w:ascii="Arial" w:eastAsiaTheme="minorHAnsi" w:hAnsi="Arial" w:cs="Arial"/>
                        <w:sz w:val="20"/>
                        <w:szCs w:val="20"/>
                      </w:rPr>
                      <w:t>colorsofchemistry.org</w:t>
                    </w:r>
                  </w:hyperlink>
                  <w:r>
                    <w:rPr>
                      <w:rFonts w:ascii="Arial" w:hAnsi="Arial" w:cs="Arial"/>
                      <w:sz w:val="20"/>
                      <w:szCs w:val="20"/>
                    </w:rPr>
                    <w:t>.</w:t>
                  </w:r>
                </w:p>
              </w:tc>
              <w:tc>
                <w:tcPr>
                  <w:tcW w:w="0" w:type="auto"/>
                  <w:tcMar>
                    <w:top w:w="15" w:type="dxa"/>
                    <w:left w:w="15" w:type="dxa"/>
                    <w:bottom w:w="15" w:type="dxa"/>
                    <w:right w:w="15" w:type="dxa"/>
                  </w:tcMar>
                  <w:vAlign w:val="center"/>
                  <w:hideMark/>
                </w:tcPr>
                <w:p w:rsidR="00AC20AE" w:rsidRDefault="00AC20AE">
                  <w:pPr>
                    <w:jc w:val="right"/>
                  </w:pPr>
                  <w:r>
                    <w:rPr>
                      <w:rFonts w:ascii="Arial" w:hAnsi="Arial" w:cs="Arial"/>
                      <w:sz w:val="20"/>
                      <w:szCs w:val="20"/>
                    </w:rPr>
                    <w:t> </w:t>
                  </w:r>
                </w:p>
              </w:tc>
            </w:tr>
            <w:tr w:rsidR="00AC20AE">
              <w:trPr>
                <w:tblCellSpacing w:w="7" w:type="dxa"/>
              </w:trPr>
              <w:tc>
                <w:tcPr>
                  <w:tcW w:w="3750" w:type="pct"/>
                  <w:tcMar>
                    <w:top w:w="15" w:type="dxa"/>
                    <w:left w:w="15" w:type="dxa"/>
                    <w:bottom w:w="15" w:type="dxa"/>
                    <w:right w:w="15" w:type="dxa"/>
                  </w:tcMar>
                  <w:hideMark/>
                </w:tcPr>
                <w:p w:rsidR="00AC20AE" w:rsidRDefault="00AC20AE">
                  <w:bookmarkStart w:id="33" w:name="CAS2"/>
                  <w:bookmarkEnd w:id="33"/>
                  <w:r>
                    <w:rPr>
                      <w:rStyle w:val="Strong"/>
                      <w:rFonts w:ascii="Arial" w:hAnsi="Arial" w:cs="Arial"/>
                      <w:sz w:val="20"/>
                      <w:szCs w:val="20"/>
                    </w:rPr>
                    <w:t>Science Connections from CAS</w:t>
                  </w:r>
                  <w:r>
                    <w:rPr>
                      <w:rFonts w:ascii="Arial" w:hAnsi="Arial" w:cs="Arial"/>
                      <w:sz w:val="20"/>
                      <w:szCs w:val="20"/>
                    </w:rPr>
                    <w:br/>
                  </w:r>
                  <w:hyperlink r:id="rId74" w:history="1">
                    <w:proofErr w:type="spellStart"/>
                    <w:r>
                      <w:rPr>
                        <w:rStyle w:val="Hyperlink"/>
                        <w:rFonts w:ascii="Arial" w:eastAsiaTheme="minorHAnsi" w:hAnsi="Arial" w:cs="Arial"/>
                        <w:sz w:val="20"/>
                        <w:szCs w:val="20"/>
                      </w:rPr>
                      <w:t>CAS</w:t>
                    </w:r>
                    <w:proofErr w:type="spellEnd"/>
                    <w:r>
                      <w:rPr>
                        <w:rStyle w:val="Hyperlink"/>
                        <w:rFonts w:ascii="Arial" w:eastAsiaTheme="minorHAnsi" w:hAnsi="Arial" w:cs="Arial"/>
                        <w:sz w:val="20"/>
                        <w:szCs w:val="20"/>
                      </w:rPr>
                      <w:t xml:space="preserve"> - Science Connections</w:t>
                    </w:r>
                  </w:hyperlink>
                  <w:r>
                    <w:rPr>
                      <w:rFonts w:ascii="Arial" w:hAnsi="Arial" w:cs="Arial"/>
                      <w:sz w:val="20"/>
                      <w:szCs w:val="20"/>
                    </w:rPr>
                    <w:t xml:space="preserve"> is a series of articles that showcases the value of CAS databases in light of important general-interest science and technology news. Topics range from fruit flies to Nobel Prize winners, with the CAS - Science Connections series pointing to </w:t>
                  </w:r>
                  <w:hyperlink r:id="rId75" w:history="1">
                    <w:r>
                      <w:rPr>
                        <w:rStyle w:val="Hyperlink"/>
                        <w:rFonts w:ascii="Arial" w:eastAsiaTheme="minorHAnsi" w:hAnsi="Arial" w:cs="Arial"/>
                        <w:sz w:val="20"/>
                        <w:szCs w:val="20"/>
                      </w:rPr>
                      <w:t>CAS databases</w:t>
                    </w:r>
                  </w:hyperlink>
                  <w:r>
                    <w:rPr>
                      <w:rFonts w:ascii="Arial" w:hAnsi="Arial" w:cs="Arial"/>
                      <w:sz w:val="20"/>
                      <w:szCs w:val="20"/>
                    </w:rPr>
                    <w:t xml:space="preserve"> for a more complete understanding of the latest news.</w:t>
                  </w:r>
                </w:p>
              </w:tc>
              <w:tc>
                <w:tcPr>
                  <w:tcW w:w="0" w:type="auto"/>
                  <w:tcMar>
                    <w:top w:w="15" w:type="dxa"/>
                    <w:left w:w="15" w:type="dxa"/>
                    <w:bottom w:w="15" w:type="dxa"/>
                    <w:right w:w="15" w:type="dxa"/>
                  </w:tcMar>
                  <w:vAlign w:val="center"/>
                  <w:hideMark/>
                </w:tcPr>
                <w:p w:rsidR="00AC20AE" w:rsidRDefault="00AC20AE">
                  <w:pPr>
                    <w:jc w:val="right"/>
                  </w:pPr>
                  <w:r>
                    <w:rPr>
                      <w:rFonts w:ascii="Arial" w:hAnsi="Arial" w:cs="Arial"/>
                      <w:sz w:val="20"/>
                      <w:szCs w:val="20"/>
                    </w:rPr>
                    <w:t> </w:t>
                  </w:r>
                </w:p>
              </w:tc>
            </w:tr>
          </w:tbl>
          <w:p w:rsidR="00AC20AE" w:rsidRDefault="00AC20AE">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AC20AE" w:rsidRDefault="00AC20AE">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AC20AE" w:rsidRDefault="00AC20AE">
            <w:pPr>
              <w:pStyle w:val="NormalWeb"/>
              <w:rPr>
                <w:rFonts w:ascii="Arial" w:hAnsi="Arial" w:cs="Arial"/>
              </w:rPr>
            </w:pPr>
            <w:r>
              <w:rPr>
                <w:rFonts w:ascii="Arial" w:hAnsi="Arial" w:cs="Arial"/>
              </w:rPr>
              <w:t> </w:t>
            </w:r>
          </w:p>
          <w:p w:rsidR="00AC20AE" w:rsidRDefault="00AC20AE">
            <w:pPr>
              <w:pStyle w:val="NormalWeb"/>
              <w:rPr>
                <w:rFonts w:ascii="Arial" w:hAnsi="Arial" w:cs="Arial"/>
              </w:rPr>
            </w:pPr>
            <w:r>
              <w:rPr>
                <w:rFonts w:ascii="Arial" w:hAnsi="Arial" w:cs="Arial"/>
              </w:rPr>
              <w:t> </w:t>
            </w:r>
          </w:p>
          <w:p w:rsidR="00AC20AE" w:rsidRDefault="00AC20AE">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163,000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AC20AE" w:rsidRDefault="00AC20AE">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w:t>
            </w:r>
            <w:r>
              <w:rPr>
                <w:rFonts w:ascii="Arial" w:hAnsi="Arial" w:cs="Arial"/>
                <w:sz w:val="20"/>
                <w:szCs w:val="20"/>
              </w:rPr>
              <w:lastRenderedPageBreak/>
              <w:t>trading under the federal Securities Exchange Act of 1934.</w:t>
            </w:r>
          </w:p>
          <w:p w:rsidR="00AC20AE" w:rsidRDefault="00AC20AE">
            <w:pPr>
              <w:pStyle w:val="NormalWeb"/>
              <w:rPr>
                <w:rFonts w:ascii="Arial" w:hAnsi="Arial" w:cs="Arial"/>
              </w:rPr>
            </w:pPr>
            <w:r>
              <w:rPr>
                <w:rFonts w:ascii="Arial" w:hAnsi="Arial" w:cs="Arial"/>
              </w:rPr>
              <w:t> </w:t>
            </w:r>
          </w:p>
          <w:p w:rsidR="00AC20AE" w:rsidRDefault="00AC20AE">
            <w:pPr>
              <w:pStyle w:val="NormalWeb"/>
              <w:rPr>
                <w:rFonts w:ascii="Arial" w:hAnsi="Arial" w:cs="Arial"/>
              </w:rPr>
            </w:pPr>
            <w:r>
              <w:rPr>
                <w:rFonts w:ascii="Arial" w:hAnsi="Arial" w:cs="Arial"/>
              </w:rPr>
              <w:t> </w:t>
            </w:r>
          </w:p>
          <w:p w:rsidR="00AC20AE" w:rsidRDefault="00AC20AE">
            <w:pPr>
              <w:pStyle w:val="NormalWeb"/>
              <w:rPr>
                <w:rFonts w:ascii="Arial" w:hAnsi="Arial" w:cs="Arial"/>
              </w:rPr>
            </w:pPr>
            <w:r>
              <w:rPr>
                <w:rFonts w:ascii="Arial" w:hAnsi="Arial" w:cs="Arial"/>
              </w:rPr>
              <w:t> </w:t>
            </w:r>
          </w:p>
        </w:tc>
      </w:tr>
    </w:tbl>
    <w:p w:rsidR="006D33DD" w:rsidRDefault="006D33DD">
      <w:bookmarkStart w:id="34" w:name="_GoBack"/>
      <w:bookmarkEnd w:id="34"/>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AE"/>
    <w:rsid w:val="00042F0A"/>
    <w:rsid w:val="00044ADD"/>
    <w:rsid w:val="000861B5"/>
    <w:rsid w:val="00091E0E"/>
    <w:rsid w:val="000A6B0F"/>
    <w:rsid w:val="000F5A43"/>
    <w:rsid w:val="00161F3C"/>
    <w:rsid w:val="002363A5"/>
    <w:rsid w:val="00280DC3"/>
    <w:rsid w:val="00290ABC"/>
    <w:rsid w:val="002E19EE"/>
    <w:rsid w:val="00326FD8"/>
    <w:rsid w:val="00362010"/>
    <w:rsid w:val="00386500"/>
    <w:rsid w:val="003943F6"/>
    <w:rsid w:val="003A178D"/>
    <w:rsid w:val="003C4BA7"/>
    <w:rsid w:val="003C5D61"/>
    <w:rsid w:val="003E4EC7"/>
    <w:rsid w:val="004271AB"/>
    <w:rsid w:val="004635E8"/>
    <w:rsid w:val="00483A51"/>
    <w:rsid w:val="004D766A"/>
    <w:rsid w:val="004F1899"/>
    <w:rsid w:val="005D307F"/>
    <w:rsid w:val="005E2CDD"/>
    <w:rsid w:val="006A5458"/>
    <w:rsid w:val="006D33DD"/>
    <w:rsid w:val="00784E61"/>
    <w:rsid w:val="00816826"/>
    <w:rsid w:val="0082584A"/>
    <w:rsid w:val="008966B5"/>
    <w:rsid w:val="008C004D"/>
    <w:rsid w:val="008D2E23"/>
    <w:rsid w:val="008E4477"/>
    <w:rsid w:val="00915996"/>
    <w:rsid w:val="00922CC4"/>
    <w:rsid w:val="00963A7B"/>
    <w:rsid w:val="009D3E04"/>
    <w:rsid w:val="00A13AED"/>
    <w:rsid w:val="00A21900"/>
    <w:rsid w:val="00A23858"/>
    <w:rsid w:val="00A2799E"/>
    <w:rsid w:val="00A70DC0"/>
    <w:rsid w:val="00AC20AE"/>
    <w:rsid w:val="00B14726"/>
    <w:rsid w:val="00B23177"/>
    <w:rsid w:val="00B5612D"/>
    <w:rsid w:val="00C1169A"/>
    <w:rsid w:val="00C11E59"/>
    <w:rsid w:val="00C14A0D"/>
    <w:rsid w:val="00C1789C"/>
    <w:rsid w:val="00C21D22"/>
    <w:rsid w:val="00CB1311"/>
    <w:rsid w:val="00D129DF"/>
    <w:rsid w:val="00D73BC1"/>
    <w:rsid w:val="00DB2083"/>
    <w:rsid w:val="00DB2CBA"/>
    <w:rsid w:val="00DB35D4"/>
    <w:rsid w:val="00DD47C0"/>
    <w:rsid w:val="00E41E78"/>
    <w:rsid w:val="00E54652"/>
    <w:rsid w:val="00EA41FF"/>
    <w:rsid w:val="00EE177D"/>
    <w:rsid w:val="00F04B5A"/>
    <w:rsid w:val="00F07AF0"/>
    <w:rsid w:val="00F21DAF"/>
    <w:rsid w:val="00F27CB3"/>
    <w:rsid w:val="00F3223A"/>
    <w:rsid w:val="00F70A93"/>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AE"/>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AC20AE"/>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C20AE"/>
    <w:rPr>
      <w:rFonts w:ascii="Times New Roman" w:hAnsi="Times New Roman" w:cs="Times New Roman"/>
      <w:b/>
      <w:bCs/>
      <w:sz w:val="36"/>
      <w:szCs w:val="36"/>
    </w:rPr>
  </w:style>
  <w:style w:type="character" w:styleId="Hyperlink">
    <w:name w:val="Hyperlink"/>
    <w:basedOn w:val="DefaultParagraphFont"/>
    <w:uiPriority w:val="99"/>
    <w:semiHidden/>
    <w:unhideWhenUsed/>
    <w:rsid w:val="00AC20AE"/>
    <w:rPr>
      <w:color w:val="0000FF"/>
      <w:u w:val="single"/>
    </w:rPr>
  </w:style>
  <w:style w:type="paragraph" w:styleId="NormalWeb">
    <w:name w:val="Normal (Web)"/>
    <w:basedOn w:val="Normal"/>
    <w:uiPriority w:val="99"/>
    <w:unhideWhenUsed/>
    <w:rsid w:val="00AC20AE"/>
    <w:pPr>
      <w:spacing w:before="100" w:beforeAutospacing="1" w:after="100" w:afterAutospacing="1"/>
    </w:pPr>
    <w:rPr>
      <w:rFonts w:eastAsiaTheme="minorHAnsi"/>
    </w:rPr>
  </w:style>
  <w:style w:type="character" w:customStyle="1" w:styleId="apple-style-span">
    <w:name w:val="apple-style-span"/>
    <w:basedOn w:val="DefaultParagraphFont"/>
    <w:rsid w:val="00AC20AE"/>
  </w:style>
  <w:style w:type="character" w:styleId="Emphasis">
    <w:name w:val="Emphasis"/>
    <w:basedOn w:val="DefaultParagraphFont"/>
    <w:uiPriority w:val="20"/>
    <w:qFormat/>
    <w:rsid w:val="00AC20AE"/>
    <w:rPr>
      <w:i/>
      <w:iCs/>
    </w:rPr>
  </w:style>
  <w:style w:type="character" w:styleId="Strong">
    <w:name w:val="Strong"/>
    <w:basedOn w:val="DefaultParagraphFont"/>
    <w:uiPriority w:val="22"/>
    <w:qFormat/>
    <w:rsid w:val="00AC20AE"/>
    <w:rPr>
      <w:b/>
      <w:bCs/>
    </w:rPr>
  </w:style>
  <w:style w:type="paragraph" w:styleId="BalloonText">
    <w:name w:val="Balloon Text"/>
    <w:basedOn w:val="Normal"/>
    <w:link w:val="BalloonTextChar"/>
    <w:uiPriority w:val="99"/>
    <w:semiHidden/>
    <w:unhideWhenUsed/>
    <w:rsid w:val="00AC20AE"/>
    <w:rPr>
      <w:rFonts w:ascii="Tahoma" w:hAnsi="Tahoma" w:cs="Tahoma"/>
      <w:sz w:val="16"/>
      <w:szCs w:val="16"/>
    </w:rPr>
  </w:style>
  <w:style w:type="character" w:customStyle="1" w:styleId="BalloonTextChar">
    <w:name w:val="Balloon Text Char"/>
    <w:basedOn w:val="DefaultParagraphFont"/>
    <w:link w:val="BalloonText"/>
    <w:uiPriority w:val="99"/>
    <w:semiHidden/>
    <w:rsid w:val="00AC20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AE"/>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AC20AE"/>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C20AE"/>
    <w:rPr>
      <w:rFonts w:ascii="Times New Roman" w:hAnsi="Times New Roman" w:cs="Times New Roman"/>
      <w:b/>
      <w:bCs/>
      <w:sz w:val="36"/>
      <w:szCs w:val="36"/>
    </w:rPr>
  </w:style>
  <w:style w:type="character" w:styleId="Hyperlink">
    <w:name w:val="Hyperlink"/>
    <w:basedOn w:val="DefaultParagraphFont"/>
    <w:uiPriority w:val="99"/>
    <w:semiHidden/>
    <w:unhideWhenUsed/>
    <w:rsid w:val="00AC20AE"/>
    <w:rPr>
      <w:color w:val="0000FF"/>
      <w:u w:val="single"/>
    </w:rPr>
  </w:style>
  <w:style w:type="paragraph" w:styleId="NormalWeb">
    <w:name w:val="Normal (Web)"/>
    <w:basedOn w:val="Normal"/>
    <w:uiPriority w:val="99"/>
    <w:unhideWhenUsed/>
    <w:rsid w:val="00AC20AE"/>
    <w:pPr>
      <w:spacing w:before="100" w:beforeAutospacing="1" w:after="100" w:afterAutospacing="1"/>
    </w:pPr>
    <w:rPr>
      <w:rFonts w:eastAsiaTheme="minorHAnsi"/>
    </w:rPr>
  </w:style>
  <w:style w:type="character" w:customStyle="1" w:styleId="apple-style-span">
    <w:name w:val="apple-style-span"/>
    <w:basedOn w:val="DefaultParagraphFont"/>
    <w:rsid w:val="00AC20AE"/>
  </w:style>
  <w:style w:type="character" w:styleId="Emphasis">
    <w:name w:val="Emphasis"/>
    <w:basedOn w:val="DefaultParagraphFont"/>
    <w:uiPriority w:val="20"/>
    <w:qFormat/>
    <w:rsid w:val="00AC20AE"/>
    <w:rPr>
      <w:i/>
      <w:iCs/>
    </w:rPr>
  </w:style>
  <w:style w:type="character" w:styleId="Strong">
    <w:name w:val="Strong"/>
    <w:basedOn w:val="DefaultParagraphFont"/>
    <w:uiPriority w:val="22"/>
    <w:qFormat/>
    <w:rsid w:val="00AC20AE"/>
    <w:rPr>
      <w:b/>
      <w:bCs/>
    </w:rPr>
  </w:style>
  <w:style w:type="paragraph" w:styleId="BalloonText">
    <w:name w:val="Balloon Text"/>
    <w:basedOn w:val="Normal"/>
    <w:link w:val="BalloonTextChar"/>
    <w:uiPriority w:val="99"/>
    <w:semiHidden/>
    <w:unhideWhenUsed/>
    <w:rsid w:val="00AC20AE"/>
    <w:rPr>
      <w:rFonts w:ascii="Tahoma" w:hAnsi="Tahoma" w:cs="Tahoma"/>
      <w:sz w:val="16"/>
      <w:szCs w:val="16"/>
    </w:rPr>
  </w:style>
  <w:style w:type="character" w:customStyle="1" w:styleId="BalloonTextChar">
    <w:name w:val="Balloon Text Char"/>
    <w:basedOn w:val="DefaultParagraphFont"/>
    <w:link w:val="BalloonText"/>
    <w:uiPriority w:val="99"/>
    <w:semiHidden/>
    <w:rsid w:val="00AC20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send88.com/link.cfm?r=800557068&amp;sid=15966908&amp;m=1579266&amp;u=ACS&amp;j=7662573&amp;s=http://www.hornsby.nsw.gov.au/" TargetMode="External"/><Relationship Id="rId18" Type="http://schemas.openxmlformats.org/officeDocument/2006/relationships/image" Target="media/image5.gif"/><Relationship Id="rId26" Type="http://schemas.openxmlformats.org/officeDocument/2006/relationships/hyperlink" Target="http://www.mmsend88.com/link.cfm?r=800557068&amp;sid=15966913&amp;m=1579266&amp;u=ACS&amp;j=7662573&amp;s=http://web.1.c2.audiovideoweb.com/1c2web3536/101211AC.jpg" TargetMode="External"/><Relationship Id="rId39" Type="http://schemas.openxmlformats.org/officeDocument/2006/relationships/hyperlink" Target="http://www.mmsend88.com/link.cfm?r=800557068&amp;sid=15966921&amp;m=1579266&amp;u=ACS&amp;j=7662573&amp;s=http://www.ustream.tv/channel/acslive%20" TargetMode="External"/><Relationship Id="rId21" Type="http://schemas.openxmlformats.org/officeDocument/2006/relationships/hyperlink" Target="http://www.mmsend88.com/link.cfm?r=800557068&amp;sid=15966911&amp;m=1579266&amp;u=ACS&amp;j=7662573&amp;s=http://web.1.c2.audiovideoweb.com/1c2web3536/101911MP.jpg" TargetMode="External"/><Relationship Id="rId34" Type="http://schemas.openxmlformats.org/officeDocument/2006/relationships/hyperlink" Target="mailto:okawa.yuji@nims.go.jp%20" TargetMode="External"/><Relationship Id="rId42" Type="http://schemas.openxmlformats.org/officeDocument/2006/relationships/hyperlink" Target="http://www.mmsend88.com/link.cfm?r=800557068&amp;sid=15966923&amp;m=1579266&amp;u=ACS&amp;j=7662573&amp;s=http://www.acspressblog.com" TargetMode="External"/><Relationship Id="rId47" Type="http://schemas.openxmlformats.org/officeDocument/2006/relationships/hyperlink" Target="http://www.mmsend88.com/link.cfm?r=800557068&amp;sid=15966928&amp;m=1579266&amp;u=ACS&amp;j=7662573&amp;s=http://centralscience.org" TargetMode="External"/><Relationship Id="rId50" Type="http://schemas.openxmlformats.org/officeDocument/2006/relationships/hyperlink" Target="http://www.mmsend88.com/link.cfm?r=800557068&amp;sid=15966930&amp;m=1579266&amp;u=ACS&amp;j=7662573&amp;s=http://portal.acs.org/portal/Navigate?nodeid=14" TargetMode="External"/><Relationship Id="rId55" Type="http://schemas.openxmlformats.org/officeDocument/2006/relationships/hyperlink" Target="mailto:m_bernstein@acs.org" TargetMode="External"/><Relationship Id="rId63" Type="http://schemas.openxmlformats.org/officeDocument/2006/relationships/hyperlink" Target="http://www.mmsend88.com/link.cfm?r=800557068&amp;sid=15966941&amp;m=1579266&amp;u=ACS&amp;j=7662573&amp;s=http://www.acs.org/GlobalChallenges" TargetMode="External"/><Relationship Id="rId68" Type="http://schemas.openxmlformats.org/officeDocument/2006/relationships/image" Target="http://images.magnetmail.net/images/clients/ACS/scienceelements_02_150.gif" TargetMode="External"/><Relationship Id="rId76" Type="http://schemas.openxmlformats.org/officeDocument/2006/relationships/fontTable" Target="fontTable.xml"/><Relationship Id="rId7" Type="http://schemas.openxmlformats.org/officeDocument/2006/relationships/hyperlink" Target="mailto:m_woods@acs.org" TargetMode="External"/><Relationship Id="rId71" Type="http://schemas.openxmlformats.org/officeDocument/2006/relationships/hyperlink" Target="http://www.mmsend88.com/link.cfm?r=800557068&amp;sid=15966947&amp;m=1579266&amp;u=ACS&amp;j=7662573&amp;s=http://www.commonchemistry.org/" TargetMode="External"/><Relationship Id="rId2" Type="http://schemas.microsoft.com/office/2007/relationships/stylesWithEffects" Target="stylesWithEffects.xml"/><Relationship Id="rId16" Type="http://schemas.openxmlformats.org/officeDocument/2006/relationships/hyperlink" Target="http://www.mmsend88.com/link.cfm?r=800557068&amp;sid=15966910&amp;m=1579266&amp;u=ACS&amp;j=7662573&amp;s=http://pubs.acs.org/stoken/presspac/presspac/full/10.1021/es201811s" TargetMode="External"/><Relationship Id="rId29" Type="http://schemas.openxmlformats.org/officeDocument/2006/relationships/image" Target="media/image10.jpeg"/><Relationship Id="rId11" Type="http://schemas.openxmlformats.org/officeDocument/2006/relationships/hyperlink" Target="http://www.mmsend88.com/link.cfm?r=800557068&amp;sid=15966906&amp;m=1579266&amp;u=ACS&amp;j=7662573&amp;s=http://www.leverhulme.ac.uk/" TargetMode="External"/><Relationship Id="rId24" Type="http://schemas.openxmlformats.org/officeDocument/2006/relationships/image" Target="media/image8.jpeg"/><Relationship Id="rId32" Type="http://schemas.openxmlformats.org/officeDocument/2006/relationships/hyperlink" Target="http://www.mmsend88.com/link.cfm?r=800557068&amp;sid=15966916&amp;m=1579266&amp;u=ACS&amp;j=7662573&amp;s=http://web.1.c2.audiovideoweb.com/1c2web3536/101911JACS.jpg" TargetMode="External"/><Relationship Id="rId37" Type="http://schemas.openxmlformats.org/officeDocument/2006/relationships/hyperlink" Target="http://www.mmsend88.com/link.cfm?r=800557068&amp;sid=15966919&amp;m=1579266&amp;u=ACS&amp;j=7662573&amp;s=http://pubs.acs.org/cen/science/89/8942sci2.html" TargetMode="External"/><Relationship Id="rId40" Type="http://schemas.openxmlformats.org/officeDocument/2006/relationships/hyperlink" Target="http://www.mmsend88.com/link.cfm?r=800557068&amp;sid=15966922&amp;m=1579266&amp;u=ACS&amp;j=7662573&amp;s=http://www.insidescience.org/" TargetMode="External"/><Relationship Id="rId45" Type="http://schemas.openxmlformats.org/officeDocument/2006/relationships/hyperlink" Target="http://www.mmsend88.com/link.cfm?r=800557068&amp;sid=15966926&amp;m=1579266&amp;u=ACS&amp;j=7662573&amp;s=http://twitter.com/ACSpressroom" TargetMode="External"/><Relationship Id="rId53" Type="http://schemas.openxmlformats.org/officeDocument/2006/relationships/image" Target="media/image14.jpeg"/><Relationship Id="rId58" Type="http://schemas.openxmlformats.org/officeDocument/2006/relationships/hyperlink" Target="http://www.mmsend88.com/link.cfm?r=800557068&amp;sid=15966934&amp;m=1579266&amp;u=ACS&amp;j=7662573&amp;s=http://www.youtube.com/watch?v=AbfW_CMMe48" TargetMode="External"/><Relationship Id="rId66" Type="http://schemas.openxmlformats.org/officeDocument/2006/relationships/hyperlink" Target="http://www.mmsend88.com/link.cfm?r=800557068&amp;sid=15966943&amp;m=1579266&amp;u=ACS&amp;j=7662573&amp;s=http://feeds2.feedburner.com/acs/scienceelements" TargetMode="External"/><Relationship Id="rId74" Type="http://schemas.openxmlformats.org/officeDocument/2006/relationships/hyperlink" Target="http://www.mmsend88.com/link.cfm?r=800557068&amp;sid=15966949&amp;m=1579266&amp;u=ACS&amp;j=7662573&amp;s=http://www.cas.org/newsevents/connections/index.html" TargetMode="External"/><Relationship Id="rId5" Type="http://schemas.openxmlformats.org/officeDocument/2006/relationships/image" Target="media/image1.gif"/><Relationship Id="rId15" Type="http://schemas.openxmlformats.org/officeDocument/2006/relationships/hyperlink" Target="http://www.mmsend88.com/link.cfm?r=800557068&amp;sid=15966909&amp;m=1579266&amp;u=ACS&amp;j=7662573&amp;s=http://web.1.c2.audiovideoweb.com/1c2web3536/101211EST.jpg" TargetMode="External"/><Relationship Id="rId23" Type="http://schemas.openxmlformats.org/officeDocument/2006/relationships/hyperlink" Target="mailto:rgetzen1@jhmi.edu" TargetMode="External"/><Relationship Id="rId28" Type="http://schemas.openxmlformats.org/officeDocument/2006/relationships/hyperlink" Target="mailto:Zoltan.Takats@anorg.Chemie.uni-giessen.de" TargetMode="External"/><Relationship Id="rId36" Type="http://schemas.openxmlformats.org/officeDocument/2006/relationships/hyperlink" Target="http://www.mmsend88.com/link.cfm?r=800557068&amp;sid=15966918&amp;m=1579266&amp;u=ACS&amp;j=7662573&amp;s=http://web.1.c2.audiovideoweb.com/1c2web3536/101911CEN.jpg" TargetMode="External"/><Relationship Id="rId49" Type="http://schemas.openxmlformats.org/officeDocument/2006/relationships/image" Target="http://images.magnetmail.net/images/clients/ACS/IYC(1).jpg" TargetMode="External"/><Relationship Id="rId57" Type="http://schemas.openxmlformats.org/officeDocument/2006/relationships/hyperlink" Target="http://www.mmsend88.com/link.cfm?r=800557068&amp;sid=15966933&amp;m=1579266&amp;u=ACS&amp;j=7662573&amp;s=http://bytesizescience.com/index.cfm/2011/3/29/The-Chemistry-Dance" TargetMode="External"/><Relationship Id="rId61" Type="http://schemas.openxmlformats.org/officeDocument/2006/relationships/image" Target="http://images.magnetmail.net/images/clients/ACS/Bytesizelogo(1).jpg" TargetMode="Externa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image" Target="media/image11.jpeg"/><Relationship Id="rId44" Type="http://schemas.openxmlformats.org/officeDocument/2006/relationships/hyperlink" Target="http://www.mmsend88.com/link.cfm?r=800557068&amp;sid=15966925&amp;m=1579266&amp;u=ACS&amp;j=7662573&amp;s=https://twitter.com/signup" TargetMode="External"/><Relationship Id="rId52" Type="http://schemas.openxmlformats.org/officeDocument/2006/relationships/hyperlink" Target="http://www.mmsend88.com/link.cfm?r=800557068&amp;sid=15966931&amp;m=1579266&amp;u=ACS&amp;j=7662573&amp;s=http://portal.acs.org/portal/acs/corg/content?_nfpb=true&amp;_pageLabel=PP_ARTICLEMAIN&amp;node_id=1355&amp;content_id=CNBP_028033&amp;use_sec=true&amp;sec_url_var=region1&amp;__uuid=e8e6ee76-0abe-4e78-84c4-3717c995c65e" TargetMode="External"/><Relationship Id="rId60" Type="http://schemas.openxmlformats.org/officeDocument/2006/relationships/hyperlink" Target="http://www.mmsend88.com/link.cfm?r=800557068&amp;sid=15966939&amp;m=1579266&amp;u=ACS&amp;j=7662573&amp;s=http://feeds.feedburner.com/BytesizeScience" TargetMode="External"/><Relationship Id="rId65" Type="http://schemas.openxmlformats.org/officeDocument/2006/relationships/hyperlink" Target="http://www.mmsend88.com/link.cfm?r=800557068&amp;sid=15966942&amp;m=1579266&amp;u=ACS&amp;j=7662573&amp;s=http://itunes.apple.com/WebObjects/MZStore.woa/wa/viewPodcast?id=259674986" TargetMode="External"/><Relationship Id="rId73" Type="http://schemas.openxmlformats.org/officeDocument/2006/relationships/hyperlink" Target="http://www.mmsend88.com/link.cfm?r=800557068&amp;sid=15966948&amp;m=1579266&amp;u=ACS&amp;j=7662573&amp;s=http://colorsofchemistry.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mmsend88.com/link.cfm?r=800557068&amp;sid=15966912&amp;m=1579266&amp;u=ACS&amp;j=7662573&amp;s=http://pubs.acs.org/stoken/presspac/presspac/full/10.1021/mp200310u" TargetMode="External"/><Relationship Id="rId27" Type="http://schemas.openxmlformats.org/officeDocument/2006/relationships/hyperlink" Target="http://www.mmsend88.com/link.cfm?r=800557068&amp;sid=15966914&amp;m=1579266&amp;u=ACS&amp;j=7662573&amp;s=http://pubs.acs.org/stoken/presspac/presspac/full/10.1021/ac201251s" TargetMode="External"/><Relationship Id="rId30" Type="http://schemas.openxmlformats.org/officeDocument/2006/relationships/hyperlink" Target="http://www.mmsend88.com/link.cfm?r=800557068&amp;sid=15966915&amp;m=1579266&amp;u=ACS&amp;j=7662573&amp;s=http://www.jsps.go.jp/english/e-grants/grants.html" TargetMode="External"/><Relationship Id="rId35" Type="http://schemas.openxmlformats.org/officeDocument/2006/relationships/image" Target="media/image12.jpeg"/><Relationship Id="rId43" Type="http://schemas.openxmlformats.org/officeDocument/2006/relationships/hyperlink" Target="http://www.mmsend88.com/link.cfm?r=800557068&amp;sid=15966924&amp;m=1579266&amp;u=ACS&amp;j=7662573&amp;s=http://www.bytesizescience.com" TargetMode="External"/><Relationship Id="rId48" Type="http://schemas.openxmlformats.org/officeDocument/2006/relationships/hyperlink" Target="http://www.mmsend88.com/link.cfm?r=800557068&amp;sid=15966929&amp;m=1579266&amp;u=ACS&amp;j=7662573&amp;s=http://portal.acs.org/portal/acs/corg/content?_nfpb=true&amp;_pageLabel=PP_NEWSRELEASES&amp;node_id=222&amp;use_sec=false&amp;sec_url_var=region1&amp;__uuid=50b5ab93-801d-4d0d-868f-b9507ff9d709" TargetMode="External"/><Relationship Id="rId56" Type="http://schemas.openxmlformats.org/officeDocument/2006/relationships/image" Target="media/image15.jpeg"/><Relationship Id="rId64" Type="http://schemas.openxmlformats.org/officeDocument/2006/relationships/image" Target="media/image16.jpeg"/><Relationship Id="rId69" Type="http://schemas.openxmlformats.org/officeDocument/2006/relationships/hyperlink" Target="http://www.mmsend88.com/link.cfm?r=800557068&amp;sid=15966945&amp;m=1579266&amp;u=ACS&amp;j=7662573&amp;s=http://www.videogateway.tv/cas/index.php?SectionID=5" TargetMode="External"/><Relationship Id="rId77" Type="http://schemas.openxmlformats.org/officeDocument/2006/relationships/theme" Target="theme/theme1.xml"/><Relationship Id="rId8" Type="http://schemas.openxmlformats.org/officeDocument/2006/relationships/hyperlink" Target="mailto:m_bernstein@acs.org" TargetMode="External"/><Relationship Id="rId51" Type="http://schemas.openxmlformats.org/officeDocument/2006/relationships/image" Target="media/image13.jpeg"/><Relationship Id="rId72"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hyperlink" Target="http://www.mmsend88.com/link.cfm?r=800557068&amp;sid=15966907&amp;m=1579266&amp;u=ACS&amp;j=7662573&amp;s=http://sydney.edu.au/science/bio/eicc/about/" TargetMode="External"/><Relationship Id="rId17" Type="http://schemas.openxmlformats.org/officeDocument/2006/relationships/hyperlink" Target="mailto:mark.browne@ucd.ie" TargetMode="External"/><Relationship Id="rId25" Type="http://schemas.openxmlformats.org/officeDocument/2006/relationships/image" Target="media/image9.jpeg"/><Relationship Id="rId33" Type="http://schemas.openxmlformats.org/officeDocument/2006/relationships/hyperlink" Target="http://www.mmsend88.com/link.cfm?r=800557068&amp;sid=15966917&amp;m=1579266&amp;u=ACS&amp;j=7662573&amp;s=http://pubs.acs.org/stoken/presspac/presspac/full/10.1021/ja111673x" TargetMode="External"/><Relationship Id="rId38" Type="http://schemas.openxmlformats.org/officeDocument/2006/relationships/hyperlink" Target="http://www.mmsend88.com/link.cfm?r=800557068&amp;sid=15966920&amp;m=1579266&amp;u=ACS&amp;j=7662573&amp;s=http://www.eurekalert.org/acsmeet.php" TargetMode="External"/><Relationship Id="rId46" Type="http://schemas.openxmlformats.org/officeDocument/2006/relationships/hyperlink" Target="http://www.mmsend88.com/link.cfm?r=800557068&amp;sid=15966927&amp;m=1579266&amp;u=ACS&amp;j=7662573&amp;s=http://twitter.com/cenmag" TargetMode="External"/><Relationship Id="rId59" Type="http://schemas.openxmlformats.org/officeDocument/2006/relationships/hyperlink" Target="http://www.mmsend88.com/link.cfm?r=800557068&amp;sid=15966938&amp;m=1579266&amp;u=ACS&amp;j=7662573&amp;s=http://phobos.apple.com/WebObjects/MZStore.woa/wa/viewPodcast?id=266670954" TargetMode="External"/><Relationship Id="rId67" Type="http://schemas.openxmlformats.org/officeDocument/2006/relationships/hyperlink" Target="http://www.mmsend88.com/link.cfm?r=800557068&amp;sid=15966944&amp;m=1579266&amp;u=ACS&amp;j=7662573&amp;s=http://www.facebook.com/pages/Science-Elements/135606971011" TargetMode="External"/><Relationship Id="rId20" Type="http://schemas.openxmlformats.org/officeDocument/2006/relationships/image" Target="media/image7.jpeg"/><Relationship Id="rId41" Type="http://schemas.openxmlformats.org/officeDocument/2006/relationships/hyperlink" Target="mailto:m_bernstein@acs.org" TargetMode="External"/><Relationship Id="rId54" Type="http://schemas.openxmlformats.org/officeDocument/2006/relationships/hyperlink" Target="http://www.mmsend88.com/link.cfm?r=800557068&amp;sid=15966932&amp;m=1579266&amp;u=ACS&amp;j=7662573&amp;s=http://portal.acs.org/portal/acs/corg/content?_nfpb=true&amp;_pageLabel=PP_ARTICLEMAIN&amp;node_id=446&amp;content_id=CTD1_018821&amp;use_sec=true&amp;sec_url_var=region1&amp;__uuid=594bce97-0b05-4df7-b759-1a0f9156c5d8" TargetMode="External"/><Relationship Id="rId62" Type="http://schemas.openxmlformats.org/officeDocument/2006/relationships/hyperlink" Target="http://www.mmsend88.com/link.cfm?r=800557068&amp;sid=15966940&amp;m=1579266&amp;u=ACS&amp;j=7662573&amp;s=http://itunes.apple.com/WebObjects/MZStore.woa/wa/viewPodcast?id=283627508" TargetMode="External"/><Relationship Id="rId70" Type="http://schemas.openxmlformats.org/officeDocument/2006/relationships/image" Target="media/image17.gif"/><Relationship Id="rId75" Type="http://schemas.openxmlformats.org/officeDocument/2006/relationships/hyperlink" Target="http://www.mmsend88.com/link.cfm?r=800557068&amp;sid=15966950&amp;m=1579266&amp;u=ACS&amp;j=7662573&amp;s=http://www.cas.org/expertise/cascontent/index.html" TargetMode="External"/><Relationship Id="rId1" Type="http://schemas.openxmlformats.org/officeDocument/2006/relationships/styles" Target="styles.xml"/><Relationship Id="rId6" Type="http://schemas.openxmlformats.org/officeDocument/2006/relationships/hyperlink" Target="http://www.mmsend88.com/link.cfm?r=800557068&amp;sid=15966905&amp;m=1579266&amp;u=ACS&amp;j=7662573&amp;s=http://portal.acs.org/portal/acs/corg/content?_nfpb=true&amp;_pageLabel=PP_PRESSPACS&amp;node_id=223&amp;use_sec=false&amp;sec_url_var=region1&amp;__uuid=a0c923e3-c385-4d96-bdc8-eadaa07eb0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4536</Words>
  <Characters>25859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2011-10-20T15:23:00Z</dcterms:created>
  <dcterms:modified xsi:type="dcterms:W3CDTF">2011-10-20T15:24:00Z</dcterms:modified>
</cp:coreProperties>
</file>