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000" w:type="dxa"/>
        <w:tblCellSpacing w:w="0" w:type="dxa"/>
        <w:tblCellMar>
          <w:left w:w="0" w:type="dxa"/>
          <w:right w:w="0" w:type="dxa"/>
        </w:tblCellMar>
        <w:tblLook w:val="04A0" w:firstRow="1" w:lastRow="0" w:firstColumn="1" w:lastColumn="0" w:noHBand="0" w:noVBand="1"/>
      </w:tblPr>
      <w:tblGrid>
        <w:gridCol w:w="1971"/>
        <w:gridCol w:w="7046"/>
      </w:tblGrid>
      <w:tr w:rsidR="008D7FD7" w:rsidTr="008D7FD7">
        <w:trPr>
          <w:tblCellSpacing w:w="0" w:type="dxa"/>
        </w:trPr>
        <w:tc>
          <w:tcPr>
            <w:tcW w:w="2250" w:type="dxa"/>
            <w:tcMar>
              <w:top w:w="375" w:type="dxa"/>
              <w:left w:w="0" w:type="dxa"/>
              <w:bottom w:w="0" w:type="dxa"/>
              <w:right w:w="150" w:type="dxa"/>
            </w:tcMar>
          </w:tcPr>
          <w:p w:rsidR="008D7FD7" w:rsidRDefault="008D7FD7">
            <w:r>
              <w:rPr>
                <w:noProof/>
              </w:rPr>
              <w:drawing>
                <wp:inline distT="0" distB="0" distL="0" distR="0">
                  <wp:extent cx="628650" cy="114300"/>
                  <wp:effectExtent l="0" t="0" r="0" b="0"/>
                  <wp:docPr id="24" name="Picture 24" descr="http://images.magnetmail.net/images/template/acs/gol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ages.magnetmail.net/images/template/acs/gold.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8650" cy="114300"/>
                          </a:xfrm>
                          <a:prstGeom prst="rect">
                            <a:avLst/>
                          </a:prstGeom>
                          <a:noFill/>
                          <a:ln>
                            <a:noFill/>
                          </a:ln>
                        </pic:spPr>
                      </pic:pic>
                    </a:graphicData>
                  </a:graphic>
                </wp:inline>
              </w:drawing>
            </w:r>
          </w:p>
          <w:p w:rsidR="008D7FD7" w:rsidRDefault="008D7FD7">
            <w:pPr>
              <w:pStyle w:val="Heading2"/>
              <w:rPr>
                <w:rFonts w:ascii="Arial" w:eastAsia="Times New Roman" w:hAnsi="Arial" w:cs="Arial"/>
                <w:smallCaps/>
                <w:color w:val="0063AB"/>
                <w:sz w:val="21"/>
                <w:szCs w:val="21"/>
              </w:rPr>
            </w:pPr>
            <w:r>
              <w:rPr>
                <w:rFonts w:ascii="Arial" w:eastAsia="Times New Roman" w:hAnsi="Arial" w:cs="Arial"/>
                <w:smallCaps/>
                <w:color w:val="0063AB"/>
                <w:sz w:val="21"/>
                <w:szCs w:val="21"/>
              </w:rPr>
              <w:t>In This Edition</w:t>
            </w: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8D7FD7">
              <w:trPr>
                <w:tblCellSpacing w:w="0" w:type="dxa"/>
              </w:trPr>
              <w:tc>
                <w:tcPr>
                  <w:tcW w:w="0" w:type="auto"/>
                  <w:shd w:val="clear" w:color="auto" w:fill="E5E5E5"/>
                  <w:vAlign w:val="center"/>
                  <w:hideMark/>
                </w:tcPr>
                <w:p w:rsidR="008D7FD7" w:rsidRDefault="008D7FD7">
                  <w:hyperlink w:anchor="1" w:history="1">
                    <w:r>
                      <w:rPr>
                        <w:rStyle w:val="Hyperlink"/>
                        <w:rFonts w:ascii="Arial" w:eastAsiaTheme="minorHAnsi" w:hAnsi="Arial" w:cs="Arial"/>
                        <w:sz w:val="18"/>
                        <w:szCs w:val="18"/>
                      </w:rPr>
                      <w:t>New device warns workers of high levels of airborne metals in minutes rather than weeks</w:t>
                    </w:r>
                  </w:hyperlink>
                  <w:r>
                    <w:br/>
                  </w:r>
                  <w:r>
                    <w:br/>
                  </w:r>
                  <w:hyperlink w:anchor="ARTICLE_2" w:history="1">
                    <w:r>
                      <w:rPr>
                        <w:rStyle w:val="Hyperlink"/>
                        <w:rFonts w:ascii="Arial" w:eastAsiaTheme="minorHAnsi" w:hAnsi="Arial" w:cs="Arial"/>
                        <w:sz w:val="18"/>
                        <w:szCs w:val="18"/>
                      </w:rPr>
                      <w:t>Kitchen exhaust fans vary in effectiveness in reducing indoor air pollution</w:t>
                    </w:r>
                    <w:r>
                      <w:rPr>
                        <w:rFonts w:ascii="Arial" w:hAnsi="Arial" w:cs="Arial"/>
                        <w:color w:val="0000FF"/>
                        <w:u w:val="single"/>
                      </w:rPr>
                      <w:br/>
                    </w:r>
                    <w:r>
                      <w:rPr>
                        <w:color w:val="0000FF"/>
                        <w:u w:val="single"/>
                      </w:rPr>
                      <w:br/>
                    </w:r>
                  </w:hyperlink>
                </w:p>
                <w:p w:rsidR="008D7FD7" w:rsidRDefault="008D7FD7">
                  <w:hyperlink w:anchor="3" w:history="1">
                    <w:r>
                      <w:rPr>
                        <w:rStyle w:val="Hyperlink"/>
                        <w:rFonts w:ascii="Arial" w:eastAsiaTheme="minorHAnsi" w:hAnsi="Arial" w:cs="Arial"/>
                        <w:sz w:val="18"/>
                        <w:szCs w:val="18"/>
                      </w:rPr>
                      <w:t>“Killer stainless steel”: New process for giving icon of cleanliness anti-bacterial coating</w:t>
                    </w:r>
                    <w:r>
                      <w:rPr>
                        <w:rFonts w:ascii="Arial" w:hAnsi="Arial" w:cs="Arial"/>
                        <w:color w:val="0000FF"/>
                        <w:sz w:val="18"/>
                        <w:szCs w:val="18"/>
                        <w:u w:val="single"/>
                      </w:rPr>
                      <w:br/>
                    </w:r>
                  </w:hyperlink>
                  <w:r>
                    <w:rPr>
                      <w:sz w:val="18"/>
                      <w:szCs w:val="18"/>
                    </w:rPr>
                    <w:br/>
                  </w:r>
                  <w:hyperlink w:anchor="4" w:history="1">
                    <w:r>
                      <w:rPr>
                        <w:rStyle w:val="Hyperlink"/>
                        <w:rFonts w:ascii="Arial" w:eastAsiaTheme="minorHAnsi" w:hAnsi="Arial" w:cs="Arial"/>
                        <w:sz w:val="18"/>
                        <w:szCs w:val="18"/>
                      </w:rPr>
                      <w:t>New study of pine nuts leaves mystery of “pine mouth” unsolved</w:t>
                    </w:r>
                    <w:r>
                      <w:rPr>
                        <w:rFonts w:ascii="Arial" w:hAnsi="Arial" w:cs="Arial"/>
                        <w:color w:val="0000FF"/>
                        <w:sz w:val="18"/>
                        <w:szCs w:val="18"/>
                        <w:u w:val="single"/>
                      </w:rPr>
                      <w:br/>
                    </w:r>
                  </w:hyperlink>
                  <w:r>
                    <w:rPr>
                      <w:rFonts w:ascii="Arial" w:hAnsi="Arial" w:cs="Arial"/>
                      <w:sz w:val="18"/>
                      <w:szCs w:val="18"/>
                    </w:rPr>
                    <w:t> </w:t>
                  </w:r>
                  <w:r>
                    <w:t xml:space="preserve"> </w:t>
                  </w:r>
                </w:p>
                <w:p w:rsidR="008D7FD7" w:rsidRDefault="008D7FD7">
                  <w:hyperlink w:anchor="5" w:history="1">
                    <w:r>
                      <w:rPr>
                        <w:rStyle w:val="Hyperlink"/>
                        <w:rFonts w:ascii="Arial" w:eastAsiaTheme="minorHAnsi" w:hAnsi="Arial" w:cs="Arial"/>
                        <w:sz w:val="18"/>
                        <w:szCs w:val="18"/>
                      </w:rPr>
                      <w:t>Drug companies moving toward green goals</w:t>
                    </w:r>
                    <w:r>
                      <w:rPr>
                        <w:rFonts w:ascii="Arial" w:hAnsi="Arial" w:cs="Arial"/>
                        <w:color w:val="0000FF"/>
                        <w:sz w:val="18"/>
                        <w:szCs w:val="18"/>
                        <w:u w:val="single"/>
                      </w:rPr>
                      <w:br/>
                    </w:r>
                  </w:hyperlink>
                </w:p>
              </w:tc>
            </w:tr>
          </w:tbl>
          <w:p w:rsidR="008D7FD7" w:rsidRDefault="008D7FD7">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8D7FD7">
              <w:trPr>
                <w:tblCellSpacing w:w="0" w:type="dxa"/>
              </w:trPr>
              <w:tc>
                <w:tcPr>
                  <w:tcW w:w="0" w:type="auto"/>
                  <w:shd w:val="clear" w:color="auto" w:fill="E5E5E5"/>
                  <w:vAlign w:val="center"/>
                  <w:hideMark/>
                </w:tcPr>
                <w:p w:rsidR="008D7FD7" w:rsidRDefault="008D7FD7">
                  <w:pPr>
                    <w:pStyle w:val="NormalWeb"/>
                  </w:pPr>
                  <w:hyperlink w:anchor="Resources" w:history="1">
                    <w:r>
                      <w:rPr>
                        <w:rStyle w:val="Hyperlink"/>
                        <w:b/>
                        <w:bCs/>
                      </w:rPr>
                      <w:t>Journalists’ Resources:</w:t>
                    </w:r>
                  </w:hyperlink>
                  <w:hyperlink w:anchor="Resources" w:history="1">
                    <w:r>
                      <w:rPr>
                        <w:b/>
                        <w:bCs/>
                        <w:color w:val="0000FF"/>
                        <w:u w:val="single"/>
                      </w:rPr>
                      <w:br/>
                    </w:r>
                  </w:hyperlink>
                  <w:r>
                    <w:rPr>
                      <w:rFonts w:ascii="Arial" w:hAnsi="Arial" w:cs="Arial"/>
                      <w:sz w:val="18"/>
                      <w:szCs w:val="18"/>
                    </w:rPr>
                    <w:br/>
                  </w:r>
                  <w:hyperlink w:anchor="About" w:history="1">
                    <w:r>
                      <w:rPr>
                        <w:rStyle w:val="Hyperlink"/>
                        <w:rFonts w:ascii="Arial" w:hAnsi="Arial" w:cs="Arial"/>
                        <w:sz w:val="18"/>
                        <w:szCs w:val="18"/>
                      </w:rPr>
                      <w:t xml:space="preserve">About the </w:t>
                    </w:r>
                    <w:proofErr w:type="spellStart"/>
                    <w:r>
                      <w:rPr>
                        <w:rStyle w:val="Hyperlink"/>
                        <w:rFonts w:ascii="Arial" w:hAnsi="Arial" w:cs="Arial"/>
                        <w:sz w:val="18"/>
                        <w:szCs w:val="18"/>
                      </w:rPr>
                      <w:t>PressPac</w:t>
                    </w:r>
                    <w:proofErr w:type="spellEnd"/>
                  </w:hyperlink>
                  <w:r>
                    <w:rPr>
                      <w:rFonts w:ascii="Arial" w:hAnsi="Arial" w:cs="Arial"/>
                      <w:sz w:val="18"/>
                      <w:szCs w:val="18"/>
                    </w:rPr>
                    <w:br/>
                  </w:r>
                  <w:r>
                    <w:rPr>
                      <w:rFonts w:ascii="Arial" w:hAnsi="Arial" w:cs="Arial"/>
                      <w:sz w:val="18"/>
                      <w:szCs w:val="18"/>
                    </w:rPr>
                    <w:br/>
                  </w:r>
                  <w:hyperlink w:anchor="Registration" w:history="1">
                    <w:r>
                      <w:rPr>
                        <w:rStyle w:val="Hyperlink"/>
                        <w:rFonts w:ascii="Arial" w:hAnsi="Arial" w:cs="Arial"/>
                        <w:sz w:val="18"/>
                        <w:szCs w:val="18"/>
                      </w:rPr>
                      <w:t>News media registration for ACS’ 244</w:t>
                    </w:r>
                    <w:r>
                      <w:rPr>
                        <w:rStyle w:val="Hyperlink"/>
                        <w:rFonts w:ascii="Arial" w:hAnsi="Arial" w:cs="Arial"/>
                        <w:sz w:val="18"/>
                        <w:szCs w:val="18"/>
                        <w:vertAlign w:val="superscript"/>
                      </w:rPr>
                      <w:t>th</w:t>
                    </w:r>
                    <w:r>
                      <w:rPr>
                        <w:rStyle w:val="Hyperlink"/>
                        <w:rFonts w:ascii="Arial" w:hAnsi="Arial" w:cs="Arial"/>
                        <w:sz w:val="18"/>
                        <w:szCs w:val="18"/>
                      </w:rPr>
                      <w:t xml:space="preserve"> National Meeting &amp; Exposition in Philadelphia</w:t>
                    </w:r>
                  </w:hyperlink>
                  <w:r>
                    <w:br/>
                  </w:r>
                  <w:r>
                    <w:rPr>
                      <w:rFonts w:ascii="Arial" w:hAnsi="Arial" w:cs="Arial"/>
                      <w:sz w:val="18"/>
                      <w:szCs w:val="18"/>
                    </w:rPr>
                    <w:br/>
                  </w:r>
                  <w:hyperlink w:anchor="registration" w:history="1">
                    <w:r>
                      <w:rPr>
                        <w:rStyle w:val="Hyperlink"/>
                        <w:rFonts w:ascii="Arial" w:hAnsi="Arial" w:cs="Arial"/>
                        <w:sz w:val="18"/>
                        <w:szCs w:val="18"/>
                      </w:rPr>
                      <w:t>Press releases, briefings and more from ACS’ 243</w:t>
                    </w:r>
                    <w:r>
                      <w:rPr>
                        <w:rStyle w:val="Hyperlink"/>
                        <w:rFonts w:ascii="Arial" w:hAnsi="Arial" w:cs="Arial"/>
                        <w:sz w:val="18"/>
                        <w:szCs w:val="18"/>
                        <w:vertAlign w:val="superscript"/>
                      </w:rPr>
                      <w:t>rd</w:t>
                    </w:r>
                    <w:r>
                      <w:rPr>
                        <w:rStyle w:val="Hyperlink"/>
                        <w:rFonts w:ascii="Arial" w:hAnsi="Arial" w:cs="Arial"/>
                        <w:sz w:val="18"/>
                        <w:szCs w:val="18"/>
                      </w:rPr>
                      <w:t xml:space="preserve"> National Meeting</w:t>
                    </w:r>
                  </w:hyperlink>
                  <w:r>
                    <w:rPr>
                      <w:b/>
                      <w:bCs/>
                    </w:rPr>
                    <w:br/>
                  </w:r>
                  <w:r>
                    <w:rPr>
                      <w:b/>
                      <w:bCs/>
                    </w:rPr>
                    <w:br/>
                  </w:r>
                  <w:hyperlink w:anchor="InsideScience" w:history="1">
                    <w:r>
                      <w:rPr>
                        <w:rStyle w:val="Hyperlink"/>
                        <w:rFonts w:ascii="Arial" w:hAnsi="Arial" w:cs="Arial"/>
                        <w:sz w:val="18"/>
                        <w:szCs w:val="18"/>
                      </w:rPr>
                      <w:t>Inside Science News Service</w:t>
                    </w:r>
                  </w:hyperlink>
                  <w:r>
                    <w:br/>
                  </w:r>
                  <w:hyperlink w:anchor="VideoSpotlight" w:history="1">
                    <w:r>
                      <w:rPr>
                        <w:rFonts w:ascii="Arial" w:hAnsi="Arial" w:cs="Arial"/>
                        <w:color w:val="0000FF"/>
                        <w:sz w:val="18"/>
                        <w:szCs w:val="18"/>
                        <w:u w:val="single"/>
                      </w:rPr>
                      <w:br/>
                    </w:r>
                    <w:r>
                      <w:rPr>
                        <w:rStyle w:val="Hyperlink"/>
                        <w:rFonts w:ascii="Arial" w:hAnsi="Arial" w:cs="Arial"/>
                        <w:sz w:val="18"/>
                        <w:szCs w:val="18"/>
                      </w:rPr>
                      <w:t>C&amp;EN Video Spotlight: Testing Vehicle Emissions On-the-Go</w:t>
                    </w:r>
                  </w:hyperlink>
                  <w:r>
                    <w:br/>
                  </w:r>
                  <w:r>
                    <w:br/>
                  </w:r>
                  <w:hyperlink w:anchor="mustread" w:history="1">
                    <w:r>
                      <w:rPr>
                        <w:rStyle w:val="Hyperlink"/>
                        <w:rFonts w:ascii="Arial" w:hAnsi="Arial" w:cs="Arial"/>
                        <w:sz w:val="18"/>
                        <w:szCs w:val="18"/>
                      </w:rPr>
                      <w:t xml:space="preserve">Must-reads from </w:t>
                    </w:r>
                    <w:r>
                      <w:rPr>
                        <w:rStyle w:val="Hyperlink"/>
                        <w:rFonts w:ascii="Arial" w:hAnsi="Arial" w:cs="Arial"/>
                        <w:sz w:val="18"/>
                        <w:szCs w:val="18"/>
                      </w:rPr>
                      <w:lastRenderedPageBreak/>
                      <w:t>C&amp;EN: Cheeky Chimp</w:t>
                    </w:r>
                  </w:hyperlink>
                  <w:r>
                    <w:br/>
                  </w:r>
                  <w:r>
                    <w:br/>
                  </w:r>
                  <w:hyperlink w:anchor="pressroomblog" w:history="1">
                    <w:r>
                      <w:rPr>
                        <w:rStyle w:val="Hyperlink"/>
                        <w:rFonts w:ascii="Arial" w:hAnsi="Arial" w:cs="Arial"/>
                        <w:sz w:val="18"/>
                        <w:szCs w:val="18"/>
                      </w:rPr>
                      <w:t xml:space="preserve">ACS Pressroom Blog </w:t>
                    </w:r>
                  </w:hyperlink>
                  <w:r>
                    <w:rPr>
                      <w:rFonts w:ascii="Arial" w:hAnsi="Arial" w:cs="Arial"/>
                      <w:sz w:val="18"/>
                      <w:szCs w:val="18"/>
                    </w:rPr>
                    <w:br/>
                  </w:r>
                  <w:r>
                    <w:rPr>
                      <w:rFonts w:ascii="Arial" w:hAnsi="Arial" w:cs="Arial"/>
                      <w:sz w:val="18"/>
                      <w:szCs w:val="18"/>
                    </w:rPr>
                    <w:br/>
                  </w:r>
                  <w:hyperlink w:anchor="bytesizeblog"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w:t>
                    </w:r>
                    <w:r>
                      <w:rPr>
                        <w:rStyle w:val="Hyperlink"/>
                        <w:rFonts w:ascii="Arial" w:hAnsi="Arial" w:cs="Arial"/>
                        <w:i/>
                        <w:iCs/>
                        <w:sz w:val="18"/>
                        <w:szCs w:val="18"/>
                      </w:rPr>
                      <w:t xml:space="preserve"> </w:t>
                    </w:r>
                    <w:r>
                      <w:rPr>
                        <w:rStyle w:val="Hyperlink"/>
                        <w:rFonts w:ascii="Arial" w:hAnsi="Arial" w:cs="Arial"/>
                        <w:sz w:val="18"/>
                        <w:szCs w:val="18"/>
                      </w:rPr>
                      <w:t>Blog</w:t>
                    </w:r>
                  </w:hyperlink>
                  <w:r>
                    <w:rPr>
                      <w:rFonts w:ascii="Arial" w:hAnsi="Arial" w:cs="Arial"/>
                      <w:sz w:val="18"/>
                      <w:szCs w:val="18"/>
                    </w:rPr>
                    <w:br/>
                  </w:r>
                  <w:r>
                    <w:rPr>
                      <w:rFonts w:ascii="Arial" w:hAnsi="Arial" w:cs="Arial"/>
                      <w:sz w:val="18"/>
                      <w:szCs w:val="18"/>
                    </w:rPr>
                    <w:br/>
                  </w:r>
                  <w:hyperlink w:anchor="twitter" w:history="1">
                    <w:r>
                      <w:rPr>
                        <w:rStyle w:val="Hyperlink"/>
                        <w:rFonts w:ascii="Arial" w:hAnsi="Arial" w:cs="Arial"/>
                        <w:sz w:val="18"/>
                        <w:szCs w:val="18"/>
                      </w:rPr>
                      <w:t>ACS Satellite Pressroom: Daily news blasts on Twitter</w:t>
                    </w:r>
                    <w:r>
                      <w:rPr>
                        <w:rStyle w:val="Hyperlink"/>
                        <w:rFonts w:ascii="Arial" w:hAnsi="Arial" w:cs="Arial"/>
                        <w:i/>
                        <w:iCs/>
                        <w:sz w:val="18"/>
                        <w:szCs w:val="18"/>
                      </w:rPr>
                      <w:t xml:space="preserve"> </w:t>
                    </w:r>
                  </w:hyperlink>
                  <w:r>
                    <w:rPr>
                      <w:rFonts w:ascii="Arial" w:hAnsi="Arial" w:cs="Arial"/>
                      <w:i/>
                      <w:iCs/>
                      <w:sz w:val="18"/>
                      <w:szCs w:val="18"/>
                    </w:rPr>
                    <w:br/>
                  </w:r>
                  <w:r>
                    <w:rPr>
                      <w:rFonts w:ascii="Arial" w:hAnsi="Arial" w:cs="Arial"/>
                      <w:sz w:val="18"/>
                      <w:szCs w:val="18"/>
                    </w:rPr>
                    <w:br/>
                  </w:r>
                  <w:hyperlink w:anchor="CENTwitter" w:history="1">
                    <w:r>
                      <w:rPr>
                        <w:rStyle w:val="Hyperlink"/>
                        <w:rFonts w:ascii="Arial" w:hAnsi="Arial" w:cs="Arial"/>
                        <w:sz w:val="18"/>
                        <w:szCs w:val="18"/>
                      </w:rPr>
                      <w:t>C&amp;EN on Twitter</w:t>
                    </w:r>
                  </w:hyperlink>
                </w:p>
                <w:p w:rsidR="008D7FD7" w:rsidRDefault="008D7FD7">
                  <w:pPr>
                    <w:pStyle w:val="NormalWeb"/>
                    <w:spacing w:after="240" w:afterAutospacing="0"/>
                  </w:pPr>
                  <w:hyperlink w:anchor="releases" w:history="1">
                    <w:r>
                      <w:rPr>
                        <w:rStyle w:val="Hyperlink"/>
                        <w:rFonts w:ascii="Arial" w:hAnsi="Arial" w:cs="Arial"/>
                        <w:sz w:val="18"/>
                        <w:szCs w:val="18"/>
                      </w:rPr>
                      <w:t>ACS Press Releases</w:t>
                    </w:r>
                  </w:hyperlink>
                </w:p>
              </w:tc>
            </w:tr>
          </w:tbl>
          <w:p w:rsidR="008D7FD7" w:rsidRDefault="008D7FD7">
            <w:pPr>
              <w:pStyle w:val="NormalWeb"/>
              <w:rPr>
                <w:rFonts w:ascii="Arial" w:hAnsi="Arial" w:cs="Arial"/>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8D7FD7">
              <w:trPr>
                <w:tblCellSpacing w:w="0" w:type="dxa"/>
              </w:trPr>
              <w:tc>
                <w:tcPr>
                  <w:tcW w:w="0" w:type="auto"/>
                  <w:shd w:val="clear" w:color="auto" w:fill="E5E5E5"/>
                  <w:vAlign w:val="center"/>
                  <w:hideMark/>
                </w:tcPr>
                <w:p w:rsidR="008D7FD7" w:rsidRDefault="008D7FD7">
                  <w:pPr>
                    <w:pStyle w:val="NormalWeb"/>
                  </w:pPr>
                  <w:hyperlink w:anchor="Videos" w:history="1">
                    <w:r>
                      <w:rPr>
                        <w:rStyle w:val="Hyperlink"/>
                        <w:b/>
                        <w:bCs/>
                      </w:rPr>
                      <w:t>ACS Videos:</w:t>
                    </w:r>
                  </w:hyperlink>
                  <w:r>
                    <w:rPr>
                      <w:b/>
                      <w:bCs/>
                    </w:rPr>
                    <w:t> </w:t>
                  </w:r>
                  <w:r>
                    <w:rPr>
                      <w:b/>
                      <w:bCs/>
                    </w:rPr>
                    <w:br/>
                  </w:r>
                  <w:r>
                    <w:rPr>
                      <w:b/>
                      <w:bCs/>
                    </w:rPr>
                    <w:br/>
                  </w:r>
                  <w:hyperlink w:anchor="Spellbound" w:history="1">
                    <w:r>
                      <w:rPr>
                        <w:rStyle w:val="Hyperlink"/>
                        <w:rFonts w:ascii="Arial" w:hAnsi="Arial" w:cs="Arial"/>
                        <w:sz w:val="18"/>
                        <w:szCs w:val="18"/>
                      </w:rPr>
                      <w:t>Spellbound: A video series on how kids became scientists</w:t>
                    </w:r>
                  </w:hyperlink>
                </w:p>
                <w:p w:rsidR="008D7FD7" w:rsidRDefault="008D7FD7">
                  <w:pPr>
                    <w:pStyle w:val="NormalWeb"/>
                  </w:pPr>
                  <w:hyperlink w:anchor="Dance" w:history="1">
                    <w:r>
                      <w:rPr>
                        <w:rStyle w:val="Hyperlink"/>
                        <w:rFonts w:ascii="Arial" w:hAnsi="Arial" w:cs="Arial"/>
                        <w:sz w:val="18"/>
                        <w:szCs w:val="18"/>
                      </w:rPr>
                      <w:t>Prized Science video series</w:t>
                    </w:r>
                  </w:hyperlink>
                  <w:r>
                    <w:rPr>
                      <w:rFonts w:ascii="Arial" w:hAnsi="Arial" w:cs="Arial"/>
                      <w:sz w:val="18"/>
                      <w:szCs w:val="18"/>
                    </w:rPr>
                    <w:t xml:space="preserve"> </w:t>
                  </w:r>
                  <w:hyperlink w:anchor="Mars" w:history="1">
                    <w:r>
                      <w:rPr>
                        <w:rFonts w:ascii="Arial" w:hAnsi="Arial" w:cs="Arial"/>
                        <w:i/>
                        <w:iCs/>
                        <w:color w:val="0000FF"/>
                        <w:sz w:val="18"/>
                        <w:szCs w:val="18"/>
                        <w:u w:val="single"/>
                      </w:rPr>
                      <w:br/>
                    </w:r>
                  </w:hyperlink>
                </w:p>
                <w:p w:rsidR="008D7FD7" w:rsidRDefault="008D7FD7">
                  <w:pPr>
                    <w:pStyle w:val="NormalWeb"/>
                  </w:pPr>
                  <w:hyperlink w:anchor="Mars" w:history="1">
                    <w:r>
                      <w:rPr>
                        <w:rStyle w:val="Hyperlink"/>
                        <w:rFonts w:ascii="Arial" w:hAnsi="Arial" w:cs="Arial"/>
                        <w:sz w:val="18"/>
                        <w:szCs w:val="18"/>
                      </w:rPr>
                      <w:t>First Living, Dancing Periodic Table of the Elements</w:t>
                    </w:r>
                  </w:hyperlink>
                </w:p>
                <w:p w:rsidR="008D7FD7" w:rsidRDefault="008D7FD7">
                  <w:pPr>
                    <w:pStyle w:val="NormalWeb"/>
                  </w:pPr>
                  <w:hyperlink w:anchor="daywithoutchemistry" w:history="1">
                    <w:r>
                      <w:rPr>
                        <w:rStyle w:val="Hyperlink"/>
                        <w:rFonts w:ascii="Arial" w:hAnsi="Arial" w:cs="Arial"/>
                        <w:sz w:val="18"/>
                        <w:szCs w:val="18"/>
                      </w:rPr>
                      <w:t xml:space="preserve">A Day Without Chemistry </w:t>
                    </w:r>
                  </w:hyperlink>
                  <w:r>
                    <w:rPr>
                      <w:rFonts w:ascii="Arial" w:hAnsi="Arial" w:cs="Arial"/>
                      <w:sz w:val="18"/>
                      <w:szCs w:val="18"/>
                    </w:rPr>
                    <w:br/>
                  </w:r>
                  <w:r>
                    <w:br/>
                  </w:r>
                  <w:hyperlink w:anchor="sourdough" w:history="1">
                    <w:r>
                      <w:rPr>
                        <w:rStyle w:val="Hyperlink"/>
                        <w:rFonts w:ascii="Arial" w:hAnsi="Arial" w:cs="Arial"/>
                        <w:sz w:val="18"/>
                        <w:szCs w:val="18"/>
                      </w:rPr>
                      <w:t>The Chemistry of Sourdough Bread</w:t>
                    </w:r>
                  </w:hyperlink>
                </w:p>
                <w:p w:rsidR="008D7FD7" w:rsidRDefault="008D7FD7">
                  <w:pPr>
                    <w:pStyle w:val="NormalWeb"/>
                  </w:pPr>
                  <w:hyperlink w:anchor="fireworks" w:history="1">
                    <w:r>
                      <w:rPr>
                        <w:rStyle w:val="Hyperlink"/>
                        <w:rFonts w:ascii="Arial" w:hAnsi="Arial" w:cs="Arial"/>
                        <w:sz w:val="18"/>
                        <w:szCs w:val="18"/>
                      </w:rPr>
                      <w:t>The Chemistry of Fireworks</w:t>
                    </w:r>
                  </w:hyperlink>
                </w:p>
                <w:p w:rsidR="008D7FD7" w:rsidRDefault="008D7FD7">
                  <w:pPr>
                    <w:pStyle w:val="NormalWeb"/>
                  </w:pPr>
                  <w:hyperlink w:anchor="barbecue" w:history="1">
                    <w:r>
                      <w:rPr>
                        <w:rStyle w:val="Hyperlink"/>
                        <w:rFonts w:ascii="Arial" w:hAnsi="Arial" w:cs="Arial"/>
                        <w:sz w:val="18"/>
                        <w:szCs w:val="18"/>
                      </w:rPr>
                      <w:t>The Chemistry of Grilling and Barbecuing</w:t>
                    </w:r>
                  </w:hyperlink>
                  <w:r>
                    <w:br/>
                  </w:r>
                  <w:hyperlink w:anchor="scifinder" w:history="1">
                    <w:r>
                      <w:rPr>
                        <w:color w:val="0000FF"/>
                        <w:sz w:val="18"/>
                        <w:szCs w:val="18"/>
                        <w:u w:val="single"/>
                      </w:rPr>
                      <w:br/>
                    </w:r>
                  </w:hyperlink>
                </w:p>
              </w:tc>
            </w:tr>
          </w:tbl>
          <w:p w:rsidR="008D7FD7" w:rsidRDefault="008D7FD7">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8D7FD7">
              <w:trPr>
                <w:tblCellSpacing w:w="0" w:type="dxa"/>
              </w:trPr>
              <w:tc>
                <w:tcPr>
                  <w:tcW w:w="0" w:type="auto"/>
                  <w:shd w:val="clear" w:color="auto" w:fill="E5E5E5"/>
                  <w:vAlign w:val="center"/>
                  <w:hideMark/>
                </w:tcPr>
                <w:p w:rsidR="008D7FD7" w:rsidRDefault="008D7FD7">
                  <w:pPr>
                    <w:pStyle w:val="NormalWeb"/>
                    <w:spacing w:after="240" w:afterAutospacing="0"/>
                  </w:pPr>
                  <w:hyperlink w:anchor="podcasts" w:history="1">
                    <w:r>
                      <w:rPr>
                        <w:rStyle w:val="Hyperlink"/>
                        <w:b/>
                        <w:bCs/>
                      </w:rPr>
                      <w:t>ACS Podcasts:</w:t>
                    </w:r>
                  </w:hyperlink>
                  <w:r>
                    <w:rPr>
                      <w:b/>
                      <w:bCs/>
                    </w:rPr>
                    <w:t>  </w:t>
                  </w:r>
                  <w:r>
                    <w:t xml:space="preserve">   </w:t>
                  </w:r>
                  <w:r>
                    <w:br/>
                  </w:r>
                  <w:r>
                    <w:br/>
                  </w:r>
                  <w:hyperlink w:anchor="globalchallenges"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 A podcast for young listeners</w:t>
                    </w:r>
                  </w:hyperlink>
                  <w:r>
                    <w:rPr>
                      <w:rFonts w:ascii="Arial" w:hAnsi="Arial" w:cs="Arial"/>
                      <w:sz w:val="18"/>
                      <w:szCs w:val="18"/>
                    </w:rPr>
                    <w:br/>
                  </w:r>
                  <w:r>
                    <w:rPr>
                      <w:rFonts w:ascii="Arial" w:hAnsi="Arial" w:cs="Arial"/>
                      <w:sz w:val="18"/>
                      <w:szCs w:val="18"/>
                    </w:rPr>
                    <w:br/>
                  </w:r>
                  <w:hyperlink w:anchor="Bytesizescience" w:history="1">
                    <w:r>
                      <w:rPr>
                        <w:rStyle w:val="Hyperlink"/>
                        <w:rFonts w:ascii="Arial" w:hAnsi="Arial" w:cs="Arial"/>
                        <w:sz w:val="18"/>
                        <w:szCs w:val="18"/>
                      </w:rPr>
                      <w:t>Global Challenges/Chemistry Solutions</w:t>
                    </w:r>
                  </w:hyperlink>
                  <w:r>
                    <w:rPr>
                      <w:rFonts w:ascii="Arial" w:hAnsi="Arial" w:cs="Arial"/>
                      <w:sz w:val="18"/>
                      <w:szCs w:val="18"/>
                    </w:rPr>
                    <w:t xml:space="preserve">  </w:t>
                  </w:r>
                  <w:r>
                    <w:rPr>
                      <w:rFonts w:ascii="Arial" w:hAnsi="Arial" w:cs="Arial"/>
                      <w:sz w:val="18"/>
                      <w:szCs w:val="18"/>
                    </w:rPr>
                    <w:br/>
                  </w:r>
                  <w:r>
                    <w:rPr>
                      <w:rFonts w:ascii="Arial" w:hAnsi="Arial" w:cs="Arial"/>
                      <w:sz w:val="18"/>
                      <w:szCs w:val="18"/>
                    </w:rPr>
                    <w:br/>
                  </w:r>
                  <w:hyperlink w:anchor="Scienceelements" w:history="1">
                    <w:r>
                      <w:rPr>
                        <w:rStyle w:val="Hyperlink"/>
                        <w:rFonts w:ascii="Arial" w:hAnsi="Arial" w:cs="Arial"/>
                        <w:sz w:val="18"/>
                        <w:szCs w:val="18"/>
                      </w:rPr>
                      <w:t xml:space="preserve">Science Elements: From the </w:t>
                    </w:r>
                    <w:proofErr w:type="spellStart"/>
                    <w:r>
                      <w:rPr>
                        <w:rStyle w:val="Hyperlink"/>
                        <w:rFonts w:ascii="Arial" w:hAnsi="Arial" w:cs="Arial"/>
                        <w:sz w:val="18"/>
                        <w:szCs w:val="18"/>
                      </w:rPr>
                      <w:t>PressPac</w:t>
                    </w:r>
                    <w:proofErr w:type="spellEnd"/>
                  </w:hyperlink>
                  <w:r>
                    <w:t xml:space="preserve"> </w:t>
                  </w:r>
                  <w:r>
                    <w:br/>
                  </w:r>
                  <w:r>
                    <w:br/>
                  </w:r>
                  <w:hyperlink w:anchor="scifinder" w:history="1">
                    <w:proofErr w:type="spellStart"/>
                    <w:r>
                      <w:rPr>
                        <w:rStyle w:val="Hyperlink"/>
                        <w:rFonts w:ascii="Arial" w:hAnsi="Arial" w:cs="Arial"/>
                        <w:i/>
                        <w:iCs/>
                        <w:sz w:val="18"/>
                        <w:szCs w:val="18"/>
                      </w:rPr>
                      <w:t>SciFinder</w:t>
                    </w:r>
                    <w:proofErr w:type="spellEnd"/>
                    <w:r>
                      <w:rPr>
                        <w:rStyle w:val="Hyperlink"/>
                        <w:rFonts w:ascii="Arial" w:hAnsi="Arial" w:cs="Arial"/>
                        <w:i/>
                        <w:iCs/>
                        <w:sz w:val="18"/>
                        <w:szCs w:val="18"/>
                      </w:rPr>
                      <w:t xml:space="preserve">® </w:t>
                    </w:r>
                    <w:r>
                      <w:rPr>
                        <w:rStyle w:val="Hyperlink"/>
                        <w:rFonts w:ascii="Arial" w:hAnsi="Arial" w:cs="Arial"/>
                        <w:sz w:val="18"/>
                        <w:szCs w:val="18"/>
                      </w:rPr>
                      <w:t>Podcasts</w:t>
                    </w:r>
                  </w:hyperlink>
                </w:p>
              </w:tc>
            </w:tr>
          </w:tbl>
          <w:p w:rsidR="008D7FD7" w:rsidRDefault="008D7FD7">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8D7FD7">
              <w:trPr>
                <w:tblCellSpacing w:w="0" w:type="dxa"/>
              </w:trPr>
              <w:tc>
                <w:tcPr>
                  <w:tcW w:w="0" w:type="auto"/>
                  <w:shd w:val="clear" w:color="auto" w:fill="E5E5E5"/>
                  <w:vAlign w:val="center"/>
                  <w:hideMark/>
                </w:tcPr>
                <w:p w:rsidR="008D7FD7" w:rsidRDefault="008D7FD7">
                  <w:hyperlink w:anchor="dontmiss" w:history="1">
                    <w:r>
                      <w:rPr>
                        <w:rStyle w:val="Strong"/>
                        <w:color w:val="0000FF"/>
                        <w:u w:val="single"/>
                      </w:rPr>
                      <w:t>And Don't Miss:</w:t>
                    </w:r>
                  </w:hyperlink>
                  <w:r>
                    <w:br/>
                  </w:r>
                  <w:r>
                    <w:br/>
                  </w:r>
                  <w:hyperlink w:anchor="glossary" w:history="1">
                    <w:r>
                      <w:rPr>
                        <w:rStyle w:val="Hyperlink"/>
                        <w:rFonts w:ascii="Arial" w:eastAsiaTheme="minorHAnsi" w:hAnsi="Arial" w:cs="Arial"/>
                        <w:sz w:val="18"/>
                        <w:szCs w:val="18"/>
                      </w:rPr>
                      <w:t>Chemistry Glossary</w:t>
                    </w:r>
                  </w:hyperlink>
                  <w:r>
                    <w:rPr>
                      <w:sz w:val="18"/>
                      <w:szCs w:val="18"/>
                    </w:rPr>
                    <w:br/>
                  </w:r>
                  <w:r>
                    <w:rPr>
                      <w:sz w:val="18"/>
                      <w:szCs w:val="18"/>
                    </w:rPr>
                    <w:br/>
                  </w:r>
                  <w:hyperlink w:anchor="CAS" w:history="1">
                    <w:r>
                      <w:rPr>
                        <w:rStyle w:val="Hyperlink"/>
                        <w:rFonts w:ascii="Arial" w:eastAsiaTheme="minorHAnsi" w:hAnsi="Arial" w:cs="Arial"/>
                        <w:sz w:val="18"/>
                        <w:szCs w:val="18"/>
                      </w:rPr>
                      <w:t>Chemical Abstracts Service (CAS) Web site on everyday chemicals</w:t>
                    </w:r>
                  </w:hyperlink>
                </w:p>
                <w:p w:rsidR="008D7FD7" w:rsidRDefault="008D7FD7">
                  <w:pPr>
                    <w:pStyle w:val="NormalWeb"/>
                  </w:pPr>
                  <w:r>
                    <w:t> </w:t>
                  </w:r>
                </w:p>
              </w:tc>
            </w:tr>
          </w:tbl>
          <w:p w:rsidR="008D7FD7" w:rsidRDefault="008D7FD7">
            <w:pPr>
              <w:rPr>
                <w:rFonts w:ascii="Arial" w:hAnsi="Arial" w:cs="Arial"/>
                <w:sz w:val="17"/>
                <w:szCs w:val="17"/>
              </w:rPr>
            </w:pPr>
            <w:hyperlink r:id="rId6" w:history="1">
              <w:proofErr w:type="spellStart"/>
              <w:r>
                <w:rPr>
                  <w:rStyle w:val="Hyperlink"/>
                  <w:rFonts w:ascii="Arial" w:eastAsiaTheme="minorHAnsi" w:hAnsi="Arial" w:cs="Arial"/>
                  <w:sz w:val="18"/>
                  <w:szCs w:val="18"/>
                </w:rPr>
                <w:t>PressPac</w:t>
              </w:r>
              <w:proofErr w:type="spellEnd"/>
              <w:r>
                <w:rPr>
                  <w:rStyle w:val="Hyperlink"/>
                  <w:rFonts w:ascii="Arial" w:eastAsiaTheme="minorHAnsi" w:hAnsi="Arial" w:cs="Arial"/>
                  <w:sz w:val="18"/>
                  <w:szCs w:val="18"/>
                </w:rPr>
                <w:t xml:space="preserve"> Archives</w:t>
              </w:r>
            </w:hyperlink>
            <w:r>
              <w:rPr>
                <w:rFonts w:ascii="Arial" w:hAnsi="Arial" w:cs="Arial"/>
                <w:sz w:val="18"/>
                <w:szCs w:val="18"/>
              </w:rPr>
              <w:t xml:space="preserve"> </w:t>
            </w:r>
          </w:p>
          <w:p w:rsidR="008D7FD7" w:rsidRDefault="008D7FD7">
            <w:pPr>
              <w:rPr>
                <w:rFonts w:ascii="Arial" w:hAnsi="Arial" w:cs="Arial"/>
                <w:sz w:val="17"/>
                <w:szCs w:val="17"/>
              </w:rPr>
            </w:pPr>
            <w:r>
              <w:rPr>
                <w:rFonts w:ascii="Arial" w:hAnsi="Arial" w:cs="Arial"/>
                <w:sz w:val="17"/>
                <w:szCs w:val="17"/>
              </w:rPr>
              <w:t> </w:t>
            </w:r>
          </w:p>
          <w:p w:rsidR="008D7FD7" w:rsidRDefault="008D7FD7">
            <w:pPr>
              <w:pStyle w:val="NormalWeb"/>
              <w:rPr>
                <w:rFonts w:ascii="Arial" w:hAnsi="Arial" w:cs="Arial"/>
                <w:sz w:val="17"/>
                <w:szCs w:val="17"/>
              </w:rPr>
            </w:pPr>
            <w:r>
              <w:rPr>
                <w:rFonts w:ascii="Arial" w:hAnsi="Arial" w:cs="Arial"/>
                <w:sz w:val="17"/>
                <w:szCs w:val="17"/>
              </w:rPr>
              <w:t> </w:t>
            </w:r>
          </w:p>
          <w:p w:rsidR="008D7FD7" w:rsidRDefault="008D7FD7">
            <w:pPr>
              <w:rPr>
                <w:rFonts w:ascii="Arial" w:hAnsi="Arial" w:cs="Arial"/>
                <w:sz w:val="17"/>
                <w:szCs w:val="17"/>
              </w:rPr>
            </w:pPr>
            <w:r>
              <w:rPr>
                <w:rFonts w:ascii="Arial" w:hAnsi="Arial" w:cs="Arial"/>
                <w:sz w:val="17"/>
                <w:szCs w:val="17"/>
              </w:rPr>
              <w:t> </w:t>
            </w:r>
          </w:p>
          <w:p w:rsidR="008D7FD7" w:rsidRDefault="008D7FD7">
            <w:pPr>
              <w:pStyle w:val="NormalWeb"/>
              <w:rPr>
                <w:rFonts w:ascii="Arial" w:hAnsi="Arial" w:cs="Arial"/>
                <w:sz w:val="17"/>
                <w:szCs w:val="17"/>
              </w:rPr>
            </w:pPr>
            <w:r>
              <w:rPr>
                <w:rFonts w:ascii="Arial" w:hAnsi="Arial" w:cs="Arial"/>
                <w:sz w:val="17"/>
                <w:szCs w:val="17"/>
              </w:rPr>
              <w:t> </w:t>
            </w:r>
          </w:p>
        </w:tc>
        <w:tc>
          <w:tcPr>
            <w:tcW w:w="4500" w:type="dxa"/>
            <w:vAlign w:val="center"/>
          </w:tcPr>
          <w:p w:rsidR="008D7FD7" w:rsidRDefault="008D7FD7">
            <w:pPr>
              <w:pStyle w:val="NormalWeb"/>
              <w:pBdr>
                <w:top w:val="single" w:sz="6" w:space="0" w:color="0063AB"/>
                <w:bottom w:val="single" w:sz="6" w:space="0" w:color="0063AB"/>
              </w:pBdr>
              <w:spacing w:after="240" w:afterAutospacing="0"/>
              <w:outlineLvl w:val="3"/>
              <w:rPr>
                <w:rFonts w:ascii="Arial" w:hAnsi="Arial" w:cs="Arial"/>
                <w:b/>
                <w:bCs/>
                <w:color w:val="003399"/>
                <w:sz w:val="21"/>
                <w:szCs w:val="21"/>
              </w:rPr>
            </w:pPr>
            <w:r>
              <w:rPr>
                <w:b/>
                <w:bCs/>
                <w:color w:val="003399"/>
                <w:sz w:val="28"/>
                <w:szCs w:val="28"/>
              </w:rPr>
              <w:lastRenderedPageBreak/>
              <w:t>ACS NEWS SERVICE</w:t>
            </w:r>
            <w:r>
              <w:rPr>
                <w:b/>
                <w:bCs/>
                <w:color w:val="003399"/>
                <w:sz w:val="28"/>
                <w:szCs w:val="28"/>
              </w:rPr>
              <w:br/>
              <w:t xml:space="preserve">Weekly Press Package - May 30, 2012 </w:t>
            </w:r>
            <w:r>
              <w:rPr>
                <w:b/>
                <w:bCs/>
                <w:color w:val="003399"/>
                <w:sz w:val="28"/>
                <w:szCs w:val="28"/>
              </w:rPr>
              <w:br/>
            </w:r>
            <w:r>
              <w:rPr>
                <w:b/>
                <w:bCs/>
                <w:color w:val="003399"/>
                <w:sz w:val="28"/>
                <w:szCs w:val="28"/>
              </w:rPr>
              <w:br/>
            </w:r>
            <w:r>
              <w:rPr>
                <w:rFonts w:ascii="Arial" w:hAnsi="Arial" w:cs="Arial"/>
                <w:b/>
                <w:bCs/>
                <w:color w:val="003399"/>
                <w:sz w:val="21"/>
                <w:szCs w:val="21"/>
              </w:rPr>
              <w:t>ALL CONTENT IS FOR IMMEDIATE RELEASE</w:t>
            </w:r>
            <w:proofErr w:type="gramStart"/>
            <w:r>
              <w:rPr>
                <w:rFonts w:ascii="Arial" w:hAnsi="Arial" w:cs="Arial"/>
                <w:b/>
                <w:bCs/>
                <w:color w:val="003399"/>
                <w:sz w:val="21"/>
                <w:szCs w:val="21"/>
              </w:rPr>
              <w:t xml:space="preserve">  </w:t>
            </w:r>
            <w:r>
              <w:rPr>
                <w:rFonts w:ascii="Arial" w:hAnsi="Arial" w:cs="Arial"/>
                <w:b/>
                <w:bCs/>
                <w:color w:val="003399"/>
                <w:sz w:val="21"/>
                <w:szCs w:val="21"/>
                <w:u w:val="single"/>
              </w:rPr>
              <w:t>Please</w:t>
            </w:r>
            <w:proofErr w:type="gramEnd"/>
            <w:r>
              <w:rPr>
                <w:rFonts w:ascii="Arial" w:hAnsi="Arial" w:cs="Arial"/>
                <w:b/>
                <w:bCs/>
                <w:color w:val="003399"/>
                <w:sz w:val="21"/>
                <w:szCs w:val="21"/>
                <w:u w:val="single"/>
              </w:rPr>
              <w:t xml:space="preserve"> credit the individual journal or the American Chemical Society as the source for this information.</w:t>
            </w:r>
            <w:r>
              <w:rPr>
                <w:rFonts w:ascii="Arial" w:hAnsi="Arial" w:cs="Arial"/>
                <w:b/>
                <w:bCs/>
                <w:color w:val="003399"/>
                <w:sz w:val="21"/>
                <w:szCs w:val="21"/>
              </w:rPr>
              <w:br/>
            </w:r>
          </w:p>
          <w:p w:rsidR="008D7FD7" w:rsidRDefault="008D7FD7">
            <w:pPr>
              <w:pStyle w:val="NormalWeb"/>
              <w:rPr>
                <w:rFonts w:ascii="Arial" w:hAnsi="Arial" w:cs="Arial"/>
              </w:rPr>
            </w:pPr>
            <w:bookmarkStart w:id="0" w:name="top"/>
            <w:bookmarkEnd w:id="0"/>
            <w:r>
              <w:rPr>
                <w:rFonts w:ascii="Arial" w:hAnsi="Arial" w:cs="Arial"/>
                <w:sz w:val="20"/>
                <w:szCs w:val="20"/>
              </w:rPr>
              <w:t xml:space="preserve">Here is the latest American Chemical Society (ACS) Weekly </w:t>
            </w:r>
            <w:proofErr w:type="spellStart"/>
            <w:r>
              <w:rPr>
                <w:rFonts w:ascii="Arial" w:hAnsi="Arial" w:cs="Arial"/>
                <w:sz w:val="20"/>
                <w:szCs w:val="20"/>
              </w:rPr>
              <w:t>PressPac</w:t>
            </w:r>
            <w:proofErr w:type="spellEnd"/>
            <w:r>
              <w:rPr>
                <w:rFonts w:ascii="Arial" w:hAnsi="Arial" w:cs="Arial"/>
                <w:sz w:val="20"/>
                <w:szCs w:val="20"/>
              </w:rPr>
              <w:t xml:space="preserve"> from the Office of Public Affairs. It has news from ACS’</w:t>
            </w:r>
            <w:r>
              <w:rPr>
                <w:rFonts w:ascii="Arial" w:hAnsi="Arial" w:cs="Arial"/>
                <w:vanish/>
                <w:sz w:val="20"/>
                <w:szCs w:val="20"/>
              </w:rPr>
              <w:t> </w:t>
            </w:r>
            <w:r>
              <w:rPr>
                <w:rFonts w:ascii="Arial" w:hAnsi="Arial" w:cs="Arial"/>
                <w:sz w:val="20"/>
                <w:szCs w:val="20"/>
              </w:rPr>
              <w:t xml:space="preserve"> more than 40</w:t>
            </w:r>
            <w:r>
              <w:rPr>
                <w:rFonts w:ascii="Arial" w:hAnsi="Arial" w:cs="Arial"/>
                <w:vanish/>
                <w:sz w:val="20"/>
                <w:szCs w:val="20"/>
              </w:rPr>
              <w:t> </w:t>
            </w:r>
            <w:r>
              <w:rPr>
                <w:rFonts w:ascii="Arial" w:hAnsi="Arial" w:cs="Arial"/>
                <w:sz w:val="20"/>
                <w:szCs w:val="20"/>
              </w:rPr>
              <w:t xml:space="preserve"> peer-reviewed journals and </w:t>
            </w:r>
            <w:r>
              <w:rPr>
                <w:rStyle w:val="Emphasis"/>
                <w:rFonts w:ascii="Arial" w:hAnsi="Arial" w:cs="Arial"/>
                <w:sz w:val="20"/>
                <w:szCs w:val="20"/>
              </w:rPr>
              <w:t>Chemical &amp; Engineering News</w:t>
            </w:r>
            <w:r>
              <w:rPr>
                <w:rFonts w:ascii="Arial" w:hAnsi="Arial" w:cs="Arial"/>
                <w:sz w:val="20"/>
                <w:szCs w:val="20"/>
              </w:rPr>
              <w:t>.</w:t>
            </w:r>
          </w:p>
          <w:p w:rsidR="008D7FD7" w:rsidRDefault="008D7FD7">
            <w:pPr>
              <w:pStyle w:val="NormalWeb"/>
              <w:jc w:val="right"/>
              <w:rPr>
                <w:rFonts w:ascii="Arial" w:hAnsi="Arial" w:cs="Arial"/>
              </w:rPr>
            </w:pPr>
            <w:r>
              <w:rPr>
                <w:rFonts w:ascii="Arial" w:hAnsi="Arial" w:cs="Arial"/>
                <w:sz w:val="20"/>
                <w:szCs w:val="20"/>
              </w:rPr>
              <w:t>Science Inquiries: Michael Woods, editor</w:t>
            </w:r>
            <w:r>
              <w:rPr>
                <w:rFonts w:ascii="Arial" w:hAnsi="Arial" w:cs="Arial"/>
                <w:sz w:val="20"/>
                <w:szCs w:val="20"/>
              </w:rPr>
              <w:br/>
            </w:r>
            <w:hyperlink r:id="rId7" w:history="1">
              <w:r>
                <w:rPr>
                  <w:rStyle w:val="Hyperlink"/>
                  <w:rFonts w:ascii="Arial" w:hAnsi="Arial" w:cs="Arial"/>
                  <w:sz w:val="20"/>
                  <w:szCs w:val="20"/>
                </w:rPr>
                <w:t>m_woods@acs.org</w:t>
              </w:r>
            </w:hyperlink>
            <w:r>
              <w:rPr>
                <w:rFonts w:ascii="Arial" w:hAnsi="Arial" w:cs="Arial"/>
                <w:sz w:val="20"/>
                <w:szCs w:val="20"/>
              </w:rPr>
              <w:br/>
              <w:t>202-872-6293</w:t>
            </w:r>
          </w:p>
          <w:p w:rsidR="008D7FD7" w:rsidRDefault="008D7FD7">
            <w:pPr>
              <w:pStyle w:val="NormalWeb"/>
              <w:jc w:val="right"/>
              <w:rPr>
                <w:rFonts w:ascii="Arial" w:hAnsi="Arial" w:cs="Arial"/>
              </w:rPr>
            </w:pPr>
            <w:r>
              <w:rPr>
                <w:rFonts w:ascii="Arial" w:hAnsi="Arial" w:cs="Arial"/>
                <w:sz w:val="20"/>
                <w:szCs w:val="20"/>
              </w:rPr>
              <w:t>General Inquiries: Michael Bernstein</w:t>
            </w:r>
            <w:r>
              <w:rPr>
                <w:rFonts w:ascii="Arial" w:hAnsi="Arial" w:cs="Arial"/>
                <w:sz w:val="20"/>
                <w:szCs w:val="20"/>
              </w:rPr>
              <w:br/>
            </w:r>
            <w:hyperlink r:id="rId8" w:history="1">
              <w:r>
                <w:rPr>
                  <w:rStyle w:val="Hyperlink"/>
                  <w:rFonts w:ascii="Arial" w:hAnsi="Arial" w:cs="Arial"/>
                  <w:sz w:val="20"/>
                  <w:szCs w:val="20"/>
                </w:rPr>
                <w:t xml:space="preserve">m_bernstein@acs.org </w:t>
              </w:r>
            </w:hyperlink>
            <w:r>
              <w:rPr>
                <w:rFonts w:ascii="Arial" w:hAnsi="Arial" w:cs="Arial"/>
                <w:sz w:val="20"/>
                <w:szCs w:val="20"/>
              </w:rPr>
              <w:br/>
              <w:t xml:space="preserve">202-872-6042 </w:t>
            </w:r>
            <w:r>
              <w:rPr>
                <w:rFonts w:ascii="Arial" w:hAnsi="Arial" w:cs="Arial"/>
              </w:rPr>
              <w:br/>
              <w:t> </w:t>
            </w:r>
          </w:p>
          <w:p w:rsidR="008D7FD7" w:rsidRDefault="008D7FD7">
            <w:pPr>
              <w:jc w:val="center"/>
              <w:rPr>
                <w:rFonts w:ascii="Arial" w:hAnsi="Arial" w:cs="Arial"/>
              </w:rPr>
            </w:pPr>
            <w:r>
              <w:rPr>
                <w:rFonts w:ascii="Arial" w:hAnsi="Arial" w:cs="Arial"/>
              </w:rPr>
              <w:pict>
                <v:rect id="_x0000_i1026" style="width:468pt;height:1.5pt" o:hralign="center" o:hrstd="t" o:hr="t" fillcolor="#a0a0a0" stroked="f"/>
              </w:pict>
            </w:r>
          </w:p>
          <w:p w:rsidR="008D7FD7" w:rsidRDefault="008D7FD7">
            <w:pPr>
              <w:pStyle w:val="NormalWeb"/>
              <w:rPr>
                <w:rFonts w:ascii="Arial" w:hAnsi="Arial" w:cs="Arial"/>
              </w:rPr>
            </w:pPr>
            <w:r>
              <w:rPr>
                <w:rFonts w:ascii="Arial" w:hAnsi="Arial" w:cs="Arial"/>
                <w:sz w:val="20"/>
                <w:szCs w:val="20"/>
              </w:rPr>
              <w:br/>
            </w:r>
            <w:bookmarkStart w:id="1" w:name="1"/>
            <w:bookmarkEnd w:id="1"/>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rPr>
              <w:br/>
            </w:r>
            <w:r>
              <w:rPr>
                <w:rFonts w:ascii="Arial" w:hAnsi="Arial" w:cs="Arial"/>
                <w:b/>
                <w:bCs/>
                <w:sz w:val="20"/>
                <w:szCs w:val="20"/>
              </w:rPr>
              <w:br/>
            </w:r>
            <w:r>
              <w:rPr>
                <w:rStyle w:val="Strong"/>
                <w:rFonts w:ascii="Arial" w:hAnsi="Arial" w:cs="Arial"/>
                <w:sz w:val="20"/>
                <w:szCs w:val="20"/>
              </w:rPr>
              <w:t>New device warns workers of high levels of airborne metals in minutes rather than weeks</w:t>
            </w:r>
            <w:r>
              <w:rPr>
                <w:rFonts w:ascii="Arial" w:hAnsi="Arial" w:cs="Arial"/>
                <w:sz w:val="20"/>
                <w:szCs w:val="20"/>
              </w:rPr>
              <w:br/>
            </w:r>
            <w:r>
              <w:rPr>
                <w:rStyle w:val="Emphasis"/>
                <w:rFonts w:ascii="Arial" w:hAnsi="Arial" w:cs="Arial"/>
                <w:sz w:val="20"/>
                <w:szCs w:val="20"/>
              </w:rPr>
              <w:t>Analytical Chemistry</w:t>
            </w:r>
          </w:p>
          <w:tbl>
            <w:tblPr>
              <w:tblpPr w:leftFromText="45" w:rightFromText="45" w:vertAnchor="text" w:tblpXSpec="right" w:tblpYSpec="center"/>
              <w:tblW w:w="228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38"/>
            </w:tblGrid>
            <w:tr w:rsidR="008D7FD7">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8D7FD7" w:rsidRDefault="008D7FD7">
                  <w:r>
                    <w:rPr>
                      <w:noProof/>
                    </w:rPr>
                    <w:drawing>
                      <wp:inline distT="0" distB="0" distL="0" distR="0">
                        <wp:extent cx="1619250" cy="1619250"/>
                        <wp:effectExtent l="0" t="0" r="0" b="0"/>
                        <wp:docPr id="23" name="Picture 23" descr="http://images.magnetmail.net/images/clients/ACS/053012WeldingIstock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053012WeldingIstock_thumb.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19250" cy="1619250"/>
                                </a:xfrm>
                                <a:prstGeom prst="rect">
                                  <a:avLst/>
                                </a:prstGeom>
                                <a:noFill/>
                                <a:ln>
                                  <a:noFill/>
                                </a:ln>
                              </pic:spPr>
                            </pic:pic>
                          </a:graphicData>
                        </a:graphic>
                      </wp:inline>
                    </w:drawing>
                  </w:r>
                  <w:r>
                    <w:br/>
                  </w:r>
                  <w:r>
                    <w:rPr>
                      <w:rFonts w:ascii="Arial" w:hAnsi="Arial" w:cs="Arial"/>
                      <w:sz w:val="16"/>
                      <w:szCs w:val="16"/>
                    </w:rPr>
                    <w:t>New device warns workers of high levels of airborne metals in minutes rather than weeks</w:t>
                  </w:r>
                  <w:r>
                    <w:rPr>
                      <w:sz w:val="16"/>
                      <w:szCs w:val="16"/>
                    </w:rPr>
                    <w:br/>
                  </w:r>
                  <w:r>
                    <w:rPr>
                      <w:rStyle w:val="Emphasis"/>
                      <w:rFonts w:ascii="Arial" w:hAnsi="Arial" w:cs="Arial"/>
                      <w:sz w:val="14"/>
                      <w:szCs w:val="14"/>
                    </w:rPr>
                    <w:t xml:space="preserve">Credit: </w:t>
                  </w:r>
                  <w:proofErr w:type="spellStart"/>
                  <w:r>
                    <w:rPr>
                      <w:rStyle w:val="Emphasis"/>
                      <w:rFonts w:ascii="Arial" w:hAnsi="Arial" w:cs="Arial"/>
                      <w:sz w:val="14"/>
                      <w:szCs w:val="14"/>
                    </w:rPr>
                    <w:t>iStock</w:t>
                  </w:r>
                  <w:proofErr w:type="spellEnd"/>
                </w:p>
              </w:tc>
            </w:tr>
          </w:tbl>
          <w:p w:rsidR="008D7FD7" w:rsidRDefault="008D7FD7">
            <w:pPr>
              <w:pStyle w:val="NormalWeb"/>
              <w:rPr>
                <w:rFonts w:ascii="Arial" w:hAnsi="Arial" w:cs="Arial"/>
              </w:rPr>
            </w:pPr>
            <w:r>
              <w:rPr>
                <w:rFonts w:ascii="Arial" w:hAnsi="Arial" w:cs="Arial"/>
                <w:sz w:val="20"/>
                <w:szCs w:val="20"/>
              </w:rPr>
              <w:t xml:space="preserve">Scientists are reporting development of a new paper-based device that can warn workers that they are being exposed to potentially unhealthy levels of airborne metals almost immediately, instead of the weeks required with current technology. The report on the device, which costs about one cent to make and could prevent illness in the millions of people who work with metal, appears in ACS’ journal </w:t>
            </w:r>
            <w:r>
              <w:rPr>
                <w:rStyle w:val="Emphasis"/>
                <w:rFonts w:ascii="Arial" w:hAnsi="Arial" w:cs="Arial"/>
                <w:sz w:val="20"/>
                <w:szCs w:val="20"/>
              </w:rPr>
              <w:t>Analytical Chemistry</w:t>
            </w:r>
            <w:r>
              <w:rPr>
                <w:rFonts w:ascii="Arial" w:hAnsi="Arial" w:cs="Arial"/>
                <w:sz w:val="20"/>
                <w:szCs w:val="20"/>
              </w:rPr>
              <w:t>.</w:t>
            </w:r>
            <w:r>
              <w:rPr>
                <w:rFonts w:ascii="Arial" w:hAnsi="Arial" w:cs="Arial"/>
                <w:sz w:val="20"/>
                <w:szCs w:val="20"/>
              </w:rPr>
              <w:br/>
            </w:r>
            <w:r>
              <w:rPr>
                <w:rFonts w:ascii="Arial" w:hAnsi="Arial" w:cs="Arial"/>
                <w:sz w:val="20"/>
                <w:szCs w:val="20"/>
              </w:rPr>
              <w:br/>
              <w:t xml:space="preserve">Charles Henry and colleagues explain that worldwide, job-related respiratory illnesses are associated with about 425,000 deaths each year. Airborne metals are a major cause of these respiratory conditions. Millions of workers handle metals on a regular basis in construction, manufacturing and transportation jobs, and small bits of these metals can get into the air as a fine mist, which workers can inhale. Airborne metal exposure is linked to lung and liver cancers, respiratory conditions (asthma, emphysema and bronchitis) and immune disorders. Despite the seriousness of this issue, people have used the same metal-monitoring method </w:t>
            </w:r>
            <w:r>
              <w:rPr>
                <w:rFonts w:ascii="Arial" w:hAnsi="Arial" w:cs="Arial"/>
                <w:sz w:val="20"/>
                <w:szCs w:val="20"/>
              </w:rPr>
              <w:lastRenderedPageBreak/>
              <w:t>for the past 25 years. The current method is expensive, and the analysis takes weeks. To overcome these challenges, the researchers developed an inexpensive device made of paper that reports results at levels relevant to human health almost immediately. This gives workers a chance to leave a potentially dangerous area before it is too late.</w:t>
            </w:r>
            <w:r>
              <w:rPr>
                <w:rFonts w:ascii="Arial" w:hAnsi="Arial" w:cs="Arial"/>
                <w:sz w:val="20"/>
                <w:szCs w:val="20"/>
              </w:rPr>
              <w:br/>
            </w:r>
            <w:r>
              <w:rPr>
                <w:rFonts w:ascii="Arial" w:hAnsi="Arial" w:cs="Arial"/>
                <w:sz w:val="20"/>
                <w:szCs w:val="20"/>
              </w:rPr>
              <w:br/>
              <w:t xml:space="preserve">The researchers obtain air samples on a small disc of paper, </w:t>
            </w:r>
            <w:proofErr w:type="gramStart"/>
            <w:r>
              <w:rPr>
                <w:rFonts w:ascii="Arial" w:hAnsi="Arial" w:cs="Arial"/>
                <w:sz w:val="20"/>
                <w:szCs w:val="20"/>
              </w:rPr>
              <w:t>then</w:t>
            </w:r>
            <w:proofErr w:type="gramEnd"/>
            <w:r>
              <w:rPr>
                <w:rFonts w:ascii="Arial" w:hAnsi="Arial" w:cs="Arial"/>
                <w:sz w:val="20"/>
                <w:szCs w:val="20"/>
              </w:rPr>
              <w:t xml:space="preserve"> put this disc onto the center of the paper-based device, called a </w:t>
            </w:r>
            <w:proofErr w:type="spellStart"/>
            <w:r>
              <w:rPr>
                <w:rFonts w:ascii="Arial" w:hAnsi="Arial" w:cs="Arial"/>
                <w:sz w:val="20"/>
                <w:szCs w:val="20"/>
              </w:rPr>
              <w:t>μPAD</w:t>
            </w:r>
            <w:proofErr w:type="spellEnd"/>
            <w:r>
              <w:rPr>
                <w:rFonts w:ascii="Arial" w:hAnsi="Arial" w:cs="Arial"/>
                <w:sz w:val="20"/>
                <w:szCs w:val="20"/>
              </w:rPr>
              <w:t xml:space="preserve">, or micro-PAD. Water is dripped onto the disc, and the metals in the sample are wicked onto the </w:t>
            </w:r>
            <w:proofErr w:type="spellStart"/>
            <w:r>
              <w:rPr>
                <w:rFonts w:ascii="Arial" w:hAnsi="Arial" w:cs="Arial"/>
                <w:sz w:val="20"/>
                <w:szCs w:val="20"/>
              </w:rPr>
              <w:t>μPAD</w:t>
            </w:r>
            <w:proofErr w:type="spellEnd"/>
            <w:r>
              <w:rPr>
                <w:rFonts w:ascii="Arial" w:hAnsi="Arial" w:cs="Arial"/>
                <w:sz w:val="20"/>
                <w:szCs w:val="20"/>
              </w:rPr>
              <w:t>, where they come into contact with various chemicals already impregnated into the paper. These substances react with the metals and turn different colors, depending on which metals are present. The device accurately determined the amounts of iron, nickel and copper in the air in laboratory tests.</w:t>
            </w:r>
            <w:r>
              <w:rPr>
                <w:rFonts w:ascii="Arial" w:hAnsi="Arial" w:cs="Arial"/>
              </w:rPr>
              <w:br/>
            </w:r>
            <w:r>
              <w:rPr>
                <w:rFonts w:ascii="Arial" w:hAnsi="Arial" w:cs="Arial"/>
              </w:rPr>
              <w:br/>
            </w:r>
            <w:r>
              <w:rPr>
                <w:rFonts w:ascii="Arial" w:hAnsi="Arial" w:cs="Arial"/>
                <w:sz w:val="20"/>
                <w:szCs w:val="20"/>
              </w:rPr>
              <w:t xml:space="preserve">The authors acknowledge funding from the </w:t>
            </w:r>
            <w:hyperlink r:id="rId10" w:history="1">
              <w:r>
                <w:rPr>
                  <w:rStyle w:val="Hyperlink"/>
                  <w:rFonts w:ascii="Arial" w:hAnsi="Arial" w:cs="Arial"/>
                  <w:sz w:val="20"/>
                  <w:szCs w:val="20"/>
                </w:rPr>
                <w:t>MAP-ERC</w:t>
              </w:r>
            </w:hyperlink>
            <w:r>
              <w:rPr>
                <w:rFonts w:ascii="Arial" w:hAnsi="Arial" w:cs="Arial"/>
                <w:sz w:val="20"/>
                <w:szCs w:val="20"/>
              </w:rPr>
              <w:t xml:space="preserve"> and the </w:t>
            </w:r>
            <w:hyperlink r:id="rId11" w:history="1">
              <w:r>
                <w:rPr>
                  <w:rStyle w:val="Hyperlink"/>
                  <w:rFonts w:ascii="Arial" w:hAnsi="Arial" w:cs="Arial"/>
                  <w:sz w:val="20"/>
                  <w:szCs w:val="20"/>
                </w:rPr>
                <w:t>National Institute for Occupational Safety and Health</w:t>
              </w:r>
            </w:hyperlink>
            <w:r>
              <w:rPr>
                <w:rFonts w:ascii="Arial" w:hAnsi="Arial" w:cs="Arial"/>
                <w:sz w:val="20"/>
                <w:szCs w:val="20"/>
              </w:rPr>
              <w:t>.</w:t>
            </w:r>
            <w:r>
              <w:rPr>
                <w:rFonts w:ascii="Arial" w:hAnsi="Arial" w:cs="Arial"/>
                <w:sz w:val="20"/>
                <w:szCs w:val="20"/>
              </w:rPr>
              <w:br/>
              <w:t> </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8D7FD7">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8D7FD7" w:rsidRDefault="008D7FD7">
                  <w:r>
                    <w:rPr>
                      <w:noProof/>
                    </w:rPr>
                    <w:drawing>
                      <wp:inline distT="0" distB="0" distL="0" distR="0">
                        <wp:extent cx="704850" cy="933450"/>
                        <wp:effectExtent l="0" t="0" r="0" b="0"/>
                        <wp:docPr id="22" name="Picture 22" descr="http://images.magnetmail.net/images/clients/ACS/053012AnaChem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images.magnetmail.net/images/clients/ACS/053012AnaChem_thumb.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13"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8D7FD7" w:rsidRDefault="008D7FD7">
            <w:pPr>
              <w:pStyle w:val="NormalWeb"/>
              <w:rPr>
                <w:rFonts w:ascii="Arial" w:hAnsi="Arial" w:cs="Arial"/>
              </w:rPr>
            </w:pPr>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sz w:val="20"/>
                <w:szCs w:val="20"/>
              </w:rPr>
              <w:br/>
              <w:t>“Microfluidic Paper-Based Analytical Device for Particulate Metals”</w:t>
            </w:r>
            <w:r>
              <w:rPr>
                <w:rFonts w:ascii="Arial" w:hAnsi="Arial" w:cs="Arial"/>
                <w:sz w:val="20"/>
                <w:szCs w:val="20"/>
              </w:rPr>
              <w:br/>
            </w:r>
            <w:r>
              <w:rPr>
                <w:rFonts w:ascii="Arial" w:hAnsi="Arial" w:cs="Arial"/>
                <w:sz w:val="20"/>
                <w:szCs w:val="20"/>
              </w:rPr>
              <w:br/>
            </w:r>
            <w:hyperlink r:id="rId14" w:history="1">
              <w:r>
                <w:rPr>
                  <w:rStyle w:val="Hyperlink"/>
                  <w:rFonts w:ascii="Arial" w:hAnsi="Arial" w:cs="Arial"/>
                  <w:sz w:val="20"/>
                  <w:szCs w:val="20"/>
                </w:rPr>
                <w:t xml:space="preserve">DOWNLOAD FULL TEXT ARTICLE </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Charles S. Henry, Ph.D.</w:t>
            </w:r>
            <w:r>
              <w:rPr>
                <w:rFonts w:ascii="Arial" w:hAnsi="Arial" w:cs="Arial"/>
                <w:sz w:val="20"/>
                <w:szCs w:val="20"/>
              </w:rPr>
              <w:br/>
              <w:t>Department of Chemistry</w:t>
            </w:r>
            <w:r>
              <w:rPr>
                <w:rFonts w:ascii="Arial" w:hAnsi="Arial" w:cs="Arial"/>
                <w:sz w:val="20"/>
                <w:szCs w:val="20"/>
              </w:rPr>
              <w:br/>
              <w:t>Colorado State University</w:t>
            </w:r>
            <w:r>
              <w:rPr>
                <w:rFonts w:ascii="Arial" w:hAnsi="Arial" w:cs="Arial"/>
                <w:sz w:val="20"/>
                <w:szCs w:val="20"/>
              </w:rPr>
              <w:br/>
              <w:t>Fort Collins, Colo. 80523</w:t>
            </w:r>
            <w:r>
              <w:rPr>
                <w:rFonts w:ascii="Arial" w:hAnsi="Arial" w:cs="Arial"/>
                <w:sz w:val="20"/>
                <w:szCs w:val="20"/>
              </w:rPr>
              <w:br/>
              <w:t>Phone: 970-491-2852</w:t>
            </w:r>
            <w:r>
              <w:rPr>
                <w:rFonts w:ascii="Arial" w:hAnsi="Arial" w:cs="Arial"/>
                <w:sz w:val="20"/>
                <w:szCs w:val="20"/>
              </w:rPr>
              <w:br/>
              <w:t xml:space="preserve">Email: </w:t>
            </w:r>
            <w:hyperlink r:id="rId15" w:history="1">
              <w:r>
                <w:rPr>
                  <w:rStyle w:val="Hyperlink"/>
                  <w:rFonts w:ascii="Arial" w:hAnsi="Arial" w:cs="Arial"/>
                  <w:sz w:val="20"/>
                  <w:szCs w:val="20"/>
                </w:rPr>
                <w:t>chuck.henry@colostate.edu</w:t>
              </w:r>
            </w:hyperlink>
            <w:r>
              <w:rPr>
                <w:rFonts w:ascii="Arial" w:hAnsi="Arial" w:cs="Arial"/>
              </w:rPr>
              <w:br/>
              <w:t> </w:t>
            </w:r>
            <w:r>
              <w:rPr>
                <w:rFonts w:ascii="Arial" w:hAnsi="Arial" w:cs="Arial"/>
              </w:rPr>
              <w:br/>
              <w:t> </w:t>
            </w:r>
          </w:p>
          <w:p w:rsidR="008D7FD7" w:rsidRDefault="008D7FD7">
            <w:pPr>
              <w:pStyle w:val="NormalWeb"/>
              <w:jc w:val="center"/>
              <w:rPr>
                <w:rFonts w:ascii="Arial" w:hAnsi="Arial" w:cs="Arial"/>
              </w:rPr>
            </w:pPr>
            <w:hyperlink w:anchor="top" w:history="1">
              <w:r>
                <w:rPr>
                  <w:rStyle w:val="Hyperlink"/>
                  <w:rFonts w:ascii="Arial" w:hAnsi="Arial" w:cs="Arial"/>
                  <w:sz w:val="18"/>
                  <w:szCs w:val="18"/>
                </w:rPr>
                <w:t>To Top</w:t>
              </w:r>
            </w:hyperlink>
          </w:p>
          <w:p w:rsidR="008D7FD7" w:rsidRDefault="008D7FD7">
            <w:pPr>
              <w:pStyle w:val="NormalWeb"/>
              <w:jc w:val="center"/>
              <w:rPr>
                <w:rFonts w:ascii="Arial" w:hAnsi="Arial" w:cs="Arial"/>
              </w:rPr>
            </w:pPr>
            <w:r>
              <w:rPr>
                <w:rFonts w:ascii="Arial" w:hAnsi="Arial" w:cs="Arial"/>
                <w:noProof/>
                <w:sz w:val="18"/>
                <w:szCs w:val="18"/>
              </w:rPr>
              <w:drawing>
                <wp:inline distT="0" distB="0" distL="0" distR="0">
                  <wp:extent cx="4429125" cy="9525"/>
                  <wp:effectExtent l="0" t="0" r="9525" b="9525"/>
                  <wp:docPr id="21" name="Picture 2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8D7FD7" w:rsidRDefault="008D7FD7">
            <w:pPr>
              <w:pStyle w:val="NormalWeb"/>
              <w:rPr>
                <w:rFonts w:ascii="Arial" w:hAnsi="Arial" w:cs="Arial"/>
              </w:rPr>
            </w:pPr>
            <w:bookmarkStart w:id="2" w:name="ARTICLE_2"/>
            <w:bookmarkEnd w:id="2"/>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rPr>
              <w:br/>
            </w:r>
            <w:r>
              <w:rPr>
                <w:rFonts w:ascii="Arial" w:hAnsi="Arial" w:cs="Arial"/>
              </w:rPr>
              <w:br/>
            </w:r>
            <w:r>
              <w:rPr>
                <w:rStyle w:val="Strong"/>
                <w:rFonts w:ascii="Arial" w:hAnsi="Arial" w:cs="Arial"/>
                <w:sz w:val="20"/>
                <w:szCs w:val="20"/>
              </w:rPr>
              <w:t>Kitchen exhaust fans vary in effectiveness in reducing indoor air pollution</w:t>
            </w:r>
            <w:r>
              <w:rPr>
                <w:rFonts w:ascii="Arial" w:hAnsi="Arial" w:cs="Arial"/>
                <w:sz w:val="20"/>
                <w:szCs w:val="20"/>
              </w:rPr>
              <w:br/>
            </w:r>
            <w:r>
              <w:rPr>
                <w:rStyle w:val="Emphasis"/>
                <w:rFonts w:ascii="Arial" w:hAnsi="Arial" w:cs="Arial"/>
                <w:sz w:val="20"/>
                <w:szCs w:val="20"/>
              </w:rPr>
              <w:t>Environmental Science &amp; Technology</w:t>
            </w:r>
          </w:p>
          <w:tbl>
            <w:tblPr>
              <w:tblpPr w:leftFromText="45" w:rightFromText="45" w:vertAnchor="text" w:tblpXSpec="right" w:tblpYSpec="center"/>
              <w:tblW w:w="223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38"/>
            </w:tblGrid>
            <w:tr w:rsidR="008D7FD7">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8D7FD7" w:rsidRDefault="008D7FD7">
                  <w:r>
                    <w:rPr>
                      <w:noProof/>
                    </w:rPr>
                    <w:drawing>
                      <wp:inline distT="0" distB="0" distL="0" distR="0">
                        <wp:extent cx="1619250" cy="1076325"/>
                        <wp:effectExtent l="0" t="0" r="0" b="9525"/>
                        <wp:docPr id="20" name="Picture 20" descr="http://images.magnetmail.net/images/clients/ACS/053012HoodIstoc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images.magnetmail.net/images/clients/ACS/053012HoodIstock.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619250" cy="1076325"/>
                                </a:xfrm>
                                <a:prstGeom prst="rect">
                                  <a:avLst/>
                                </a:prstGeom>
                                <a:noFill/>
                                <a:ln>
                                  <a:noFill/>
                                </a:ln>
                              </pic:spPr>
                            </pic:pic>
                          </a:graphicData>
                        </a:graphic>
                      </wp:inline>
                    </w:drawing>
                  </w:r>
                  <w:r>
                    <w:br/>
                  </w:r>
                  <w:r>
                    <w:rPr>
                      <w:rFonts w:ascii="Arial" w:hAnsi="Arial" w:cs="Arial"/>
                      <w:sz w:val="16"/>
                      <w:szCs w:val="16"/>
                    </w:rPr>
                    <w:t xml:space="preserve">Kitchen exhaust fans vary in effectiveness in reducing indoor air </w:t>
                  </w:r>
                  <w:r>
                    <w:rPr>
                      <w:rFonts w:ascii="Arial" w:hAnsi="Arial" w:cs="Arial"/>
                      <w:sz w:val="16"/>
                      <w:szCs w:val="16"/>
                    </w:rPr>
                    <w:lastRenderedPageBreak/>
                    <w:t>pollution</w:t>
                  </w:r>
                  <w:r>
                    <w:br/>
                  </w:r>
                  <w:r>
                    <w:rPr>
                      <w:rStyle w:val="Emphasis"/>
                      <w:rFonts w:ascii="Arial" w:hAnsi="Arial" w:cs="Arial"/>
                      <w:sz w:val="14"/>
                      <w:szCs w:val="14"/>
                    </w:rPr>
                    <w:t xml:space="preserve">Credit: </w:t>
                  </w:r>
                  <w:proofErr w:type="spellStart"/>
                  <w:r>
                    <w:rPr>
                      <w:rStyle w:val="Emphasis"/>
                      <w:rFonts w:ascii="Arial" w:hAnsi="Arial" w:cs="Arial"/>
                      <w:sz w:val="14"/>
                      <w:szCs w:val="14"/>
                    </w:rPr>
                    <w:t>iStock</w:t>
                  </w:r>
                  <w:proofErr w:type="spellEnd"/>
                </w:p>
              </w:tc>
            </w:tr>
          </w:tbl>
          <w:p w:rsidR="008D7FD7" w:rsidRDefault="008D7FD7">
            <w:pPr>
              <w:pStyle w:val="NormalWeb"/>
              <w:rPr>
                <w:rFonts w:ascii="Arial" w:hAnsi="Arial" w:cs="Arial"/>
              </w:rPr>
            </w:pPr>
            <w:r>
              <w:rPr>
                <w:rFonts w:ascii="Arial" w:hAnsi="Arial" w:cs="Arial"/>
                <w:sz w:val="20"/>
                <w:szCs w:val="20"/>
              </w:rPr>
              <w:lastRenderedPageBreak/>
              <w:t xml:space="preserve">Here’s the recipe from a new study for minimizing indoor air pollution from cooking – which can produce levels of indoor air pollution higher than those encountered in heavily polluted outdoor air: Turn on the range exhaust fan and cook on the back burners. The study appears in ACS’ journal </w:t>
            </w:r>
            <w:r>
              <w:rPr>
                <w:rStyle w:val="Emphasis"/>
                <w:rFonts w:ascii="Arial" w:hAnsi="Arial" w:cs="Arial"/>
                <w:sz w:val="20"/>
                <w:szCs w:val="20"/>
              </w:rPr>
              <w:t>Environmental Science &amp; Technology</w:t>
            </w:r>
            <w:r>
              <w:rPr>
                <w:rFonts w:ascii="Arial" w:hAnsi="Arial" w:cs="Arial"/>
                <w:sz w:val="20"/>
                <w:szCs w:val="20"/>
              </w:rPr>
              <w:t>.</w:t>
            </w:r>
          </w:p>
          <w:p w:rsidR="008D7FD7" w:rsidRDefault="008D7FD7">
            <w:pPr>
              <w:pStyle w:val="NormalWeb"/>
              <w:rPr>
                <w:rFonts w:ascii="Arial" w:hAnsi="Arial" w:cs="Arial"/>
              </w:rPr>
            </w:pPr>
            <w:r>
              <w:rPr>
                <w:rFonts w:ascii="Arial" w:hAnsi="Arial" w:cs="Arial"/>
                <w:sz w:val="20"/>
                <w:szCs w:val="20"/>
              </w:rPr>
              <w:t xml:space="preserve">Brett C. Singer and William W. </w:t>
            </w:r>
            <w:proofErr w:type="spellStart"/>
            <w:r>
              <w:rPr>
                <w:rFonts w:ascii="Arial" w:hAnsi="Arial" w:cs="Arial"/>
                <w:sz w:val="20"/>
                <w:szCs w:val="20"/>
              </w:rPr>
              <w:t>Delp</w:t>
            </w:r>
            <w:proofErr w:type="spellEnd"/>
            <w:r>
              <w:rPr>
                <w:rFonts w:ascii="Arial" w:hAnsi="Arial" w:cs="Arial"/>
                <w:sz w:val="20"/>
                <w:szCs w:val="20"/>
              </w:rPr>
              <w:t xml:space="preserve"> explain that cooking with gas burners on stovetops and in ovens can produce unhealthy levels of indoor air pollution. Exhaust fans mounted in hoods over cooktops and downdraft systems that suck air directly from the cooking surface can remove those pollutants. These systems vary widely in price, loudness, power consumption and effectiveness in removing pollution. But the authors note that there is no rating standard to help consumers know which hood is best at capturing pollutants. They set out to measure the performances of seven different over-the-range hood designs.</w:t>
            </w:r>
          </w:p>
          <w:p w:rsidR="008D7FD7" w:rsidRDefault="008D7FD7">
            <w:pPr>
              <w:pStyle w:val="NormalWeb"/>
              <w:spacing w:after="240" w:afterAutospacing="0"/>
              <w:rPr>
                <w:rFonts w:ascii="Arial" w:hAnsi="Arial" w:cs="Arial"/>
              </w:rPr>
            </w:pPr>
            <w:r>
              <w:rPr>
                <w:rFonts w:ascii="Arial" w:hAnsi="Arial" w:cs="Arial"/>
                <w:sz w:val="20"/>
                <w:szCs w:val="20"/>
              </w:rPr>
              <w:t>The scientists found that none of the devices performed well in all of the key functions: fan efficiency, efficiency in capturing polluted air for exhaust and sound levels. Two hoods that operated quietly and removed 70 to 90 percent of pollutants had high fan speeds that hurt their efficiencies. A third device, which proved to be the best at removing contaminated air from the burners and the oven, was so loud that it made normal conversation impossible. The authors suggest that the best option may not require buying a new hood at all: “Routine use of even moderately effective venting range hoods can substantially reduce in-home exposures to cooking and burner-generated air pollutants. Effectiveness can be substantially enhanced by preferential use of back versus front cooktop burners and by using higher fan settings.” The study includes a table comparing prices and performances of the models tested.</w:t>
            </w:r>
            <w:r>
              <w:rPr>
                <w:rFonts w:ascii="Arial" w:hAnsi="Arial" w:cs="Arial"/>
                <w:sz w:val="20"/>
                <w:szCs w:val="20"/>
              </w:rPr>
              <w:br/>
            </w:r>
            <w:r>
              <w:rPr>
                <w:rFonts w:ascii="Arial" w:hAnsi="Arial" w:cs="Arial"/>
                <w:sz w:val="20"/>
                <w:szCs w:val="20"/>
              </w:rPr>
              <w:br/>
              <w:t xml:space="preserve">The authors acknowledge funding from the </w:t>
            </w:r>
            <w:hyperlink r:id="rId18" w:history="1">
              <w:r>
                <w:rPr>
                  <w:rStyle w:val="Hyperlink"/>
                  <w:rFonts w:ascii="Arial" w:hAnsi="Arial" w:cs="Arial"/>
                  <w:sz w:val="20"/>
                  <w:szCs w:val="20"/>
                </w:rPr>
                <w:t>U.S. Department of Energy Building Technologies Program</w:t>
              </w:r>
            </w:hyperlink>
            <w:r>
              <w:rPr>
                <w:rFonts w:ascii="Arial" w:hAnsi="Arial" w:cs="Arial"/>
                <w:sz w:val="20"/>
                <w:szCs w:val="20"/>
              </w:rPr>
              <w:t xml:space="preserve">, </w:t>
            </w:r>
            <w:hyperlink r:id="rId19" w:history="1">
              <w:r>
                <w:rPr>
                  <w:rStyle w:val="Hyperlink"/>
                  <w:rFonts w:ascii="Arial" w:hAnsi="Arial" w:cs="Arial"/>
                  <w:sz w:val="20"/>
                  <w:szCs w:val="20"/>
                </w:rPr>
                <w:t>HUD's Healthy Homes Program</w:t>
              </w:r>
            </w:hyperlink>
            <w:r>
              <w:rPr>
                <w:rFonts w:ascii="Arial" w:hAnsi="Arial" w:cs="Arial"/>
                <w:sz w:val="20"/>
                <w:szCs w:val="20"/>
              </w:rPr>
              <w:t xml:space="preserve">, the </w:t>
            </w:r>
            <w:hyperlink r:id="rId20" w:history="1">
              <w:r>
                <w:rPr>
                  <w:rStyle w:val="Hyperlink"/>
                  <w:rFonts w:ascii="Arial" w:hAnsi="Arial" w:cs="Arial"/>
                  <w:sz w:val="20"/>
                  <w:szCs w:val="20"/>
                </w:rPr>
                <w:t>U.S. EPA Indoor Environments Division</w:t>
              </w:r>
            </w:hyperlink>
            <w:r>
              <w:rPr>
                <w:rFonts w:ascii="Arial" w:hAnsi="Arial" w:cs="Arial"/>
                <w:sz w:val="20"/>
                <w:szCs w:val="20"/>
              </w:rPr>
              <w:t xml:space="preserve"> and the </w:t>
            </w:r>
            <w:hyperlink r:id="rId21" w:history="1">
              <w:r>
                <w:rPr>
                  <w:rStyle w:val="Hyperlink"/>
                  <w:rFonts w:ascii="Arial" w:hAnsi="Arial" w:cs="Arial"/>
                  <w:sz w:val="20"/>
                  <w:szCs w:val="20"/>
                </w:rPr>
                <w:t>California Energy Commission's PIER program</w:t>
              </w:r>
            </w:hyperlink>
            <w:r>
              <w:rPr>
                <w:rFonts w:ascii="Arial" w:hAnsi="Arial" w:cs="Arial"/>
                <w:sz w:val="20"/>
                <w:szCs w:val="20"/>
              </w:rPr>
              <w:t>.</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8D7FD7">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8D7FD7" w:rsidRDefault="008D7FD7">
                  <w:r>
                    <w:rPr>
                      <w:noProof/>
                    </w:rPr>
                    <w:drawing>
                      <wp:inline distT="0" distB="0" distL="0" distR="0">
                        <wp:extent cx="704850" cy="933450"/>
                        <wp:effectExtent l="0" t="0" r="0" b="0"/>
                        <wp:docPr id="19" name="Picture 19" descr="http://images.magnetmail.net/images/clients/ACS/053012EST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mages.magnetmail.net/images/clients/ACS/053012EST_thumb.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23"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8D7FD7" w:rsidRDefault="008D7FD7">
            <w:pPr>
              <w:pStyle w:val="NormalWeb"/>
              <w:rPr>
                <w:rFonts w:ascii="Arial" w:hAnsi="Arial" w:cs="Arial"/>
              </w:rPr>
            </w:pPr>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sz w:val="20"/>
                <w:szCs w:val="20"/>
              </w:rPr>
              <w:br/>
              <w:t>“Performance Assessment of U.S. Residential Cooking Exhaust Hoods”</w:t>
            </w:r>
          </w:p>
          <w:p w:rsidR="008D7FD7" w:rsidRDefault="008D7FD7">
            <w:pPr>
              <w:pStyle w:val="NormalWeb"/>
              <w:rPr>
                <w:rFonts w:ascii="Arial" w:hAnsi="Arial" w:cs="Arial"/>
              </w:rPr>
            </w:pPr>
            <w:hyperlink r:id="rId24" w:history="1">
              <w:r>
                <w:rPr>
                  <w:rStyle w:val="Hyperlink"/>
                  <w:rFonts w:ascii="Arial" w:hAnsi="Arial" w:cs="Arial"/>
                  <w:sz w:val="20"/>
                  <w:szCs w:val="20"/>
                </w:rPr>
                <w:t>DOWNLOAD FULL TEXT ARTICLE</w:t>
              </w:r>
            </w:hyperlink>
            <w:hyperlink r:id="rId25" w:history="1">
              <w:r>
                <w:rPr>
                  <w:rFonts w:ascii="Arial" w:hAnsi="Arial" w:cs="Arial"/>
                  <w:color w:val="0000FF"/>
                  <w:sz w:val="20"/>
                  <w:szCs w:val="20"/>
                  <w:u w:val="single"/>
                </w:rPr>
                <w:br/>
              </w:r>
            </w:hyperlink>
            <w:r>
              <w:rPr>
                <w:rFonts w:ascii="Arial" w:hAnsi="Arial" w:cs="Arial"/>
                <w:sz w:val="20"/>
                <w:szCs w:val="20"/>
              </w:rPr>
              <w:br/>
              <w:t>CONTACT:</w:t>
            </w:r>
            <w:r>
              <w:rPr>
                <w:rFonts w:ascii="Arial" w:hAnsi="Arial" w:cs="Arial"/>
                <w:sz w:val="20"/>
                <w:szCs w:val="20"/>
              </w:rPr>
              <w:br/>
              <w:t>Brett C. Singer, Ph.D.</w:t>
            </w:r>
            <w:r>
              <w:rPr>
                <w:rFonts w:ascii="Arial" w:hAnsi="Arial" w:cs="Arial"/>
                <w:sz w:val="20"/>
                <w:szCs w:val="20"/>
              </w:rPr>
              <w:br/>
              <w:t>Lawrence Berkeley National Laboratory</w:t>
            </w:r>
            <w:r>
              <w:rPr>
                <w:rFonts w:ascii="Arial" w:hAnsi="Arial" w:cs="Arial"/>
                <w:sz w:val="20"/>
                <w:szCs w:val="20"/>
              </w:rPr>
              <w:br/>
              <w:t>Berkeley, Calif. 94720</w:t>
            </w:r>
            <w:r>
              <w:rPr>
                <w:rFonts w:ascii="Arial" w:hAnsi="Arial" w:cs="Arial"/>
                <w:sz w:val="20"/>
                <w:szCs w:val="20"/>
              </w:rPr>
              <w:br/>
              <w:t>Phone: 510-486-4779</w:t>
            </w:r>
            <w:r>
              <w:rPr>
                <w:rFonts w:ascii="Arial" w:hAnsi="Arial" w:cs="Arial"/>
                <w:sz w:val="20"/>
                <w:szCs w:val="20"/>
              </w:rPr>
              <w:br/>
              <w:t xml:space="preserve">Email: </w:t>
            </w:r>
            <w:hyperlink r:id="rId26" w:history="1">
              <w:r>
                <w:rPr>
                  <w:rStyle w:val="Hyperlink"/>
                  <w:rFonts w:ascii="Arial" w:hAnsi="Arial" w:cs="Arial"/>
                  <w:sz w:val="20"/>
                  <w:szCs w:val="20"/>
                </w:rPr>
                <w:t>bcsinger@lbl.gov</w:t>
              </w:r>
            </w:hyperlink>
            <w:r>
              <w:rPr>
                <w:rFonts w:ascii="Arial" w:hAnsi="Arial" w:cs="Arial"/>
                <w:sz w:val="20"/>
                <w:szCs w:val="20"/>
              </w:rPr>
              <w:br/>
            </w:r>
            <w:r>
              <w:rPr>
                <w:rFonts w:ascii="Arial" w:hAnsi="Arial" w:cs="Arial"/>
              </w:rPr>
              <w:br/>
              <w:t> </w:t>
            </w:r>
          </w:p>
          <w:p w:rsidR="008D7FD7" w:rsidRDefault="008D7FD7">
            <w:pPr>
              <w:pStyle w:val="NormalWeb"/>
              <w:jc w:val="center"/>
              <w:rPr>
                <w:rFonts w:ascii="Arial" w:hAnsi="Arial" w:cs="Arial"/>
              </w:rPr>
            </w:pPr>
            <w:hyperlink w:anchor="top" w:history="1">
              <w:r>
                <w:rPr>
                  <w:rStyle w:val="Hyperlink"/>
                  <w:rFonts w:ascii="Arial" w:hAnsi="Arial" w:cs="Arial"/>
                  <w:sz w:val="18"/>
                  <w:szCs w:val="18"/>
                </w:rPr>
                <w:t>To Top</w:t>
              </w:r>
            </w:hyperlink>
          </w:p>
          <w:p w:rsidR="008D7FD7" w:rsidRDefault="008D7FD7">
            <w:pPr>
              <w:pStyle w:val="NormalWeb"/>
              <w:jc w:val="center"/>
              <w:rPr>
                <w:rFonts w:ascii="Arial" w:hAnsi="Arial" w:cs="Arial"/>
              </w:rPr>
            </w:pPr>
            <w:r>
              <w:rPr>
                <w:rFonts w:ascii="Arial" w:hAnsi="Arial" w:cs="Arial"/>
                <w:noProof/>
              </w:rPr>
              <w:drawing>
                <wp:inline distT="0" distB="0" distL="0" distR="0">
                  <wp:extent cx="4429125" cy="9525"/>
                  <wp:effectExtent l="0" t="0" r="9525" b="9525"/>
                  <wp:docPr id="18" name="Picture 18"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8D7FD7" w:rsidRDefault="008D7FD7">
            <w:pPr>
              <w:pStyle w:val="NormalWeb"/>
              <w:rPr>
                <w:rFonts w:ascii="Arial" w:hAnsi="Arial" w:cs="Arial"/>
              </w:rPr>
            </w:pPr>
            <w:bookmarkStart w:id="3" w:name="3"/>
            <w:bookmarkEnd w:id="3"/>
            <w:r>
              <w:rPr>
                <w:rFonts w:ascii="Arial" w:hAnsi="Arial" w:cs="Arial"/>
                <w:sz w:val="20"/>
                <w:szCs w:val="20"/>
              </w:rPr>
              <w:lastRenderedPageBreak/>
              <w:t xml:space="preserve">ARTICLE #3 </w:t>
            </w:r>
            <w:r>
              <w:rPr>
                <w:rStyle w:val="Strong"/>
                <w:rFonts w:ascii="Arial" w:hAnsi="Arial" w:cs="Arial"/>
                <w:sz w:val="20"/>
                <w:szCs w:val="20"/>
              </w:rPr>
              <w:t>FOR IMMEDIATE RELEASE</w:t>
            </w:r>
            <w:r>
              <w:rPr>
                <w:rFonts w:ascii="Arial" w:hAnsi="Arial" w:cs="Arial"/>
                <w:b/>
                <w:bCs/>
                <w:sz w:val="20"/>
                <w:szCs w:val="20"/>
              </w:rPr>
              <w:br/>
            </w:r>
            <w:r>
              <w:rPr>
                <w:rFonts w:ascii="Arial" w:hAnsi="Arial" w:cs="Arial"/>
                <w:b/>
                <w:bCs/>
                <w:sz w:val="20"/>
                <w:szCs w:val="20"/>
              </w:rPr>
              <w:br/>
            </w:r>
            <w:r>
              <w:rPr>
                <w:rStyle w:val="Strong"/>
                <w:rFonts w:ascii="Arial" w:hAnsi="Arial" w:cs="Arial"/>
                <w:sz w:val="20"/>
                <w:szCs w:val="20"/>
              </w:rPr>
              <w:t>“Killer stainless steel”: New process for giving icon of cleanliness anti-bacterial coating</w:t>
            </w:r>
            <w:r>
              <w:rPr>
                <w:rFonts w:ascii="Arial" w:hAnsi="Arial" w:cs="Arial"/>
                <w:sz w:val="20"/>
                <w:szCs w:val="20"/>
              </w:rPr>
              <w:br/>
            </w:r>
            <w:r>
              <w:rPr>
                <w:rStyle w:val="Emphasis"/>
                <w:rFonts w:ascii="Arial" w:hAnsi="Arial" w:cs="Arial"/>
                <w:sz w:val="20"/>
                <w:szCs w:val="20"/>
              </w:rPr>
              <w:t>Langmuir</w:t>
            </w:r>
          </w:p>
          <w:tbl>
            <w:tblPr>
              <w:tblpPr w:leftFromText="45" w:rightFromText="45" w:vertAnchor="text" w:tblpXSpec="right" w:tblpYSpec="center"/>
              <w:tblW w:w="160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798"/>
            </w:tblGrid>
            <w:tr w:rsidR="008D7FD7">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8D7FD7" w:rsidRDefault="008D7FD7">
                  <w:r>
                    <w:rPr>
                      <w:noProof/>
                    </w:rPr>
                    <w:drawing>
                      <wp:inline distT="0" distB="0" distL="0" distR="0">
                        <wp:extent cx="1076325" cy="1619250"/>
                        <wp:effectExtent l="0" t="0" r="9525" b="0"/>
                        <wp:docPr id="17" name="Picture 17" descr="http://images.magnetmail.net/images/clients/ACS/053012FridgeIstock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images.magnetmail.net/images/clients/ACS/053012FridgeIstock_thumb.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076325" cy="1619250"/>
                                </a:xfrm>
                                <a:prstGeom prst="rect">
                                  <a:avLst/>
                                </a:prstGeom>
                                <a:noFill/>
                                <a:ln>
                                  <a:noFill/>
                                </a:ln>
                              </pic:spPr>
                            </pic:pic>
                          </a:graphicData>
                        </a:graphic>
                      </wp:inline>
                    </w:drawing>
                  </w:r>
                  <w:r>
                    <w:br/>
                  </w:r>
                  <w:r>
                    <w:rPr>
                      <w:rFonts w:ascii="Arial" w:hAnsi="Arial" w:cs="Arial"/>
                      <w:sz w:val="16"/>
                      <w:szCs w:val="16"/>
                    </w:rPr>
                    <w:t>“Killer stainless steel”: New process for giving icon of cleanliness anti-bacterial coating</w:t>
                  </w:r>
                  <w:r>
                    <w:rPr>
                      <w:rFonts w:ascii="Arial" w:hAnsi="Arial" w:cs="Arial"/>
                      <w:sz w:val="16"/>
                      <w:szCs w:val="16"/>
                    </w:rPr>
                    <w:br/>
                  </w:r>
                  <w:r>
                    <w:rPr>
                      <w:rStyle w:val="Emphasis"/>
                      <w:rFonts w:ascii="Arial" w:hAnsi="Arial" w:cs="Arial"/>
                      <w:sz w:val="14"/>
                      <w:szCs w:val="14"/>
                    </w:rPr>
                    <w:t xml:space="preserve">Credit: </w:t>
                  </w:r>
                  <w:proofErr w:type="spellStart"/>
                  <w:r>
                    <w:rPr>
                      <w:rStyle w:val="Emphasis"/>
                      <w:rFonts w:ascii="Arial" w:hAnsi="Arial" w:cs="Arial"/>
                      <w:sz w:val="14"/>
                      <w:szCs w:val="14"/>
                    </w:rPr>
                    <w:t>iStock</w:t>
                  </w:r>
                  <w:proofErr w:type="spellEnd"/>
                </w:p>
              </w:tc>
            </w:tr>
          </w:tbl>
          <w:p w:rsidR="008D7FD7" w:rsidRDefault="008D7FD7">
            <w:pPr>
              <w:pStyle w:val="NormalWeb"/>
              <w:rPr>
                <w:rFonts w:ascii="Arial" w:hAnsi="Arial" w:cs="Arial"/>
              </w:rPr>
            </w:pPr>
            <w:r>
              <w:rPr>
                <w:rFonts w:ascii="Arial" w:hAnsi="Arial" w:cs="Arial"/>
                <w:sz w:val="20"/>
                <w:szCs w:val="20"/>
              </w:rPr>
              <w:t xml:space="preserve">Stainless steel is the icon of cleanliness for home and commercial kitchens, restaurants, hospitals and other settings, but it can collect disease-causing bacteria like other surfaces if not cleaned often. Scientists now are reporting discovery, in the ACS journal </w:t>
            </w:r>
            <w:r>
              <w:rPr>
                <w:rStyle w:val="Emphasis"/>
                <w:rFonts w:ascii="Arial" w:hAnsi="Arial" w:cs="Arial"/>
                <w:sz w:val="20"/>
                <w:szCs w:val="20"/>
              </w:rPr>
              <w:t>Langmuir</w:t>
            </w:r>
            <w:r>
              <w:rPr>
                <w:rFonts w:ascii="Arial" w:hAnsi="Arial" w:cs="Arial"/>
                <w:sz w:val="20"/>
                <w:szCs w:val="20"/>
              </w:rPr>
              <w:t>, of a practical way to make stainless steel that disinfects itself.</w:t>
            </w:r>
          </w:p>
          <w:p w:rsidR="008D7FD7" w:rsidRDefault="008D7FD7">
            <w:pPr>
              <w:pStyle w:val="NormalWeb"/>
              <w:rPr>
                <w:rFonts w:ascii="Arial" w:hAnsi="Arial" w:cs="Arial"/>
              </w:rPr>
            </w:pPr>
            <w:r>
              <w:rPr>
                <w:rFonts w:ascii="Arial" w:hAnsi="Arial" w:cs="Arial"/>
                <w:sz w:val="20"/>
                <w:szCs w:val="20"/>
              </w:rPr>
              <w:t xml:space="preserve">Christophe </w:t>
            </w:r>
            <w:proofErr w:type="spellStart"/>
            <w:r>
              <w:rPr>
                <w:rFonts w:ascii="Arial" w:hAnsi="Arial" w:cs="Arial"/>
                <w:sz w:val="20"/>
                <w:szCs w:val="20"/>
              </w:rPr>
              <w:t>Detrembleur</w:t>
            </w:r>
            <w:proofErr w:type="spellEnd"/>
            <w:r>
              <w:rPr>
                <w:rFonts w:ascii="Arial" w:hAnsi="Arial" w:cs="Arial"/>
                <w:sz w:val="20"/>
                <w:szCs w:val="20"/>
              </w:rPr>
              <w:t xml:space="preserve"> and colleagues explain that while stainless steel is prized for its durability, resistance to corrosion and ease of cleaning, it readily collects bacteria over time. The bacteria can form invisible colonies or biofilms – collections of colonies bound tightly to a surface – that spread disease. Existing ways of making stainless steel with an antibacterial surface are complicated, expensive and require the use of potentially toxic chemical substances. The authors sought an easier, “greener” way to make an antibacterial coating for stainless steel.</w:t>
            </w:r>
          </w:p>
          <w:p w:rsidR="008D7FD7" w:rsidRDefault="008D7FD7">
            <w:pPr>
              <w:pStyle w:val="NormalWeb"/>
              <w:spacing w:after="240" w:afterAutospacing="0"/>
              <w:rPr>
                <w:rFonts w:ascii="Arial" w:hAnsi="Arial" w:cs="Arial"/>
              </w:rPr>
            </w:pPr>
            <w:r>
              <w:rPr>
                <w:rFonts w:ascii="Arial" w:hAnsi="Arial" w:cs="Arial"/>
                <w:sz w:val="20"/>
                <w:szCs w:val="20"/>
              </w:rPr>
              <w:t xml:space="preserve">They describe development of a process for giving stainless steel a coating that killed all </w:t>
            </w:r>
            <w:r>
              <w:rPr>
                <w:rStyle w:val="Emphasis"/>
                <w:rFonts w:ascii="Arial" w:hAnsi="Arial" w:cs="Arial"/>
                <w:sz w:val="20"/>
                <w:szCs w:val="20"/>
              </w:rPr>
              <w:t>E. coli</w:t>
            </w:r>
            <w:r>
              <w:rPr>
                <w:rFonts w:ascii="Arial" w:hAnsi="Arial" w:cs="Arial"/>
                <w:sz w:val="20"/>
                <w:szCs w:val="20"/>
              </w:rPr>
              <w:t xml:space="preserve"> bacteria present within two hours in laboratory tests. It involves applying a layer of a bio-inspired adhesive to the steel, then four alternating layers of a negatively-charged polymer and positively-charged polymer micelles containing silver-based particles, which are highly bactericidal. The process takes only 10 minutes and uses water instead of potentially toxic substances. “This novel water-based approach is convenient, simple and attractive for industrial applications,” the researchers say.</w:t>
            </w:r>
            <w:r>
              <w:rPr>
                <w:rFonts w:ascii="Arial" w:hAnsi="Arial" w:cs="Arial"/>
                <w:sz w:val="20"/>
                <w:szCs w:val="20"/>
              </w:rPr>
              <w:br/>
            </w:r>
            <w:r>
              <w:rPr>
                <w:rFonts w:ascii="Arial" w:hAnsi="Arial" w:cs="Arial"/>
                <w:sz w:val="20"/>
                <w:szCs w:val="20"/>
              </w:rPr>
              <w:br/>
              <w:t xml:space="preserve">The authors acknowledge funding from the </w:t>
            </w:r>
            <w:hyperlink r:id="rId28" w:history="1">
              <w:r>
                <w:rPr>
                  <w:rStyle w:val="Hyperlink"/>
                  <w:rFonts w:ascii="Arial" w:hAnsi="Arial" w:cs="Arial"/>
                  <w:sz w:val="20"/>
                  <w:szCs w:val="20"/>
                </w:rPr>
                <w:t xml:space="preserve">Region </w:t>
              </w:r>
              <w:proofErr w:type="spellStart"/>
              <w:r>
                <w:rPr>
                  <w:rStyle w:val="Hyperlink"/>
                  <w:rFonts w:ascii="Arial" w:hAnsi="Arial" w:cs="Arial"/>
                  <w:sz w:val="20"/>
                  <w:szCs w:val="20"/>
                </w:rPr>
                <w:t>Wallonne</w:t>
              </w:r>
              <w:proofErr w:type="spellEnd"/>
            </w:hyperlink>
            <w:r>
              <w:rPr>
                <w:rFonts w:ascii="Arial" w:hAnsi="Arial" w:cs="Arial"/>
                <w:sz w:val="20"/>
                <w:szCs w:val="20"/>
              </w:rPr>
              <w:t xml:space="preserve">, </w:t>
            </w:r>
            <w:hyperlink r:id="rId29" w:history="1">
              <w:proofErr w:type="spellStart"/>
              <w:r>
                <w:rPr>
                  <w:rStyle w:val="Hyperlink"/>
                  <w:rFonts w:ascii="Arial" w:hAnsi="Arial" w:cs="Arial"/>
                  <w:sz w:val="20"/>
                  <w:szCs w:val="20"/>
                </w:rPr>
                <w:t>ArcelorMittal</w:t>
              </w:r>
              <w:proofErr w:type="spellEnd"/>
            </w:hyperlink>
            <w:r>
              <w:rPr>
                <w:rFonts w:ascii="Arial" w:hAnsi="Arial" w:cs="Arial"/>
                <w:sz w:val="20"/>
                <w:szCs w:val="20"/>
              </w:rPr>
              <w:t xml:space="preserve">, the </w:t>
            </w:r>
            <w:hyperlink r:id="rId30" w:history="1">
              <w:r>
                <w:rPr>
                  <w:rStyle w:val="Hyperlink"/>
                  <w:rFonts w:ascii="Arial" w:hAnsi="Arial" w:cs="Arial"/>
                  <w:sz w:val="20"/>
                  <w:szCs w:val="20"/>
                </w:rPr>
                <w:t>University of Liège</w:t>
              </w:r>
            </w:hyperlink>
            <w:r>
              <w:rPr>
                <w:rFonts w:ascii="Arial" w:hAnsi="Arial" w:cs="Arial"/>
                <w:sz w:val="20"/>
                <w:szCs w:val="20"/>
              </w:rPr>
              <w:t xml:space="preserve">, the </w:t>
            </w:r>
            <w:hyperlink r:id="rId31" w:history="1">
              <w:r>
                <w:rPr>
                  <w:rStyle w:val="Hyperlink"/>
                  <w:rFonts w:ascii="Arial" w:hAnsi="Arial" w:cs="Arial"/>
                  <w:sz w:val="20"/>
                  <w:szCs w:val="20"/>
                </w:rPr>
                <w:t>National Fund for Scientific Research</w:t>
              </w:r>
            </w:hyperlink>
            <w:r>
              <w:rPr>
                <w:rFonts w:ascii="Arial" w:hAnsi="Arial" w:cs="Arial"/>
                <w:sz w:val="20"/>
                <w:szCs w:val="20"/>
              </w:rPr>
              <w:t xml:space="preserve"> (F.R.S.-FNRS) and </w:t>
            </w:r>
            <w:hyperlink r:id="rId32" w:history="1">
              <w:proofErr w:type="spellStart"/>
              <w:r>
                <w:rPr>
                  <w:rStyle w:val="Hyperlink"/>
                  <w:rFonts w:ascii="Arial" w:hAnsi="Arial" w:cs="Arial"/>
                  <w:sz w:val="20"/>
                  <w:szCs w:val="20"/>
                </w:rPr>
                <w:t>Belspo</w:t>
              </w:r>
              <w:proofErr w:type="spellEnd"/>
            </w:hyperlink>
            <w:r>
              <w:rPr>
                <w:rFonts w:ascii="Arial" w:hAnsi="Arial" w:cs="Arial"/>
                <w:sz w:val="20"/>
                <w:szCs w:val="20"/>
              </w:rPr>
              <w:t xml:space="preserve">. </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8D7FD7">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8D7FD7" w:rsidRDefault="008D7FD7">
                  <w:r>
                    <w:rPr>
                      <w:noProof/>
                    </w:rPr>
                    <w:drawing>
                      <wp:inline distT="0" distB="0" distL="0" distR="0">
                        <wp:extent cx="704850" cy="933450"/>
                        <wp:effectExtent l="0" t="0" r="0" b="0"/>
                        <wp:docPr id="16" name="Picture 16" descr="http://images.magnetmail.net/images/clients/ACS/053012Lang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images.magnetmail.net/images/clients/ACS/053012Lang_thumb.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34"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8D7FD7" w:rsidRDefault="008D7FD7">
            <w:pPr>
              <w:pStyle w:val="NormalWeb"/>
              <w:rPr>
                <w:rFonts w:ascii="Arial" w:hAnsi="Arial" w:cs="Arial"/>
              </w:rPr>
            </w:pPr>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sz w:val="20"/>
                <w:szCs w:val="20"/>
              </w:rPr>
              <w:br/>
              <w:t>“Antibacterial Polyelectrolyte Micelles for Coating Stainless Steel”</w:t>
            </w:r>
          </w:p>
          <w:p w:rsidR="008D7FD7" w:rsidRDefault="008D7FD7">
            <w:pPr>
              <w:pStyle w:val="NormalWeb"/>
              <w:rPr>
                <w:rFonts w:ascii="Arial" w:hAnsi="Arial" w:cs="Arial"/>
              </w:rPr>
            </w:pPr>
            <w:hyperlink r:id="rId35"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 xml:space="preserve">Christophe </w:t>
            </w:r>
            <w:proofErr w:type="spellStart"/>
            <w:r>
              <w:rPr>
                <w:rFonts w:ascii="Arial" w:hAnsi="Arial" w:cs="Arial"/>
                <w:sz w:val="20"/>
                <w:szCs w:val="20"/>
              </w:rPr>
              <w:t>Detrembleur</w:t>
            </w:r>
            <w:proofErr w:type="spellEnd"/>
            <w:r>
              <w:rPr>
                <w:rFonts w:ascii="Arial" w:hAnsi="Arial" w:cs="Arial"/>
                <w:sz w:val="20"/>
                <w:szCs w:val="20"/>
              </w:rPr>
              <w:t>, Ph.D.</w:t>
            </w:r>
            <w:r>
              <w:rPr>
                <w:rFonts w:ascii="Arial" w:hAnsi="Arial" w:cs="Arial"/>
                <w:sz w:val="20"/>
                <w:szCs w:val="20"/>
              </w:rPr>
              <w:br/>
              <w:t>University of Liège</w:t>
            </w:r>
            <w:r>
              <w:rPr>
                <w:rFonts w:ascii="Arial" w:hAnsi="Arial" w:cs="Arial"/>
                <w:sz w:val="20"/>
                <w:szCs w:val="20"/>
              </w:rPr>
              <w:br/>
            </w:r>
            <w:proofErr w:type="spellStart"/>
            <w:r>
              <w:rPr>
                <w:rFonts w:ascii="Arial" w:hAnsi="Arial" w:cs="Arial"/>
                <w:sz w:val="20"/>
                <w:szCs w:val="20"/>
              </w:rPr>
              <w:t>Liège</w:t>
            </w:r>
            <w:proofErr w:type="spellEnd"/>
            <w:r>
              <w:rPr>
                <w:rFonts w:ascii="Arial" w:hAnsi="Arial" w:cs="Arial"/>
                <w:sz w:val="20"/>
                <w:szCs w:val="20"/>
              </w:rPr>
              <w:t>, Belgium 4000</w:t>
            </w:r>
            <w:r>
              <w:rPr>
                <w:rFonts w:ascii="Arial" w:hAnsi="Arial" w:cs="Arial"/>
                <w:sz w:val="20"/>
                <w:szCs w:val="20"/>
              </w:rPr>
              <w:br/>
              <w:t>Phone: +32-4-3663465</w:t>
            </w:r>
            <w:r>
              <w:rPr>
                <w:rFonts w:ascii="Arial" w:hAnsi="Arial" w:cs="Arial"/>
                <w:sz w:val="20"/>
                <w:szCs w:val="20"/>
              </w:rPr>
              <w:br/>
              <w:t>Fax: +32-4-3663497</w:t>
            </w:r>
            <w:r>
              <w:rPr>
                <w:rFonts w:ascii="Arial" w:hAnsi="Arial" w:cs="Arial"/>
                <w:sz w:val="20"/>
                <w:szCs w:val="20"/>
              </w:rPr>
              <w:br/>
              <w:t xml:space="preserve">Email: </w:t>
            </w:r>
            <w:hyperlink r:id="rId36" w:history="1">
              <w:r>
                <w:rPr>
                  <w:rStyle w:val="Hyperlink"/>
                  <w:rFonts w:ascii="Arial" w:hAnsi="Arial" w:cs="Arial"/>
                  <w:sz w:val="20"/>
                  <w:szCs w:val="20"/>
                </w:rPr>
                <w:t>christophe.detrembleur@ulg.ac.be</w:t>
              </w:r>
            </w:hyperlink>
          </w:p>
          <w:p w:rsidR="008D7FD7" w:rsidRDefault="008D7FD7">
            <w:pPr>
              <w:pStyle w:val="NormalWeb"/>
              <w:rPr>
                <w:rFonts w:ascii="Arial" w:hAnsi="Arial" w:cs="Arial"/>
              </w:rPr>
            </w:pPr>
            <w:r>
              <w:rPr>
                <w:rFonts w:ascii="Arial" w:hAnsi="Arial" w:cs="Arial"/>
              </w:rPr>
              <w:t> </w:t>
            </w:r>
          </w:p>
          <w:p w:rsidR="008D7FD7" w:rsidRDefault="008D7FD7">
            <w:pPr>
              <w:pStyle w:val="NormalWeb"/>
              <w:jc w:val="center"/>
              <w:rPr>
                <w:rFonts w:ascii="Arial" w:hAnsi="Arial" w:cs="Arial"/>
              </w:rPr>
            </w:pPr>
            <w:hyperlink w:anchor="top" w:history="1">
              <w:r>
                <w:rPr>
                  <w:rStyle w:val="Hyperlink"/>
                  <w:rFonts w:ascii="Arial" w:hAnsi="Arial" w:cs="Arial"/>
                  <w:sz w:val="18"/>
                  <w:szCs w:val="18"/>
                </w:rPr>
                <w:t>To Top</w:t>
              </w:r>
            </w:hyperlink>
          </w:p>
          <w:p w:rsidR="008D7FD7" w:rsidRDefault="008D7FD7">
            <w:pPr>
              <w:pStyle w:val="NormalWeb"/>
              <w:jc w:val="center"/>
              <w:rPr>
                <w:rFonts w:ascii="Arial" w:hAnsi="Arial" w:cs="Arial"/>
              </w:rPr>
            </w:pPr>
            <w:r>
              <w:rPr>
                <w:rFonts w:ascii="Arial" w:hAnsi="Arial" w:cs="Arial"/>
                <w:noProof/>
              </w:rPr>
              <w:lastRenderedPageBreak/>
              <w:drawing>
                <wp:inline distT="0" distB="0" distL="0" distR="0">
                  <wp:extent cx="4429125" cy="9525"/>
                  <wp:effectExtent l="0" t="0" r="9525" b="9525"/>
                  <wp:docPr id="15" name="Picture 15"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8D7FD7" w:rsidRDefault="008D7FD7">
            <w:pPr>
              <w:pStyle w:val="NormalWeb"/>
              <w:jc w:val="center"/>
              <w:rPr>
                <w:rFonts w:ascii="Arial" w:hAnsi="Arial" w:cs="Arial"/>
              </w:rPr>
            </w:pPr>
            <w:r>
              <w:rPr>
                <w:rFonts w:ascii="Arial" w:hAnsi="Arial" w:cs="Arial"/>
              </w:rPr>
              <w:t> </w:t>
            </w:r>
          </w:p>
          <w:p w:rsidR="008D7FD7" w:rsidRDefault="008D7FD7">
            <w:pPr>
              <w:pStyle w:val="NormalWeb"/>
              <w:rPr>
                <w:rFonts w:ascii="Arial" w:hAnsi="Arial" w:cs="Arial"/>
              </w:rPr>
            </w:pPr>
            <w:bookmarkStart w:id="4" w:name="4"/>
            <w:bookmarkEnd w:id="4"/>
            <w:r>
              <w:rPr>
                <w:rFonts w:ascii="Arial" w:hAnsi="Arial" w:cs="Arial"/>
                <w:sz w:val="20"/>
                <w:szCs w:val="20"/>
              </w:rPr>
              <w:t xml:space="preserve">ARTICLE #4 </w:t>
            </w:r>
            <w:r>
              <w:rPr>
                <w:rStyle w:val="Strong"/>
                <w:rFonts w:ascii="Arial" w:hAnsi="Arial" w:cs="Arial"/>
                <w:sz w:val="20"/>
                <w:szCs w:val="20"/>
              </w:rPr>
              <w:t xml:space="preserve">FOR IMMEDIATE RELEASE: A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Instant Replay*</w:t>
            </w:r>
            <w:r>
              <w:rPr>
                <w:rFonts w:ascii="Arial" w:hAnsi="Arial" w:cs="Arial"/>
                <w:sz w:val="20"/>
                <w:szCs w:val="20"/>
              </w:rPr>
              <w:br/>
            </w:r>
            <w:r>
              <w:rPr>
                <w:rFonts w:ascii="Arial" w:hAnsi="Arial" w:cs="Arial"/>
                <w:b/>
                <w:bCs/>
                <w:sz w:val="20"/>
                <w:szCs w:val="20"/>
              </w:rPr>
              <w:br/>
            </w:r>
            <w:r>
              <w:rPr>
                <w:rStyle w:val="Strong"/>
                <w:rFonts w:ascii="Arial" w:hAnsi="Arial" w:cs="Arial"/>
                <w:sz w:val="20"/>
                <w:szCs w:val="20"/>
              </w:rPr>
              <w:t>New study of pine nuts leaves mystery of “pine mouth” unsolved</w:t>
            </w:r>
            <w:r>
              <w:rPr>
                <w:rFonts w:ascii="Arial" w:hAnsi="Arial" w:cs="Arial"/>
                <w:sz w:val="20"/>
                <w:szCs w:val="20"/>
              </w:rPr>
              <w:br/>
            </w:r>
            <w:r>
              <w:rPr>
                <w:rStyle w:val="Emphasis"/>
                <w:rFonts w:ascii="Arial" w:hAnsi="Arial" w:cs="Arial"/>
                <w:sz w:val="20"/>
                <w:szCs w:val="20"/>
              </w:rPr>
              <w:t xml:space="preserve">Journal of Agricultural &amp; Food Chemistry </w:t>
            </w:r>
          </w:p>
          <w:tbl>
            <w:tblPr>
              <w:tblpPr w:leftFromText="45" w:rightFromText="45" w:vertAnchor="text" w:tblpXSpec="right" w:tblpYSpec="center"/>
              <w:tblW w:w="217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428"/>
            </w:tblGrid>
            <w:tr w:rsidR="008D7FD7">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8D7FD7" w:rsidRDefault="008D7FD7">
                  <w:r>
                    <w:rPr>
                      <w:noProof/>
                    </w:rPr>
                    <w:drawing>
                      <wp:inline distT="0" distB="0" distL="0" distR="0">
                        <wp:extent cx="1476375" cy="1000125"/>
                        <wp:effectExtent l="0" t="0" r="9525" b="9525"/>
                        <wp:docPr id="14" name="Picture 14" descr="http://images.magnetmail.net/images/clients/ACS/031412PineNutsIstock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images.magnetmail.net/images/clients/ACS/031412PineNutsIstock_thumb.jp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476375" cy="1000125"/>
                                </a:xfrm>
                                <a:prstGeom prst="rect">
                                  <a:avLst/>
                                </a:prstGeom>
                                <a:noFill/>
                                <a:ln>
                                  <a:noFill/>
                                </a:ln>
                              </pic:spPr>
                            </pic:pic>
                          </a:graphicData>
                        </a:graphic>
                      </wp:inline>
                    </w:drawing>
                  </w:r>
                  <w:r>
                    <w:br/>
                  </w:r>
                  <w:r>
                    <w:rPr>
                      <w:rFonts w:ascii="Arial" w:hAnsi="Arial" w:cs="Arial"/>
                      <w:sz w:val="16"/>
                      <w:szCs w:val="16"/>
                    </w:rPr>
                    <w:t>New study of pine nuts leaves mystery of “pine mouth” unsolved</w:t>
                  </w:r>
                  <w:r>
                    <w:br/>
                  </w:r>
                  <w:r>
                    <w:rPr>
                      <w:rStyle w:val="Emphasis"/>
                      <w:rFonts w:ascii="Arial" w:hAnsi="Arial" w:cs="Arial"/>
                      <w:sz w:val="14"/>
                      <w:szCs w:val="14"/>
                    </w:rPr>
                    <w:t xml:space="preserve">Credit: </w:t>
                  </w:r>
                  <w:proofErr w:type="spellStart"/>
                  <w:r>
                    <w:rPr>
                      <w:rStyle w:val="Emphasis"/>
                      <w:rFonts w:ascii="Arial" w:hAnsi="Arial" w:cs="Arial"/>
                      <w:sz w:val="14"/>
                      <w:szCs w:val="14"/>
                    </w:rPr>
                    <w:t>iStock</w:t>
                  </w:r>
                  <w:proofErr w:type="spellEnd"/>
                </w:p>
              </w:tc>
            </w:tr>
          </w:tbl>
          <w:p w:rsidR="008D7FD7" w:rsidRDefault="008D7FD7">
            <w:pPr>
              <w:pStyle w:val="NormalWeb"/>
              <w:rPr>
                <w:rFonts w:ascii="Arial" w:hAnsi="Arial" w:cs="Arial"/>
              </w:rPr>
            </w:pPr>
            <w:r>
              <w:rPr>
                <w:rFonts w:ascii="Arial" w:hAnsi="Arial" w:cs="Arial"/>
                <w:sz w:val="20"/>
                <w:szCs w:val="20"/>
              </w:rPr>
              <w:t xml:space="preserve">A new study of the composition of pine nuts, including those associated with “pine mouth,” leaves unsolved the decade-old mystery of why thousands of people around the world have experienced disturbances in taste after eating pine nuts. The report on pine nuts or </w:t>
            </w:r>
            <w:proofErr w:type="spellStart"/>
            <w:r>
              <w:rPr>
                <w:rFonts w:ascii="Arial" w:hAnsi="Arial" w:cs="Arial"/>
                <w:sz w:val="20"/>
                <w:szCs w:val="20"/>
              </w:rPr>
              <w:t>pignolia</w:t>
            </w:r>
            <w:proofErr w:type="spellEnd"/>
            <w:r>
              <w:rPr>
                <w:rFonts w:ascii="Arial" w:hAnsi="Arial" w:cs="Arial"/>
                <w:sz w:val="20"/>
                <w:szCs w:val="20"/>
              </w:rPr>
              <w:t xml:space="preserve"> — delicious edible nuts from pine trees enjoyed plain or added to foods ranging from pasta to cookies — appears in ACS’ </w:t>
            </w:r>
            <w:r>
              <w:rPr>
                <w:rStyle w:val="Emphasis"/>
                <w:rFonts w:ascii="Arial" w:hAnsi="Arial" w:cs="Arial"/>
                <w:sz w:val="20"/>
                <w:szCs w:val="20"/>
              </w:rPr>
              <w:t>Journal of Agricultural &amp; Food Chemistry</w:t>
            </w:r>
            <w:r>
              <w:rPr>
                <w:rFonts w:ascii="Arial" w:hAnsi="Arial" w:cs="Arial"/>
                <w:sz w:val="20"/>
                <w:szCs w:val="20"/>
              </w:rPr>
              <w:t>.</w:t>
            </w:r>
            <w:r>
              <w:rPr>
                <w:rFonts w:ascii="Arial" w:hAnsi="Arial" w:cs="Arial"/>
                <w:sz w:val="20"/>
                <w:szCs w:val="20"/>
              </w:rPr>
              <w:br/>
            </w:r>
            <w:r>
              <w:rPr>
                <w:rFonts w:ascii="Arial" w:hAnsi="Arial" w:cs="Arial"/>
                <w:sz w:val="20"/>
                <w:szCs w:val="20"/>
              </w:rPr>
              <w:br/>
              <w:t xml:space="preserve">Ali Reza </w:t>
            </w:r>
            <w:proofErr w:type="spellStart"/>
            <w:r>
              <w:rPr>
                <w:rFonts w:ascii="Arial" w:hAnsi="Arial" w:cs="Arial"/>
                <w:sz w:val="20"/>
                <w:szCs w:val="20"/>
              </w:rPr>
              <w:t>Fardin</w:t>
            </w:r>
            <w:proofErr w:type="spellEnd"/>
            <w:r>
              <w:rPr>
                <w:rFonts w:ascii="Arial" w:hAnsi="Arial" w:cs="Arial"/>
                <w:sz w:val="20"/>
                <w:szCs w:val="20"/>
              </w:rPr>
              <w:t xml:space="preserve">-Kia, Sara M. Handy and Jeanne I. Rader note that more than 20,000 tons of pine nuts are produced each year worldwide. “Pine mouth,” first reported in Belgium in 2000, is a bitter metallic taste that develops within one to two days of eating pine nuts and can last from one to two weeks. In 2009, the French Food Safety Administration reported a possible link between “pine mouth” and consumption of nuts of </w:t>
            </w:r>
            <w:proofErr w:type="spellStart"/>
            <w:r>
              <w:rPr>
                <w:rStyle w:val="Emphasis"/>
                <w:rFonts w:ascii="Arial" w:hAnsi="Arial" w:cs="Arial"/>
                <w:sz w:val="20"/>
                <w:szCs w:val="20"/>
              </w:rPr>
              <w:t>Pinus</w:t>
            </w:r>
            <w:proofErr w:type="spellEnd"/>
            <w:r>
              <w:rPr>
                <w:rStyle w:val="Emphasis"/>
                <w:rFonts w:ascii="Arial" w:hAnsi="Arial" w:cs="Arial"/>
                <w:sz w:val="20"/>
                <w:szCs w:val="20"/>
              </w:rPr>
              <w:t xml:space="preserve"> </w:t>
            </w:r>
            <w:proofErr w:type="spellStart"/>
            <w:r>
              <w:rPr>
                <w:rStyle w:val="Emphasis"/>
                <w:rFonts w:ascii="Arial" w:hAnsi="Arial" w:cs="Arial"/>
                <w:sz w:val="20"/>
                <w:szCs w:val="20"/>
              </w:rPr>
              <w:t>armandii</w:t>
            </w:r>
            <w:proofErr w:type="spellEnd"/>
            <w:r>
              <w:rPr>
                <w:rFonts w:ascii="Arial" w:hAnsi="Arial" w:cs="Arial"/>
                <w:sz w:val="20"/>
                <w:szCs w:val="20"/>
              </w:rPr>
              <w:t>, a pine species whose nuts are not traditionally eaten by humans. Researchers have identified certain fatty acids whose levels vary among pine species, making them a potentially useful tool for telling different species apart. To determine the source of pine nuts sold in the U.S., the first such effort, they measured the ratio of these compounds to the overall amount of fatty acids in the nuts.</w:t>
            </w:r>
            <w:r>
              <w:rPr>
                <w:rFonts w:ascii="Arial" w:hAnsi="Arial" w:cs="Arial"/>
                <w:sz w:val="20"/>
                <w:szCs w:val="20"/>
              </w:rPr>
              <w:br/>
            </w:r>
            <w:r>
              <w:rPr>
                <w:rFonts w:ascii="Arial" w:hAnsi="Arial" w:cs="Arial"/>
                <w:sz w:val="20"/>
                <w:szCs w:val="20"/>
              </w:rPr>
              <w:br/>
              <w:t xml:space="preserve">Using fatty acid composition and a fatty acid diagnostic index (DI) along with DNA analysis, they found that most pine nuts sold in the U.S. are mixtures of nuts from different pine species, including </w:t>
            </w:r>
            <w:proofErr w:type="spellStart"/>
            <w:r>
              <w:rPr>
                <w:rStyle w:val="Emphasis"/>
                <w:rFonts w:ascii="Arial" w:hAnsi="Arial" w:cs="Arial"/>
                <w:sz w:val="20"/>
                <w:szCs w:val="20"/>
              </w:rPr>
              <w:t>Pinus</w:t>
            </w:r>
            <w:proofErr w:type="spellEnd"/>
            <w:r>
              <w:rPr>
                <w:rStyle w:val="Emphasis"/>
                <w:rFonts w:ascii="Arial" w:hAnsi="Arial" w:cs="Arial"/>
                <w:sz w:val="20"/>
                <w:szCs w:val="20"/>
              </w:rPr>
              <w:t xml:space="preserve"> </w:t>
            </w:r>
            <w:proofErr w:type="spellStart"/>
            <w:r>
              <w:rPr>
                <w:rStyle w:val="Emphasis"/>
                <w:rFonts w:ascii="Arial" w:hAnsi="Arial" w:cs="Arial"/>
                <w:sz w:val="20"/>
                <w:szCs w:val="20"/>
              </w:rPr>
              <w:t>armandii</w:t>
            </w:r>
            <w:proofErr w:type="spellEnd"/>
            <w:r>
              <w:rPr>
                <w:rFonts w:ascii="Arial" w:hAnsi="Arial" w:cs="Arial"/>
                <w:sz w:val="20"/>
                <w:szCs w:val="20"/>
              </w:rPr>
              <w:t>. They report that combining the fatty acid DI and DNA analysis is a useful way to determine which samples of pine nuts are mixtures of nuts from several species, but that this information itself may not definitively predict which pine nuts may cause “pine mouth.” Its cause remains a mystery.</w:t>
            </w:r>
          </w:p>
          <w:p w:rsidR="008D7FD7" w:rsidRDefault="008D7FD7">
            <w:pPr>
              <w:pStyle w:val="NormalWeb"/>
              <w:rPr>
                <w:rFonts w:ascii="Arial" w:hAnsi="Arial" w:cs="Arial"/>
              </w:rPr>
            </w:pP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8D7FD7">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8D7FD7" w:rsidRDefault="008D7FD7">
                  <w:r>
                    <w:rPr>
                      <w:noProof/>
                    </w:rPr>
                    <w:drawing>
                      <wp:inline distT="0" distB="0" distL="0" distR="0">
                        <wp:extent cx="704850" cy="933450"/>
                        <wp:effectExtent l="0" t="0" r="0" b="0"/>
                        <wp:docPr id="13" name="Picture 13" descr="http://images.magnetmail.net/images/clients/ACS/053012AgFood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images.magnetmail.net/images/clients/ACS/053012AgFood_thumb.jp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39"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8D7FD7" w:rsidRDefault="008D7FD7">
            <w:pPr>
              <w:pStyle w:val="NormalWeb"/>
              <w:rPr>
                <w:rFonts w:ascii="Arial" w:hAnsi="Arial" w:cs="Arial"/>
              </w:rPr>
            </w:pPr>
            <w:r>
              <w:rPr>
                <w:rFonts w:ascii="Arial" w:hAnsi="Arial" w:cs="Arial"/>
                <w:sz w:val="20"/>
                <w:szCs w:val="20"/>
              </w:rPr>
              <w:t xml:space="preserve">ARTICLE #4 </w:t>
            </w:r>
            <w:r>
              <w:rPr>
                <w:rStyle w:val="Strong"/>
                <w:rFonts w:ascii="Arial" w:hAnsi="Arial" w:cs="Arial"/>
                <w:sz w:val="20"/>
                <w:szCs w:val="20"/>
              </w:rPr>
              <w:t>FOR IMMEDIATE RELEASE</w:t>
            </w:r>
            <w:r>
              <w:rPr>
                <w:rFonts w:ascii="Arial" w:hAnsi="Arial" w:cs="Arial"/>
                <w:sz w:val="20"/>
                <w:szCs w:val="20"/>
              </w:rPr>
              <w:br/>
              <w:t>“Characterization of Pine Nuts in the U.S. Market, Including Those Associated with “Pine Mouth”, by GC-FID”</w:t>
            </w:r>
            <w:r>
              <w:rPr>
                <w:rFonts w:ascii="Arial" w:hAnsi="Arial" w:cs="Arial"/>
                <w:sz w:val="20"/>
                <w:szCs w:val="20"/>
              </w:rPr>
              <w:br/>
            </w:r>
            <w:hyperlink r:id="rId40" w:history="1">
              <w:r>
                <w:rPr>
                  <w:rFonts w:ascii="Arial" w:hAnsi="Arial" w:cs="Arial"/>
                  <w:color w:val="0000FF"/>
                  <w:sz w:val="20"/>
                  <w:szCs w:val="20"/>
                  <w:u w:val="single"/>
                </w:rPr>
                <w:br/>
              </w:r>
            </w:hyperlink>
            <w:hyperlink r:id="rId41"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 xml:space="preserve">Ali Reza </w:t>
            </w:r>
            <w:proofErr w:type="spellStart"/>
            <w:r>
              <w:rPr>
                <w:rFonts w:ascii="Arial" w:hAnsi="Arial" w:cs="Arial"/>
                <w:sz w:val="20"/>
                <w:szCs w:val="20"/>
              </w:rPr>
              <w:t>Fardin</w:t>
            </w:r>
            <w:proofErr w:type="spellEnd"/>
            <w:r>
              <w:rPr>
                <w:rFonts w:ascii="Arial" w:hAnsi="Arial" w:cs="Arial"/>
                <w:sz w:val="20"/>
                <w:szCs w:val="20"/>
              </w:rPr>
              <w:t>-Kia</w:t>
            </w:r>
            <w:r>
              <w:rPr>
                <w:rFonts w:ascii="Arial" w:hAnsi="Arial" w:cs="Arial"/>
                <w:sz w:val="20"/>
                <w:szCs w:val="20"/>
              </w:rPr>
              <w:br/>
              <w:t>Sara M. Handy</w:t>
            </w:r>
            <w:r>
              <w:rPr>
                <w:rFonts w:ascii="Arial" w:hAnsi="Arial" w:cs="Arial"/>
                <w:sz w:val="20"/>
                <w:szCs w:val="20"/>
              </w:rPr>
              <w:br/>
              <w:t>Jeanne I. Rader</w:t>
            </w:r>
            <w:r>
              <w:rPr>
                <w:rFonts w:ascii="Arial" w:hAnsi="Arial" w:cs="Arial"/>
                <w:sz w:val="20"/>
                <w:szCs w:val="20"/>
              </w:rPr>
              <w:br/>
              <w:t>U.S. Food and Drug Administration</w:t>
            </w:r>
            <w:r>
              <w:rPr>
                <w:rFonts w:ascii="Arial" w:hAnsi="Arial" w:cs="Arial"/>
                <w:sz w:val="20"/>
                <w:szCs w:val="20"/>
              </w:rPr>
              <w:br/>
            </w:r>
            <w:r>
              <w:rPr>
                <w:rFonts w:ascii="Arial" w:hAnsi="Arial" w:cs="Arial"/>
                <w:sz w:val="20"/>
                <w:szCs w:val="20"/>
              </w:rPr>
              <w:lastRenderedPageBreak/>
              <w:t>College Park, Md. 20740</w:t>
            </w:r>
            <w:r>
              <w:rPr>
                <w:rFonts w:ascii="Arial" w:hAnsi="Arial" w:cs="Arial"/>
                <w:sz w:val="20"/>
                <w:szCs w:val="20"/>
              </w:rPr>
              <w:br/>
              <w:t>Phone: 240-402-2822</w:t>
            </w:r>
            <w:r>
              <w:rPr>
                <w:rFonts w:ascii="Arial" w:hAnsi="Arial" w:cs="Arial"/>
                <w:sz w:val="20"/>
                <w:szCs w:val="20"/>
              </w:rPr>
              <w:br/>
              <w:t xml:space="preserve">E-mail: </w:t>
            </w:r>
            <w:hyperlink r:id="rId42" w:history="1">
              <w:r>
                <w:rPr>
                  <w:rStyle w:val="Hyperlink"/>
                  <w:rFonts w:ascii="Arial" w:hAnsi="Arial" w:cs="Arial"/>
                  <w:sz w:val="20"/>
                  <w:szCs w:val="20"/>
                </w:rPr>
                <w:t>alireza.fardinkia@fda.hhs.gov</w:t>
              </w:r>
            </w:hyperlink>
            <w:r>
              <w:rPr>
                <w:rFonts w:ascii="Arial" w:hAnsi="Arial" w:cs="Arial"/>
                <w:sz w:val="20"/>
                <w:szCs w:val="20"/>
              </w:rPr>
              <w:br/>
            </w:r>
            <w:r>
              <w:rPr>
                <w:rFonts w:ascii="Arial" w:hAnsi="Arial" w:cs="Arial"/>
                <w:sz w:val="20"/>
                <w:szCs w:val="20"/>
              </w:rPr>
              <w:br/>
            </w:r>
            <w:r>
              <w:rPr>
                <w:rFonts w:ascii="Arial" w:hAnsi="Arial" w:cs="Arial"/>
                <w:b/>
                <w:bCs/>
              </w:rPr>
              <w:br/>
            </w:r>
            <w:r>
              <w:rPr>
                <w:rStyle w:val="Strong"/>
                <w:rFonts w:ascii="Arial" w:hAnsi="Arial" w:cs="Arial"/>
                <w:sz w:val="20"/>
                <w:szCs w:val="20"/>
              </w:rPr>
              <w:t xml:space="preserve">* A previous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item that you may have missed</w:t>
            </w:r>
            <w:r>
              <w:rPr>
                <w:rFonts w:ascii="Arial" w:hAnsi="Arial" w:cs="Arial"/>
                <w:b/>
                <w:bCs/>
              </w:rPr>
              <w:br/>
            </w:r>
            <w:r>
              <w:rPr>
                <w:rFonts w:ascii="Arial" w:hAnsi="Arial" w:cs="Arial"/>
              </w:rPr>
              <w:t>  </w:t>
            </w:r>
            <w:r>
              <w:rPr>
                <w:rFonts w:ascii="Arial" w:hAnsi="Arial" w:cs="Arial"/>
              </w:rPr>
              <w:br/>
              <w:t> </w:t>
            </w:r>
          </w:p>
          <w:p w:rsidR="008D7FD7" w:rsidRDefault="008D7FD7">
            <w:pPr>
              <w:pStyle w:val="NormalWeb"/>
              <w:jc w:val="center"/>
              <w:rPr>
                <w:rFonts w:ascii="Arial" w:hAnsi="Arial" w:cs="Arial"/>
              </w:rPr>
            </w:pPr>
            <w:hyperlink w:anchor="top" w:history="1">
              <w:r>
                <w:rPr>
                  <w:rStyle w:val="Hyperlink"/>
                  <w:rFonts w:ascii="Arial" w:hAnsi="Arial" w:cs="Arial"/>
                  <w:sz w:val="18"/>
                  <w:szCs w:val="18"/>
                </w:rPr>
                <w:t>To Top</w:t>
              </w:r>
            </w:hyperlink>
          </w:p>
          <w:p w:rsidR="008D7FD7" w:rsidRDefault="008D7FD7">
            <w:pPr>
              <w:pStyle w:val="NormalWeb"/>
              <w:spacing w:after="240" w:afterAutospacing="0"/>
              <w:jc w:val="center"/>
              <w:rPr>
                <w:rFonts w:ascii="Arial" w:hAnsi="Arial" w:cs="Arial"/>
              </w:rPr>
            </w:pPr>
            <w:r>
              <w:rPr>
                <w:rFonts w:ascii="Arial" w:hAnsi="Arial" w:cs="Arial"/>
                <w:noProof/>
                <w:sz w:val="20"/>
                <w:szCs w:val="20"/>
              </w:rPr>
              <w:drawing>
                <wp:inline distT="0" distB="0" distL="0" distR="0">
                  <wp:extent cx="4429125" cy="9525"/>
                  <wp:effectExtent l="0" t="0" r="9525" b="9525"/>
                  <wp:docPr id="12" name="Picture 12"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8D7FD7" w:rsidRDefault="008D7FD7">
            <w:pPr>
              <w:pStyle w:val="NormalWeb"/>
              <w:rPr>
                <w:rFonts w:ascii="Arial" w:hAnsi="Arial" w:cs="Arial"/>
              </w:rPr>
            </w:pPr>
            <w:r>
              <w:rPr>
                <w:rFonts w:ascii="Arial" w:hAnsi="Arial" w:cs="Arial"/>
                <w:sz w:val="20"/>
                <w:szCs w:val="20"/>
              </w:rPr>
              <w:br/>
            </w:r>
            <w:bookmarkStart w:id="5" w:name="5"/>
            <w:bookmarkEnd w:id="5"/>
            <w:r>
              <w:rPr>
                <w:rFonts w:ascii="Arial" w:hAnsi="Arial" w:cs="Arial"/>
                <w:sz w:val="20"/>
                <w:szCs w:val="20"/>
              </w:rPr>
              <w:t xml:space="preserve">ARTICLE #5 </w:t>
            </w:r>
            <w:r>
              <w:rPr>
                <w:rStyle w:val="Strong"/>
                <w:rFonts w:ascii="Arial" w:hAnsi="Arial" w:cs="Arial"/>
                <w:sz w:val="20"/>
                <w:szCs w:val="20"/>
              </w:rPr>
              <w:t>FOR IMMEDIATE RELEASE</w:t>
            </w:r>
          </w:p>
          <w:p w:rsidR="008D7FD7" w:rsidRDefault="008D7FD7">
            <w:pPr>
              <w:pStyle w:val="NormalWeb"/>
              <w:rPr>
                <w:rFonts w:ascii="Arial" w:hAnsi="Arial" w:cs="Arial"/>
              </w:rPr>
            </w:pPr>
            <w:r>
              <w:rPr>
                <w:rStyle w:val="Strong"/>
                <w:rFonts w:ascii="Arial" w:hAnsi="Arial" w:cs="Arial"/>
                <w:sz w:val="20"/>
                <w:szCs w:val="20"/>
              </w:rPr>
              <w:t>Drug companies moving toward green goals</w:t>
            </w:r>
            <w:r>
              <w:rPr>
                <w:rFonts w:ascii="Arial" w:hAnsi="Arial" w:cs="Arial"/>
                <w:sz w:val="20"/>
                <w:szCs w:val="20"/>
              </w:rPr>
              <w:br/>
            </w:r>
            <w:r>
              <w:rPr>
                <w:rStyle w:val="Emphasis"/>
                <w:rFonts w:ascii="Arial" w:hAnsi="Arial" w:cs="Arial"/>
                <w:sz w:val="20"/>
                <w:szCs w:val="20"/>
              </w:rPr>
              <w:t>Chemical &amp; Engineering News</w:t>
            </w:r>
          </w:p>
          <w:tbl>
            <w:tblPr>
              <w:tblpPr w:leftFromText="45" w:rightFromText="45" w:vertAnchor="text" w:tblpXSpec="right" w:tblpYSpec="center"/>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098"/>
            </w:tblGrid>
            <w:tr w:rsidR="008D7FD7">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8D7FD7" w:rsidRDefault="008D7FD7">
                  <w:r>
                    <w:rPr>
                      <w:noProof/>
                    </w:rPr>
                    <w:drawing>
                      <wp:inline distT="0" distB="0" distL="0" distR="0">
                        <wp:extent cx="1266825" cy="1619250"/>
                        <wp:effectExtent l="0" t="0" r="9525" b="0"/>
                        <wp:docPr id="11" name="Picture 11" descr="http://images.magnetmail.net/images/clients/ACS/063012CEN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mages.magnetmail.net/images/clients/ACS/063012CEN_thumb.jp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266825" cy="1619250"/>
                                </a:xfrm>
                                <a:prstGeom prst="rect">
                                  <a:avLst/>
                                </a:prstGeom>
                                <a:noFill/>
                                <a:ln>
                                  <a:noFill/>
                                </a:ln>
                              </pic:spPr>
                            </pic:pic>
                          </a:graphicData>
                        </a:graphic>
                      </wp:inline>
                    </w:drawing>
                  </w:r>
                  <w:r>
                    <w:br/>
                  </w:r>
                  <w:hyperlink r:id="rId44"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8D7FD7" w:rsidRDefault="008D7FD7">
            <w:pPr>
              <w:pStyle w:val="NormalWeb"/>
              <w:spacing w:after="240" w:afterAutospacing="0"/>
              <w:rPr>
                <w:rFonts w:ascii="Arial" w:hAnsi="Arial" w:cs="Arial"/>
              </w:rPr>
            </w:pPr>
            <w:r>
              <w:rPr>
                <w:rFonts w:ascii="Arial" w:hAnsi="Arial" w:cs="Arial"/>
                <w:sz w:val="20"/>
                <w:szCs w:val="20"/>
              </w:rPr>
              <w:t xml:space="preserve">Many pharmaceutical companies in a new survey are making progress in embracing the guiding principles of green chemistry, which seek to minimize the use of potentially hazardous substances in producing medications, reduce the generation of waste and operate in other environmentally friendly ways. That’s the conclusion of the cover story in the current edition of </w:t>
            </w:r>
            <w:r>
              <w:rPr>
                <w:rStyle w:val="Emphasis"/>
                <w:rFonts w:ascii="Arial" w:hAnsi="Arial" w:cs="Arial"/>
                <w:sz w:val="20"/>
                <w:szCs w:val="20"/>
              </w:rPr>
              <w:t>Chemical &amp; Engineering News</w:t>
            </w:r>
            <w:r>
              <w:rPr>
                <w:rFonts w:ascii="Arial" w:hAnsi="Arial" w:cs="Arial"/>
                <w:sz w:val="20"/>
                <w:szCs w:val="20"/>
              </w:rPr>
              <w:t xml:space="preserve"> (C&amp;EN), the weekly newsmagazine of the American Chemical Society (ACS), the world’s largest scientific society.</w:t>
            </w:r>
            <w:r>
              <w:rPr>
                <w:rFonts w:ascii="Arial" w:hAnsi="Arial" w:cs="Arial"/>
                <w:sz w:val="20"/>
                <w:szCs w:val="20"/>
              </w:rPr>
              <w:br/>
            </w:r>
            <w:r>
              <w:rPr>
                <w:rFonts w:ascii="Arial" w:hAnsi="Arial" w:cs="Arial"/>
                <w:sz w:val="20"/>
                <w:szCs w:val="20"/>
              </w:rPr>
              <w:br/>
              <w:t xml:space="preserve">In the article, C&amp;EN Senior Correspondent Ann M. Thayer points out that the principles of green chemistry have been gaining momentum since 1998 when chemists Paul </w:t>
            </w:r>
            <w:proofErr w:type="spellStart"/>
            <w:r>
              <w:rPr>
                <w:rFonts w:ascii="Arial" w:hAnsi="Arial" w:cs="Arial"/>
                <w:sz w:val="20"/>
                <w:szCs w:val="20"/>
              </w:rPr>
              <w:t>Anastas</w:t>
            </w:r>
            <w:proofErr w:type="spellEnd"/>
            <w:r>
              <w:rPr>
                <w:rFonts w:ascii="Arial" w:hAnsi="Arial" w:cs="Arial"/>
                <w:sz w:val="20"/>
                <w:szCs w:val="20"/>
              </w:rPr>
              <w:t>, Ph.D., and John C. Warner, Ph.D., published a list of 12 guiding principles. Their guidelines advocate reducing the use of potentially toxic chemicals, reducing waste and energy usage and increasing the efficiency of chemical reactions. Thayer notes that it took several years for pharmaceutical companies to translate those principles into measurable goals for environmentally sound research, development and production. To see how they are coming along, Thayer talks with Will Watson, a researcher at a U.K. consulting firm, who surveyed 21 pharmaceutical and chemical makers about their green chemistry practices.</w:t>
            </w:r>
            <w:r>
              <w:rPr>
                <w:rFonts w:ascii="Arial" w:hAnsi="Arial" w:cs="Arial"/>
                <w:sz w:val="20"/>
                <w:szCs w:val="20"/>
              </w:rPr>
              <w:br/>
            </w:r>
            <w:r>
              <w:rPr>
                <w:rFonts w:ascii="Arial" w:hAnsi="Arial" w:cs="Arial"/>
                <w:sz w:val="20"/>
                <w:szCs w:val="20"/>
              </w:rPr>
              <w:br/>
              <w:t xml:space="preserve">Watson found that most firms are making progress toward implementing green chemistry principles, although they are approaching them in different ways. Many are measuring themselves by how much waste their processes generate, although there is not yet a standard metric for the industries. About half of the firms surveyed wait until they are making hundreds of grams of their desired product in early development before applying green principles, ignoring what one former Pfizer executive describes as “millions of pounds of waste a year” from smaller-scale experiments. Thayer reports that a roundtable of pharmaceutical companies at the ACS’ Green Chemistry Institute is helping its </w:t>
            </w:r>
            <w:r>
              <w:rPr>
                <w:rFonts w:ascii="Arial" w:hAnsi="Arial" w:cs="Arial"/>
                <w:sz w:val="20"/>
                <w:szCs w:val="20"/>
              </w:rPr>
              <w:lastRenderedPageBreak/>
              <w:t>members compare progress and share best practices.</w:t>
            </w:r>
          </w:p>
          <w:p w:rsidR="008D7FD7" w:rsidRDefault="008D7FD7">
            <w:pPr>
              <w:pStyle w:val="NormalWeb"/>
              <w:rPr>
                <w:rFonts w:ascii="Arial" w:hAnsi="Arial" w:cs="Arial"/>
              </w:rPr>
            </w:pPr>
            <w:r>
              <w:rPr>
                <w:rFonts w:ascii="Arial" w:hAnsi="Arial" w:cs="Arial"/>
                <w:sz w:val="20"/>
                <w:szCs w:val="20"/>
              </w:rPr>
              <w:t xml:space="preserve">ARTICLE #5 </w:t>
            </w:r>
            <w:r>
              <w:rPr>
                <w:rStyle w:val="Strong"/>
                <w:rFonts w:ascii="Arial" w:hAnsi="Arial" w:cs="Arial"/>
                <w:sz w:val="20"/>
                <w:szCs w:val="20"/>
              </w:rPr>
              <w:t>FOR IMMEDIATE RELEASE</w:t>
            </w:r>
            <w:r>
              <w:rPr>
                <w:rFonts w:ascii="Arial" w:hAnsi="Arial" w:cs="Arial"/>
                <w:b/>
                <w:bCs/>
                <w:sz w:val="20"/>
                <w:szCs w:val="20"/>
              </w:rPr>
              <w:br/>
            </w:r>
            <w:r>
              <w:rPr>
                <w:rFonts w:ascii="Arial" w:hAnsi="Arial" w:cs="Arial"/>
                <w:sz w:val="20"/>
                <w:szCs w:val="20"/>
              </w:rPr>
              <w:t>"</w:t>
            </w:r>
            <w:proofErr w:type="spellStart"/>
            <w:r>
              <w:rPr>
                <w:rFonts w:ascii="Arial" w:hAnsi="Arial" w:cs="Arial"/>
                <w:sz w:val="20"/>
                <w:szCs w:val="20"/>
              </w:rPr>
              <w:t>Pharma</w:t>
            </w:r>
            <w:proofErr w:type="spellEnd"/>
            <w:r>
              <w:rPr>
                <w:rFonts w:ascii="Arial" w:hAnsi="Arial" w:cs="Arial"/>
                <w:sz w:val="20"/>
                <w:szCs w:val="20"/>
              </w:rPr>
              <w:t xml:space="preserve"> Strives For Green Goals"</w:t>
            </w:r>
            <w:r>
              <w:rPr>
                <w:rFonts w:ascii="Arial" w:hAnsi="Arial" w:cs="Arial"/>
                <w:sz w:val="20"/>
                <w:szCs w:val="20"/>
              </w:rPr>
              <w:br/>
            </w:r>
            <w:r>
              <w:rPr>
                <w:rFonts w:ascii="Arial" w:hAnsi="Arial" w:cs="Arial"/>
                <w:sz w:val="20"/>
                <w:szCs w:val="20"/>
              </w:rPr>
              <w:br/>
              <w:t xml:space="preserve">This story is available at: </w:t>
            </w:r>
            <w:hyperlink r:id="rId45" w:history="1">
              <w:r>
                <w:rPr>
                  <w:rFonts w:ascii="Arial" w:hAnsi="Arial" w:cs="Arial"/>
                  <w:color w:val="0000FF"/>
                  <w:sz w:val="20"/>
                  <w:szCs w:val="20"/>
                  <w:u w:val="single"/>
                </w:rPr>
                <w:br/>
              </w:r>
            </w:hyperlink>
            <w:hyperlink r:id="rId46" w:history="1">
              <w:r>
                <w:rPr>
                  <w:rStyle w:val="Hyperlink"/>
                  <w:rFonts w:ascii="Arial" w:hAnsi="Arial" w:cs="Arial"/>
                  <w:sz w:val="20"/>
                  <w:szCs w:val="20"/>
                </w:rPr>
                <w:t>http://cenm.ag/greenchem</w:t>
              </w:r>
            </w:hyperlink>
            <w:r>
              <w:rPr>
                <w:rFonts w:ascii="Arial" w:hAnsi="Arial" w:cs="Arial"/>
                <w:sz w:val="20"/>
                <w:szCs w:val="20"/>
              </w:rPr>
              <w:br/>
            </w:r>
            <w:r>
              <w:rPr>
                <w:rFonts w:ascii="Arial" w:hAnsi="Arial" w:cs="Arial"/>
              </w:rPr>
              <w:t> </w:t>
            </w:r>
            <w:r>
              <w:rPr>
                <w:rFonts w:ascii="Arial" w:hAnsi="Arial" w:cs="Arial"/>
              </w:rPr>
              <w:br/>
              <w:t> </w:t>
            </w:r>
          </w:p>
          <w:p w:rsidR="008D7FD7" w:rsidRDefault="008D7FD7">
            <w:pPr>
              <w:pStyle w:val="NormalWeb"/>
              <w:jc w:val="center"/>
              <w:rPr>
                <w:rFonts w:ascii="Arial" w:hAnsi="Arial" w:cs="Arial"/>
              </w:rPr>
            </w:pPr>
            <w:hyperlink w:anchor="top" w:history="1">
              <w:r>
                <w:rPr>
                  <w:rStyle w:val="Hyperlink"/>
                  <w:rFonts w:ascii="Arial" w:hAnsi="Arial" w:cs="Arial"/>
                  <w:sz w:val="18"/>
                  <w:szCs w:val="18"/>
                </w:rPr>
                <w:t>To Top</w:t>
              </w:r>
            </w:hyperlink>
          </w:p>
          <w:p w:rsidR="008D7FD7" w:rsidRDefault="008D7FD7">
            <w:pPr>
              <w:pStyle w:val="NormalWeb"/>
              <w:jc w:val="center"/>
              <w:rPr>
                <w:rFonts w:ascii="Arial" w:hAnsi="Arial" w:cs="Arial"/>
              </w:rPr>
            </w:pPr>
            <w:r>
              <w:rPr>
                <w:rFonts w:ascii="Arial" w:hAnsi="Arial" w:cs="Arial"/>
                <w:noProof/>
                <w:sz w:val="18"/>
                <w:szCs w:val="18"/>
              </w:rPr>
              <w:drawing>
                <wp:inline distT="0" distB="0" distL="0" distR="0">
                  <wp:extent cx="4429125" cy="9525"/>
                  <wp:effectExtent l="0" t="0" r="9525" b="9525"/>
                  <wp:docPr id="10" name="Picture 10"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8D7FD7" w:rsidRDefault="008D7FD7">
            <w:pPr>
              <w:pStyle w:val="NormalWeb"/>
              <w:rPr>
                <w:rFonts w:ascii="Arial" w:hAnsi="Arial" w:cs="Arial"/>
              </w:rPr>
            </w:pPr>
            <w:r>
              <w:rPr>
                <w:rFonts w:ascii="Arial" w:hAnsi="Arial" w:cs="Arial"/>
              </w:rPr>
              <w:t> </w:t>
            </w:r>
          </w:p>
          <w:p w:rsidR="008D7FD7" w:rsidRDefault="008D7FD7">
            <w:pPr>
              <w:pStyle w:val="NormalWeb"/>
              <w:rPr>
                <w:rFonts w:ascii="Arial" w:hAnsi="Arial" w:cs="Arial"/>
              </w:rPr>
            </w:pPr>
            <w:bookmarkStart w:id="6" w:name="Resources"/>
            <w:bookmarkEnd w:id="6"/>
            <w:r>
              <w:rPr>
                <w:rStyle w:val="apple-style-span"/>
                <w:rFonts w:ascii="Arial" w:hAnsi="Arial" w:cs="Arial"/>
                <w:b/>
                <w:bCs/>
                <w:sz w:val="28"/>
                <w:szCs w:val="28"/>
              </w:rPr>
              <w:t>Journalists’ Resources</w:t>
            </w:r>
            <w:r>
              <w:rPr>
                <w:rFonts w:ascii="Arial" w:hAnsi="Arial" w:cs="Arial"/>
                <w:sz w:val="20"/>
                <w:szCs w:val="20"/>
              </w:rPr>
              <w:br/>
            </w:r>
            <w:r>
              <w:rPr>
                <w:rFonts w:ascii="Arial" w:hAnsi="Arial" w:cs="Arial"/>
                <w:b/>
                <w:bCs/>
                <w:sz w:val="18"/>
                <w:szCs w:val="18"/>
              </w:rPr>
              <w:br/>
            </w:r>
            <w:bookmarkStart w:id="7" w:name="About"/>
            <w:bookmarkEnd w:id="7"/>
            <w:r>
              <w:rPr>
                <w:rStyle w:val="apple-style-span"/>
                <w:rFonts w:ascii="Arial" w:hAnsi="Arial" w:cs="Arial"/>
                <w:b/>
                <w:bCs/>
                <w:sz w:val="20"/>
                <w:szCs w:val="20"/>
              </w:rPr>
              <w:t xml:space="preserve">About the </w:t>
            </w:r>
            <w:proofErr w:type="spellStart"/>
            <w:r>
              <w:rPr>
                <w:rStyle w:val="apple-style-span"/>
                <w:rFonts w:ascii="Arial" w:hAnsi="Arial" w:cs="Arial"/>
                <w:b/>
                <w:bCs/>
                <w:sz w:val="20"/>
                <w:szCs w:val="20"/>
              </w:rPr>
              <w:t>PressPac</w:t>
            </w:r>
            <w:proofErr w:type="spellEnd"/>
            <w:r>
              <w:rPr>
                <w:rFonts w:ascii="Arial" w:hAnsi="Arial" w:cs="Arial"/>
                <w:sz w:val="18"/>
                <w:szCs w:val="18"/>
              </w:rPr>
              <w:br/>
            </w:r>
            <w:r>
              <w:rPr>
                <w:rStyle w:val="apple-style-span"/>
                <w:rFonts w:ascii="Arial" w:hAnsi="Arial" w:cs="Arial"/>
                <w:sz w:val="20"/>
                <w:szCs w:val="20"/>
              </w:rPr>
              <w:t xml:space="preserve">The ACS </w:t>
            </w:r>
            <w:proofErr w:type="spellStart"/>
            <w:r>
              <w:rPr>
                <w:rStyle w:val="apple-style-span"/>
                <w:rFonts w:ascii="Arial" w:hAnsi="Arial" w:cs="Arial"/>
                <w:sz w:val="20"/>
                <w:szCs w:val="20"/>
              </w:rPr>
              <w:t>PressPac</w:t>
            </w:r>
            <w:proofErr w:type="spellEnd"/>
            <w:r>
              <w:rPr>
                <w:rStyle w:val="apple-style-span"/>
                <w:rFonts w:ascii="Arial" w:hAnsi="Arial" w:cs="Arial"/>
                <w:sz w:val="20"/>
                <w:szCs w:val="20"/>
              </w:rPr>
              <w:t xml:space="preserve"> consists of alerts to journalists about potentially newsworthy research published in ACS journals and </w:t>
            </w:r>
            <w:r>
              <w:rPr>
                <w:rStyle w:val="Emphasis"/>
                <w:rFonts w:ascii="Arial" w:hAnsi="Arial" w:cs="Arial"/>
                <w:sz w:val="20"/>
                <w:szCs w:val="20"/>
              </w:rPr>
              <w:t>Chemical &amp; Engineering News</w:t>
            </w:r>
            <w:r>
              <w:rPr>
                <w:rStyle w:val="apple-style-span"/>
                <w:rFonts w:ascii="Arial" w:hAnsi="Arial" w:cs="Arial"/>
                <w:sz w:val="20"/>
                <w:szCs w:val="20"/>
              </w:rPr>
              <w:t>. These alerts, or news tips, are not traditional press releases that provide comprehensive coverage of the research. Journalists can read the full text of the research provided with each alert and use the contact information for the lead authors to resolve any questions about the research or its newsworthiness.</w:t>
            </w:r>
            <w:r>
              <w:rPr>
                <w:rFonts w:ascii="Arial" w:hAnsi="Arial" w:cs="Arial"/>
                <w:sz w:val="18"/>
                <w:szCs w:val="18"/>
              </w:rPr>
              <w:br/>
            </w:r>
            <w:r>
              <w:rPr>
                <w:rFonts w:ascii="Arial" w:hAnsi="Arial" w:cs="Arial"/>
                <w:sz w:val="18"/>
                <w:szCs w:val="18"/>
              </w:rPr>
              <w:br/>
            </w:r>
            <w:bookmarkStart w:id="8" w:name="Registration"/>
            <w:bookmarkEnd w:id="8"/>
            <w:r>
              <w:rPr>
                <w:rStyle w:val="Strong"/>
                <w:rFonts w:ascii="Arial" w:hAnsi="Arial" w:cs="Arial"/>
                <w:sz w:val="20"/>
                <w:szCs w:val="20"/>
              </w:rPr>
              <w:t>News media registration for ACS’ 244</w:t>
            </w:r>
            <w:r>
              <w:rPr>
                <w:rStyle w:val="Strong"/>
                <w:rFonts w:ascii="Arial" w:hAnsi="Arial" w:cs="Arial"/>
                <w:sz w:val="20"/>
                <w:szCs w:val="20"/>
                <w:vertAlign w:val="superscript"/>
              </w:rPr>
              <w:t>th</w:t>
            </w:r>
            <w:r>
              <w:rPr>
                <w:rStyle w:val="Strong"/>
                <w:rFonts w:ascii="Arial" w:hAnsi="Arial" w:cs="Arial"/>
                <w:sz w:val="20"/>
                <w:szCs w:val="20"/>
              </w:rPr>
              <w:t xml:space="preserve"> National Meeting &amp; Exposition in Philadelphia</w:t>
            </w:r>
            <w:r>
              <w:rPr>
                <w:rFonts w:ascii="Arial" w:hAnsi="Arial" w:cs="Arial"/>
                <w:b/>
                <w:bCs/>
                <w:sz w:val="20"/>
                <w:szCs w:val="20"/>
              </w:rPr>
              <w:br/>
            </w:r>
            <w:r>
              <w:rPr>
                <w:rStyle w:val="apple-style-span"/>
                <w:rFonts w:ascii="Arial" w:hAnsi="Arial" w:cs="Arial"/>
                <w:sz w:val="20"/>
                <w:szCs w:val="20"/>
              </w:rPr>
              <w:t xml:space="preserve">News media </w:t>
            </w:r>
            <w:hyperlink r:id="rId47" w:history="1">
              <w:r>
                <w:rPr>
                  <w:rStyle w:val="Hyperlink"/>
                  <w:rFonts w:ascii="Arial" w:hAnsi="Arial" w:cs="Arial"/>
                  <w:sz w:val="20"/>
                  <w:szCs w:val="20"/>
                </w:rPr>
                <w:t>registration</w:t>
              </w:r>
            </w:hyperlink>
            <w:r>
              <w:rPr>
                <w:rStyle w:val="apple-style-span"/>
                <w:rFonts w:ascii="Arial" w:hAnsi="Arial" w:cs="Arial"/>
                <w:sz w:val="20"/>
                <w:szCs w:val="20"/>
              </w:rPr>
              <w:t xml:space="preserve"> is now open for the American Chemical Society’s (ACS’) 244t</w:t>
            </w:r>
            <w:r>
              <w:rPr>
                <w:rStyle w:val="apple-style-span"/>
                <w:rFonts w:ascii="Arial" w:hAnsi="Arial" w:cs="Arial"/>
                <w:sz w:val="20"/>
                <w:szCs w:val="20"/>
                <w:vertAlign w:val="superscript"/>
              </w:rPr>
              <w:t>h</w:t>
            </w:r>
            <w:r>
              <w:rPr>
                <w:rStyle w:val="apple-style-span"/>
                <w:rFonts w:ascii="Arial" w:hAnsi="Arial" w:cs="Arial"/>
                <w:sz w:val="20"/>
                <w:szCs w:val="20"/>
              </w:rPr>
              <w:t xml:space="preserve"> National Meeting &amp; Exposition in Philadelphia, August 19-23, 2012. The event will include more than 8,600 reports on new discoveries in medicine and health, food and nutrition, energy, the environment and other fields where chemistry plays a central role. One of the largest scientific conferences of 2012, the meeting will take place at the Pennsylvania Convention Center and area hotels.</w:t>
            </w:r>
          </w:p>
          <w:p w:rsidR="008D7FD7" w:rsidRDefault="008D7FD7">
            <w:pPr>
              <w:pStyle w:val="NormalWeb"/>
              <w:rPr>
                <w:rFonts w:ascii="Arial" w:hAnsi="Arial" w:cs="Arial"/>
              </w:rPr>
            </w:pPr>
            <w:r>
              <w:rPr>
                <w:rFonts w:ascii="Arial" w:hAnsi="Arial" w:cs="Arial"/>
                <w:sz w:val="20"/>
                <w:szCs w:val="20"/>
              </w:rPr>
              <w:t xml:space="preserve">To view the full news release about meeting registration, </w:t>
            </w:r>
            <w:hyperlink r:id="rId48" w:history="1">
              <w:r>
                <w:rPr>
                  <w:rStyle w:val="Hyperlink"/>
                  <w:rFonts w:ascii="Arial" w:hAnsi="Arial" w:cs="Arial"/>
                  <w:sz w:val="20"/>
                  <w:szCs w:val="20"/>
                </w:rPr>
                <w:t>click here</w:t>
              </w:r>
            </w:hyperlink>
            <w:r>
              <w:rPr>
                <w:rFonts w:ascii="Arial" w:hAnsi="Arial" w:cs="Arial"/>
                <w:sz w:val="20"/>
                <w:szCs w:val="20"/>
              </w:rPr>
              <w:t>.</w:t>
            </w:r>
            <w:r>
              <w:rPr>
                <w:rFonts w:ascii="Arial" w:hAnsi="Arial" w:cs="Arial"/>
              </w:rPr>
              <w:br/>
            </w:r>
            <w:r>
              <w:rPr>
                <w:rFonts w:ascii="Arial" w:hAnsi="Arial" w:cs="Arial"/>
              </w:rPr>
              <w:br/>
            </w:r>
            <w:r>
              <w:rPr>
                <w:rStyle w:val="Strong"/>
                <w:rFonts w:ascii="Arial" w:hAnsi="Arial" w:cs="Arial"/>
                <w:sz w:val="20"/>
                <w:szCs w:val="20"/>
              </w:rPr>
              <w:t>Press releases, briefings and more from ACS’ 243</w:t>
            </w:r>
            <w:r>
              <w:rPr>
                <w:rStyle w:val="Strong"/>
                <w:rFonts w:ascii="Arial" w:hAnsi="Arial" w:cs="Arial"/>
                <w:sz w:val="20"/>
                <w:szCs w:val="20"/>
                <w:vertAlign w:val="superscript"/>
              </w:rPr>
              <w:t>rd</w:t>
            </w:r>
            <w:r>
              <w:rPr>
                <w:rStyle w:val="Strong"/>
                <w:rFonts w:ascii="Arial" w:hAnsi="Arial" w:cs="Arial"/>
                <w:sz w:val="20"/>
                <w:szCs w:val="20"/>
              </w:rPr>
              <w:t xml:space="preserve"> National Meeting</w:t>
            </w:r>
            <w:r>
              <w:rPr>
                <w:rFonts w:ascii="Arial" w:hAnsi="Arial" w:cs="Arial"/>
                <w:b/>
                <w:bCs/>
                <w:sz w:val="20"/>
                <w:szCs w:val="20"/>
              </w:rPr>
              <w:br/>
            </w:r>
            <w:hyperlink r:id="rId49" w:history="1">
              <w:r>
                <w:rPr>
                  <w:rStyle w:val="Hyperlink"/>
                  <w:rFonts w:ascii="Arial" w:hAnsi="Arial" w:cs="Arial"/>
                  <w:sz w:val="20"/>
                  <w:szCs w:val="20"/>
                </w:rPr>
                <w:t xml:space="preserve">www.eurekalert.org/acsmeet.php </w:t>
              </w:r>
            </w:hyperlink>
            <w:r>
              <w:rPr>
                <w:rFonts w:ascii="Arial" w:hAnsi="Arial" w:cs="Arial"/>
                <w:sz w:val="20"/>
                <w:szCs w:val="20"/>
              </w:rPr>
              <w:br/>
            </w:r>
            <w:hyperlink r:id="rId50" w:history="1">
              <w:r>
                <w:rPr>
                  <w:rStyle w:val="Hyperlink"/>
                  <w:rFonts w:ascii="Arial" w:hAnsi="Arial" w:cs="Arial"/>
                  <w:sz w:val="20"/>
                  <w:szCs w:val="20"/>
                </w:rPr>
                <w:t xml:space="preserve">http://www.ustream.tv/channel/acslive </w:t>
              </w:r>
            </w:hyperlink>
            <w:r>
              <w:rPr>
                <w:rFonts w:ascii="Arial" w:hAnsi="Arial" w:cs="Arial"/>
                <w:b/>
                <w:bCs/>
                <w:sz w:val="20"/>
                <w:szCs w:val="20"/>
              </w:rPr>
              <w:br/>
            </w:r>
            <w:r>
              <w:rPr>
                <w:rFonts w:ascii="Arial" w:hAnsi="Arial" w:cs="Arial"/>
                <w:b/>
                <w:bCs/>
                <w:sz w:val="28"/>
                <w:szCs w:val="28"/>
              </w:rPr>
              <w:br/>
            </w:r>
            <w:bookmarkStart w:id="9" w:name="InsideScience"/>
            <w:bookmarkEnd w:id="9"/>
            <w:r>
              <w:rPr>
                <w:rStyle w:val="Strong"/>
                <w:rFonts w:ascii="Arial" w:hAnsi="Arial" w:cs="Arial"/>
                <w:sz w:val="20"/>
                <w:szCs w:val="20"/>
              </w:rPr>
              <w:t>Inside Science News Service</w:t>
            </w:r>
            <w:r>
              <w:rPr>
                <w:rFonts w:ascii="Arial" w:hAnsi="Arial" w:cs="Arial"/>
                <w:sz w:val="20"/>
                <w:szCs w:val="20"/>
              </w:rPr>
              <w:br/>
              <w:t xml:space="preserve">For thoroughly enjoyable multimedia coverage of the science behind the news — a valuable resource for journalists and news media organizations everywhere. </w:t>
            </w:r>
            <w:hyperlink r:id="rId51" w:history="1">
              <w:r>
                <w:rPr>
                  <w:rStyle w:val="Hyperlink"/>
                  <w:rFonts w:ascii="Arial" w:hAnsi="Arial" w:cs="Arial"/>
                  <w:sz w:val="20"/>
                  <w:szCs w:val="20"/>
                </w:rPr>
                <w:t>Click here</w:t>
              </w:r>
            </w:hyperlink>
            <w:r>
              <w:rPr>
                <w:rFonts w:ascii="Arial" w:hAnsi="Arial" w:cs="Arial"/>
                <w:sz w:val="20"/>
                <w:szCs w:val="20"/>
              </w:rPr>
              <w:t xml:space="preserve"> to visit the Inside Science News website.</w:t>
            </w:r>
            <w:r>
              <w:rPr>
                <w:rFonts w:ascii="Arial" w:hAnsi="Arial" w:cs="Arial"/>
                <w:sz w:val="20"/>
                <w:szCs w:val="20"/>
              </w:rPr>
              <w:br/>
            </w:r>
            <w:r>
              <w:rPr>
                <w:rFonts w:ascii="Arial" w:hAnsi="Arial" w:cs="Arial"/>
                <w:sz w:val="20"/>
                <w:szCs w:val="20"/>
              </w:rPr>
              <w:br/>
            </w:r>
            <w:bookmarkStart w:id="10" w:name="VideoSpotlight"/>
            <w:bookmarkEnd w:id="10"/>
            <w:r>
              <w:rPr>
                <w:rStyle w:val="Strong"/>
                <w:rFonts w:ascii="Arial" w:hAnsi="Arial" w:cs="Arial"/>
                <w:sz w:val="20"/>
                <w:szCs w:val="20"/>
              </w:rPr>
              <w:t>C&amp;EN Video Spotlight: Testing Vehicle Emissions On-the-Go</w:t>
            </w:r>
            <w:r>
              <w:rPr>
                <w:rFonts w:ascii="Arial" w:hAnsi="Arial" w:cs="Arial"/>
                <w:sz w:val="20"/>
                <w:szCs w:val="20"/>
              </w:rPr>
              <w:br/>
              <w:t xml:space="preserve">Hear the chemistry story of the box-like gadget Ford Motor Company and the Environmental Protection Agency use to test vehicle emissions, all in the name </w:t>
            </w:r>
            <w:r>
              <w:rPr>
                <w:rFonts w:ascii="Arial" w:hAnsi="Arial" w:cs="Arial"/>
                <w:sz w:val="20"/>
                <w:szCs w:val="20"/>
              </w:rPr>
              <w:lastRenderedPageBreak/>
              <w:t xml:space="preserve">of developing cleaner, more fuel-efficient cars and trucks. The machine, called the </w:t>
            </w:r>
            <w:proofErr w:type="spellStart"/>
            <w:r>
              <w:rPr>
                <w:rFonts w:ascii="Arial" w:hAnsi="Arial" w:cs="Arial"/>
                <w:sz w:val="20"/>
                <w:szCs w:val="20"/>
              </w:rPr>
              <w:t>Semtech</w:t>
            </w:r>
            <w:proofErr w:type="spellEnd"/>
            <w:r>
              <w:rPr>
                <w:rFonts w:ascii="Arial" w:hAnsi="Arial" w:cs="Arial"/>
                <w:sz w:val="20"/>
                <w:szCs w:val="20"/>
              </w:rPr>
              <w:t xml:space="preserve">-DS, is the product of </w:t>
            </w:r>
            <w:proofErr w:type="gramStart"/>
            <w:r>
              <w:rPr>
                <w:rFonts w:ascii="Arial" w:hAnsi="Arial" w:cs="Arial"/>
                <w:sz w:val="20"/>
                <w:szCs w:val="20"/>
              </w:rPr>
              <w:t>a collaboration</w:t>
            </w:r>
            <w:proofErr w:type="gramEnd"/>
            <w:r>
              <w:rPr>
                <w:rFonts w:ascii="Arial" w:hAnsi="Arial" w:cs="Arial"/>
                <w:sz w:val="20"/>
                <w:szCs w:val="20"/>
              </w:rPr>
              <w:t xml:space="preserve"> between Ford and instrument company Sensors, Inc. As Ford scientist Mark Dearth explains, the instrument detects a variety of pollutants in tailpipe emissions, including carbon monoxide. It mounts onto heavy-duty trucks and off-road vehicles for testing engine emissions in real-world conditions.</w:t>
            </w:r>
          </w:p>
          <w:p w:rsidR="008D7FD7" w:rsidRDefault="008D7FD7">
            <w:pPr>
              <w:pStyle w:val="NormalWeb"/>
              <w:rPr>
                <w:rFonts w:ascii="Arial" w:hAnsi="Arial" w:cs="Arial"/>
              </w:rPr>
            </w:pPr>
            <w:hyperlink r:id="rId52" w:history="1">
              <w:r>
                <w:rPr>
                  <w:rStyle w:val="Hyperlink"/>
                  <w:rFonts w:ascii="Arial" w:hAnsi="Arial" w:cs="Arial"/>
                  <w:sz w:val="20"/>
                  <w:szCs w:val="20"/>
                </w:rPr>
                <w:t>Click here</w:t>
              </w:r>
            </w:hyperlink>
            <w:r>
              <w:rPr>
                <w:rFonts w:ascii="Arial" w:hAnsi="Arial" w:cs="Arial"/>
                <w:sz w:val="20"/>
                <w:szCs w:val="20"/>
              </w:rPr>
              <w:t xml:space="preserve"> to view the video.</w:t>
            </w:r>
            <w:r>
              <w:rPr>
                <w:rFonts w:ascii="Arial" w:hAnsi="Arial" w:cs="Arial"/>
              </w:rPr>
              <w:br/>
            </w:r>
            <w:r>
              <w:rPr>
                <w:rFonts w:ascii="Arial" w:hAnsi="Arial" w:cs="Arial"/>
              </w:rPr>
              <w:br/>
            </w:r>
            <w:bookmarkStart w:id="11" w:name="mustread"/>
            <w:bookmarkEnd w:id="11"/>
            <w:r>
              <w:rPr>
                <w:rStyle w:val="Strong"/>
                <w:rFonts w:ascii="Arial" w:hAnsi="Arial" w:cs="Arial"/>
                <w:sz w:val="20"/>
                <w:szCs w:val="20"/>
              </w:rPr>
              <w:t>Must-reads from C&amp;EN: Cheeky Chimp</w:t>
            </w:r>
            <w:r>
              <w:rPr>
                <w:rFonts w:ascii="Arial" w:hAnsi="Arial" w:cs="Arial"/>
                <w:b/>
                <w:bCs/>
                <w:sz w:val="20"/>
                <w:szCs w:val="20"/>
              </w:rPr>
              <w:br/>
            </w:r>
            <w:r>
              <w:rPr>
                <w:rFonts w:ascii="Arial" w:hAnsi="Arial" w:cs="Arial"/>
                <w:sz w:val="20"/>
                <w:szCs w:val="20"/>
              </w:rPr>
              <w:t xml:space="preserve">The intelligent apes in the popular 2011 film, “Rise of the Planet of the Apes,” may have a real-life rival – a rock-throwing chimp in a zoo in Sweden that plans in advance to ambush humans. For that and more in C&amp;EN’s popular </w:t>
            </w:r>
            <w:proofErr w:type="spellStart"/>
            <w:r>
              <w:rPr>
                <w:rFonts w:ascii="Arial" w:hAnsi="Arial" w:cs="Arial"/>
                <w:sz w:val="20"/>
                <w:szCs w:val="20"/>
              </w:rPr>
              <w:t>Newscripts</w:t>
            </w:r>
            <w:proofErr w:type="spellEnd"/>
            <w:r>
              <w:rPr>
                <w:rFonts w:ascii="Arial" w:hAnsi="Arial" w:cs="Arial"/>
                <w:sz w:val="20"/>
                <w:szCs w:val="20"/>
              </w:rPr>
              <w:t xml:space="preserve"> feature, contact Michael Bernstein at </w:t>
            </w:r>
            <w:hyperlink r:id="rId53" w:history="1">
              <w:r>
                <w:rPr>
                  <w:rStyle w:val="Hyperlink"/>
                  <w:rFonts w:ascii="Arial" w:hAnsi="Arial" w:cs="Arial"/>
                  <w:sz w:val="20"/>
                  <w:szCs w:val="20"/>
                </w:rPr>
                <w:t>m_bernstein@acs.org</w:t>
              </w:r>
            </w:hyperlink>
            <w:r>
              <w:rPr>
                <w:rFonts w:ascii="Arial" w:hAnsi="Arial" w:cs="Arial"/>
                <w:sz w:val="20"/>
                <w:szCs w:val="20"/>
              </w:rPr>
              <w:t>.</w:t>
            </w:r>
            <w:r>
              <w:rPr>
                <w:rFonts w:ascii="Arial" w:hAnsi="Arial" w:cs="Arial"/>
                <w:sz w:val="20"/>
                <w:szCs w:val="20"/>
              </w:rPr>
              <w:br/>
            </w:r>
            <w:r>
              <w:rPr>
                <w:rFonts w:ascii="Arial" w:hAnsi="Arial" w:cs="Arial"/>
                <w:sz w:val="20"/>
                <w:szCs w:val="20"/>
              </w:rPr>
              <w:br/>
            </w:r>
            <w:bookmarkStart w:id="12" w:name="pressroomblog"/>
            <w:bookmarkEnd w:id="12"/>
            <w:r>
              <w:rPr>
                <w:rFonts w:ascii="Arial" w:hAnsi="Arial" w:cs="Arial"/>
                <w:b/>
                <w:bCs/>
                <w:sz w:val="20"/>
                <w:szCs w:val="20"/>
              </w:rPr>
              <w:t xml:space="preserve">ACS Pressroom Blog </w:t>
            </w:r>
            <w:r>
              <w:rPr>
                <w:rFonts w:ascii="Arial" w:hAnsi="Arial" w:cs="Arial"/>
                <w:b/>
                <w:bCs/>
                <w:sz w:val="20"/>
                <w:szCs w:val="20"/>
              </w:rPr>
              <w:br/>
            </w:r>
            <w:r>
              <w:rPr>
                <w:rFonts w:ascii="Arial" w:hAnsi="Arial" w:cs="Arial"/>
                <w:sz w:val="20"/>
                <w:szCs w:val="20"/>
              </w:rPr>
              <w:t xml:space="preserve">The ACS Office of Public Affairs' </w:t>
            </w:r>
            <w:hyperlink r:id="rId54" w:history="1">
              <w:r>
                <w:rPr>
                  <w:rStyle w:val="Hyperlink"/>
                  <w:rFonts w:ascii="Arial" w:hAnsi="Arial" w:cs="Arial"/>
                  <w:sz w:val="20"/>
                  <w:szCs w:val="20"/>
                </w:rPr>
                <w:t>pressroom blog</w:t>
              </w:r>
            </w:hyperlink>
            <w:r>
              <w:rPr>
                <w:rFonts w:ascii="Arial" w:hAnsi="Arial" w:cs="Arial"/>
                <w:sz w:val="20"/>
                <w:szCs w:val="20"/>
              </w:rPr>
              <w:t xml:space="preserve"> highlights research from ACS’ more than 40 peer-reviewed journals and National Meetings. </w:t>
            </w:r>
          </w:p>
          <w:p w:rsidR="008D7FD7" w:rsidRDefault="008D7FD7">
            <w:pPr>
              <w:pStyle w:val="NormalWeb"/>
              <w:rPr>
                <w:rFonts w:ascii="Arial" w:hAnsi="Arial" w:cs="Arial"/>
              </w:rPr>
            </w:pPr>
            <w:bookmarkStart w:id="13" w:name="bytesizeblog"/>
            <w:bookmarkEnd w:id="13"/>
            <w:proofErr w:type="spellStart"/>
            <w:r>
              <w:rPr>
                <w:rFonts w:ascii="Arial" w:hAnsi="Arial" w:cs="Arial"/>
                <w:b/>
                <w:bCs/>
                <w:sz w:val="20"/>
                <w:szCs w:val="20"/>
              </w:rPr>
              <w:t>Bytesize</w:t>
            </w:r>
            <w:proofErr w:type="spellEnd"/>
            <w:r>
              <w:rPr>
                <w:rFonts w:ascii="Arial" w:hAnsi="Arial" w:cs="Arial"/>
                <w:b/>
                <w:bCs/>
                <w:sz w:val="20"/>
                <w:szCs w:val="20"/>
              </w:rPr>
              <w:t xml:space="preserve"> Science Blog </w:t>
            </w:r>
            <w:r>
              <w:rPr>
                <w:rFonts w:ascii="Arial" w:hAnsi="Arial" w:cs="Arial"/>
                <w:sz w:val="20"/>
                <w:szCs w:val="20"/>
              </w:rPr>
              <w:br/>
              <w:t xml:space="preserve">Educators and </w:t>
            </w:r>
            <w:proofErr w:type="gramStart"/>
            <w:r>
              <w:rPr>
                <w:rFonts w:ascii="Arial" w:hAnsi="Arial" w:cs="Arial"/>
                <w:sz w:val="20"/>
                <w:szCs w:val="20"/>
              </w:rPr>
              <w:t>kids,</w:t>
            </w:r>
            <w:proofErr w:type="gramEnd"/>
            <w:r>
              <w:rPr>
                <w:rFonts w:ascii="Arial" w:hAnsi="Arial" w:cs="Arial"/>
                <w:sz w:val="20"/>
                <w:szCs w:val="20"/>
              </w:rPr>
              <w:t xml:space="preserve"> put on your thinking caps: The American Chemical Society has </w:t>
            </w:r>
            <w:hyperlink r:id="rId55" w:history="1">
              <w:r>
                <w:rPr>
                  <w:rStyle w:val="Hyperlink"/>
                  <w:rFonts w:ascii="Arial" w:hAnsi="Arial" w:cs="Arial"/>
                  <w:sz w:val="20"/>
                  <w:szCs w:val="20"/>
                </w:rPr>
                <w:t xml:space="preserve">a blog for </w:t>
              </w:r>
              <w:proofErr w:type="spellStart"/>
              <w:r>
                <w:rPr>
                  <w:rStyle w:val="Hyperlink"/>
                  <w:rFonts w:ascii="Arial" w:hAnsi="Arial" w:cs="Arial"/>
                  <w:sz w:val="20"/>
                  <w:szCs w:val="20"/>
                </w:rPr>
                <w:t>Bytesize</w:t>
              </w:r>
              <w:proofErr w:type="spellEnd"/>
              <w:r>
                <w:rPr>
                  <w:rStyle w:val="Hyperlink"/>
                  <w:rFonts w:ascii="Arial" w:hAnsi="Arial" w:cs="Arial"/>
                  <w:sz w:val="20"/>
                  <w:szCs w:val="20"/>
                </w:rPr>
                <w:t xml:space="preserve"> Science</w:t>
              </w:r>
            </w:hyperlink>
            <w:r>
              <w:rPr>
                <w:rFonts w:ascii="Arial" w:hAnsi="Arial" w:cs="Arial"/>
                <w:sz w:val="20"/>
                <w:szCs w:val="20"/>
              </w:rPr>
              <w:t xml:space="preserve">, a science podcast for kids of all ages. </w:t>
            </w:r>
            <w:r>
              <w:rPr>
                <w:rStyle w:val="Strong"/>
                <w:rFonts w:ascii="Arial" w:hAnsi="Arial" w:cs="Arial"/>
                <w:sz w:val="20"/>
                <w:szCs w:val="20"/>
              </w:rPr>
              <w:t> </w:t>
            </w:r>
            <w:r>
              <w:rPr>
                <w:rFonts w:ascii="Arial" w:hAnsi="Arial" w:cs="Arial"/>
                <w:sz w:val="20"/>
                <w:szCs w:val="20"/>
              </w:rPr>
              <w:t xml:space="preserve"> </w:t>
            </w:r>
          </w:p>
          <w:p w:rsidR="008D7FD7" w:rsidRDefault="008D7FD7">
            <w:pPr>
              <w:pStyle w:val="NormalWeb"/>
              <w:spacing w:after="240" w:afterAutospacing="0"/>
              <w:rPr>
                <w:rFonts w:ascii="Arial" w:hAnsi="Arial" w:cs="Arial"/>
              </w:rPr>
            </w:pPr>
            <w:bookmarkStart w:id="14" w:name="twitter"/>
            <w:bookmarkEnd w:id="14"/>
            <w:r>
              <w:rPr>
                <w:rFonts w:ascii="Arial" w:hAnsi="Arial" w:cs="Arial"/>
                <w:b/>
                <w:bCs/>
                <w:sz w:val="20"/>
                <w:szCs w:val="20"/>
              </w:rPr>
              <w:t>ACS Satellite Pressroom: Daily news blasts on Twitter</w:t>
            </w:r>
            <w:r>
              <w:rPr>
                <w:rFonts w:ascii="Arial" w:hAnsi="Arial" w:cs="Arial"/>
                <w:sz w:val="20"/>
                <w:szCs w:val="20"/>
              </w:rPr>
              <w:t xml:space="preserve"> </w:t>
            </w:r>
            <w:r>
              <w:rPr>
                <w:rFonts w:ascii="Arial" w:hAnsi="Arial" w:cs="Arial"/>
                <w:b/>
                <w:bCs/>
                <w:sz w:val="20"/>
                <w:szCs w:val="20"/>
              </w:rPr>
              <w:br/>
            </w:r>
            <w:r>
              <w:rPr>
                <w:rFonts w:ascii="Arial" w:hAnsi="Arial" w:cs="Arial"/>
                <w:sz w:val="20"/>
                <w:szCs w:val="20"/>
              </w:rPr>
              <w:t xml:space="preserve">The satellite press room has become one of the most popular science news sites on Twitter. To get our news blasts and updates, create a free account at </w:t>
            </w:r>
            <w:hyperlink r:id="rId56" w:history="1">
              <w:r>
                <w:rPr>
                  <w:rStyle w:val="Hyperlink"/>
                  <w:rFonts w:ascii="Arial" w:hAnsi="Arial" w:cs="Arial"/>
                  <w:sz w:val="20"/>
                  <w:szCs w:val="20"/>
                </w:rPr>
                <w:t>https://twitter.com/signup</w:t>
              </w:r>
            </w:hyperlink>
            <w:r>
              <w:rPr>
                <w:rFonts w:ascii="Arial" w:hAnsi="Arial" w:cs="Arial"/>
                <w:sz w:val="20"/>
                <w:szCs w:val="20"/>
              </w:rPr>
              <w:t xml:space="preserve">. Then visit </w:t>
            </w:r>
            <w:hyperlink r:id="rId57" w:history="1">
              <w:r>
                <w:rPr>
                  <w:rStyle w:val="Hyperlink"/>
                  <w:rFonts w:ascii="Arial" w:hAnsi="Arial" w:cs="Arial"/>
                  <w:sz w:val="20"/>
                  <w:szCs w:val="20"/>
                </w:rPr>
                <w:t>http://twitter.com/ACSpressroom</w:t>
              </w:r>
            </w:hyperlink>
            <w:r>
              <w:rPr>
                <w:rFonts w:ascii="Arial" w:hAnsi="Arial" w:cs="Arial"/>
                <w:sz w:val="20"/>
                <w:szCs w:val="20"/>
              </w:rPr>
              <w:t xml:space="preserve"> and click the ‘join’ button beneath the press room logo. </w:t>
            </w:r>
            <w:r>
              <w:rPr>
                <w:rFonts w:ascii="Arial" w:hAnsi="Arial" w:cs="Arial"/>
                <w:sz w:val="20"/>
                <w:szCs w:val="20"/>
              </w:rPr>
              <w:br/>
            </w:r>
            <w:r>
              <w:rPr>
                <w:rFonts w:ascii="Arial" w:hAnsi="Arial" w:cs="Arial"/>
                <w:sz w:val="20"/>
                <w:szCs w:val="20"/>
              </w:rPr>
              <w:br/>
            </w:r>
            <w:bookmarkStart w:id="15" w:name="CENTwitter"/>
            <w:bookmarkEnd w:id="15"/>
            <w:r>
              <w:rPr>
                <w:rFonts w:ascii="Arial" w:hAnsi="Arial" w:cs="Arial"/>
                <w:b/>
                <w:bCs/>
                <w:sz w:val="20"/>
                <w:szCs w:val="20"/>
              </w:rPr>
              <w:t>C&amp;EN on Twitter</w:t>
            </w:r>
            <w:r>
              <w:rPr>
                <w:rFonts w:ascii="Arial" w:hAnsi="Arial" w:cs="Arial"/>
                <w:b/>
                <w:bCs/>
                <w:sz w:val="20"/>
                <w:szCs w:val="20"/>
              </w:rPr>
              <w:br/>
            </w:r>
            <w:r>
              <w:rPr>
                <w:rFonts w:ascii="Arial" w:hAnsi="Arial" w:cs="Arial"/>
                <w:sz w:val="20"/>
                <w:szCs w:val="20"/>
              </w:rPr>
              <w:t>Follow @</w:t>
            </w:r>
            <w:proofErr w:type="spellStart"/>
            <w:r>
              <w:rPr>
                <w:rFonts w:ascii="Arial" w:hAnsi="Arial" w:cs="Arial"/>
                <w:sz w:val="20"/>
                <w:szCs w:val="20"/>
              </w:rPr>
              <w:t>cenmag</w:t>
            </w:r>
            <w:proofErr w:type="spellEnd"/>
            <w:r>
              <w:rPr>
                <w:rFonts w:ascii="Arial" w:hAnsi="Arial" w:cs="Arial"/>
                <w:sz w:val="20"/>
                <w:szCs w:val="20"/>
              </w:rPr>
              <w:t xml:space="preserve"> &lt;</w:t>
            </w:r>
            <w:hyperlink r:id="rId58" w:history="1">
              <w:r>
                <w:rPr>
                  <w:rStyle w:val="Hyperlink"/>
                  <w:rFonts w:ascii="Arial" w:hAnsi="Arial" w:cs="Arial"/>
                  <w:sz w:val="20"/>
                  <w:szCs w:val="20"/>
                </w:rPr>
                <w:t>http://twitter.com/cenmag</w:t>
              </w:r>
            </w:hyperlink>
            <w:r>
              <w:rPr>
                <w:rFonts w:ascii="Arial" w:hAnsi="Arial" w:cs="Arial"/>
                <w:sz w:val="20"/>
                <w:szCs w:val="20"/>
              </w:rPr>
              <w:t xml:space="preserve">&gt; for the latest news in chemistry and dispatches from C&amp;EN's blog, </w:t>
            </w:r>
            <w:proofErr w:type="spellStart"/>
            <w:r>
              <w:rPr>
                <w:rFonts w:ascii="Arial" w:hAnsi="Arial" w:cs="Arial"/>
                <w:sz w:val="20"/>
                <w:szCs w:val="20"/>
              </w:rPr>
              <w:t>CENtral</w:t>
            </w:r>
            <w:proofErr w:type="spellEnd"/>
            <w:r>
              <w:rPr>
                <w:rFonts w:ascii="Arial" w:hAnsi="Arial" w:cs="Arial"/>
                <w:sz w:val="20"/>
                <w:szCs w:val="20"/>
              </w:rPr>
              <w:t xml:space="preserve"> Science &lt;</w:t>
            </w:r>
            <w:hyperlink r:id="rId59" w:history="1">
              <w:r>
                <w:rPr>
                  <w:rStyle w:val="Hyperlink"/>
                  <w:rFonts w:ascii="Arial" w:hAnsi="Arial" w:cs="Arial"/>
                  <w:sz w:val="20"/>
                  <w:szCs w:val="20"/>
                </w:rPr>
                <w:t>http://centralscience.org</w:t>
              </w:r>
            </w:hyperlink>
            <w:r>
              <w:rPr>
                <w:rFonts w:ascii="Arial" w:hAnsi="Arial" w:cs="Arial"/>
                <w:sz w:val="20"/>
                <w:szCs w:val="20"/>
              </w:rPr>
              <w:t>&gt;.</w:t>
            </w:r>
            <w:r>
              <w:rPr>
                <w:rFonts w:ascii="Arial" w:hAnsi="Arial" w:cs="Arial"/>
                <w:b/>
                <w:bCs/>
                <w:sz w:val="20"/>
                <w:szCs w:val="20"/>
              </w:rPr>
              <w:br/>
            </w:r>
            <w:r>
              <w:rPr>
                <w:rFonts w:ascii="Arial" w:hAnsi="Arial" w:cs="Arial"/>
                <w:b/>
                <w:bCs/>
                <w:sz w:val="20"/>
                <w:szCs w:val="20"/>
              </w:rPr>
              <w:br/>
            </w:r>
            <w:bookmarkStart w:id="16" w:name="releases"/>
            <w:bookmarkEnd w:id="16"/>
            <w:r>
              <w:rPr>
                <w:rFonts w:ascii="Arial" w:hAnsi="Arial" w:cs="Arial"/>
                <w:b/>
                <w:bCs/>
                <w:sz w:val="20"/>
                <w:szCs w:val="20"/>
              </w:rPr>
              <w:t xml:space="preserve">ACS Press Releases </w:t>
            </w:r>
            <w:r>
              <w:rPr>
                <w:rFonts w:ascii="Arial" w:hAnsi="Arial" w:cs="Arial"/>
                <w:sz w:val="20"/>
                <w:szCs w:val="20"/>
              </w:rPr>
              <w:br/>
            </w:r>
            <w:hyperlink r:id="rId60" w:history="1">
              <w:r>
                <w:rPr>
                  <w:rStyle w:val="Hyperlink"/>
                  <w:rFonts w:ascii="Arial" w:hAnsi="Arial" w:cs="Arial"/>
                  <w:sz w:val="20"/>
                  <w:szCs w:val="20"/>
                </w:rPr>
                <w:t>Press releases</w:t>
              </w:r>
            </w:hyperlink>
            <w:r>
              <w:rPr>
                <w:rFonts w:ascii="Arial" w:hAnsi="Arial" w:cs="Arial"/>
                <w:sz w:val="20"/>
                <w:szCs w:val="20"/>
              </w:rPr>
              <w:t xml:space="preserve"> on a variety of chemistry-related topics.</w:t>
            </w:r>
          </w:p>
          <w:p w:rsidR="008D7FD7" w:rsidRDefault="008D7FD7">
            <w:pPr>
              <w:pStyle w:val="NormalWeb"/>
              <w:jc w:val="center"/>
              <w:rPr>
                <w:rFonts w:ascii="Arial" w:hAnsi="Arial" w:cs="Arial"/>
              </w:rPr>
            </w:pPr>
            <w:hyperlink w:anchor="top" w:history="1">
              <w:r>
                <w:rPr>
                  <w:rStyle w:val="Hyperlink"/>
                  <w:rFonts w:ascii="Arial" w:hAnsi="Arial" w:cs="Arial"/>
                  <w:sz w:val="18"/>
                  <w:szCs w:val="18"/>
                </w:rPr>
                <w:t>To Top</w:t>
              </w:r>
            </w:hyperlink>
          </w:p>
          <w:p w:rsidR="008D7FD7" w:rsidRDefault="008D7FD7">
            <w:pPr>
              <w:pStyle w:val="NormalWeb"/>
              <w:jc w:val="center"/>
              <w:rPr>
                <w:rFonts w:ascii="Arial" w:hAnsi="Arial" w:cs="Arial"/>
              </w:rPr>
            </w:pPr>
            <w:r>
              <w:rPr>
                <w:rFonts w:ascii="Arial" w:hAnsi="Arial" w:cs="Arial"/>
                <w:noProof/>
                <w:sz w:val="20"/>
                <w:szCs w:val="20"/>
              </w:rPr>
              <w:drawing>
                <wp:inline distT="0" distB="0" distL="0" distR="0">
                  <wp:extent cx="4429125" cy="9525"/>
                  <wp:effectExtent l="0" t="0" r="9525" b="9525"/>
                  <wp:docPr id="9" name="Picture 9"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8D7FD7" w:rsidRDefault="008D7FD7">
            <w:pPr>
              <w:pStyle w:val="NormalWeb"/>
              <w:rPr>
                <w:rFonts w:ascii="Arial" w:hAnsi="Arial" w:cs="Arial"/>
              </w:rPr>
            </w:pPr>
            <w:bookmarkStart w:id="17" w:name="Videos"/>
            <w:bookmarkEnd w:id="17"/>
            <w:r>
              <w:rPr>
                <w:rStyle w:val="Strong"/>
                <w:rFonts w:ascii="Arial" w:hAnsi="Arial" w:cs="Arial"/>
                <w:sz w:val="28"/>
                <w:szCs w:val="28"/>
              </w:rPr>
              <w:t>ACS Videos</w:t>
            </w:r>
          </w:p>
          <w:p w:rsidR="008D7FD7" w:rsidRDefault="008D7FD7">
            <w:pPr>
              <w:pStyle w:val="NormalWeb"/>
              <w:rPr>
                <w:rFonts w:ascii="Arial" w:hAnsi="Arial" w:cs="Arial"/>
              </w:rPr>
            </w:pPr>
            <w:r>
              <w:rPr>
                <w:rFonts w:ascii="Arial" w:hAnsi="Arial" w:cs="Arial"/>
                <w:sz w:val="20"/>
                <w:szCs w:val="20"/>
              </w:rPr>
              <w:t>The American Chemical Society encourages news organizations, museums, educational organizations and other web sites to embed links to these videos.</w:t>
            </w:r>
            <w:r>
              <w:rPr>
                <w:rFonts w:ascii="Arial" w:hAnsi="Arial" w:cs="Arial"/>
                <w:sz w:val="20"/>
                <w:szCs w:val="20"/>
              </w:rPr>
              <w:br/>
            </w:r>
            <w:r>
              <w:rPr>
                <w:rFonts w:ascii="Arial" w:hAnsi="Arial" w:cs="Arial"/>
                <w:sz w:val="20"/>
                <w:szCs w:val="20"/>
              </w:rPr>
              <w:br/>
            </w:r>
            <w:bookmarkStart w:id="18" w:name="Spellbound"/>
            <w:bookmarkEnd w:id="18"/>
            <w:r>
              <w:rPr>
                <w:rStyle w:val="Strong"/>
                <w:rFonts w:ascii="Arial" w:hAnsi="Arial" w:cs="Arial"/>
                <w:sz w:val="20"/>
                <w:szCs w:val="20"/>
              </w:rPr>
              <w:t>Spellbound: How Kids Became Scientists</w:t>
            </w:r>
          </w:p>
          <w:tbl>
            <w:tblPr>
              <w:tblpPr w:leftFromText="45" w:rightFromText="45" w:vertAnchor="text" w:tblpXSpec="right" w:tblpYSpec="center"/>
              <w:tblW w:w="2115" w:type="dxa"/>
              <w:tblCellSpacing w:w="7" w:type="dxa"/>
              <w:tblLook w:val="04A0" w:firstRow="1" w:lastRow="0" w:firstColumn="1" w:lastColumn="0" w:noHBand="0" w:noVBand="1"/>
            </w:tblPr>
            <w:tblGrid>
              <w:gridCol w:w="2338"/>
            </w:tblGrid>
            <w:tr w:rsidR="008D7FD7">
              <w:trPr>
                <w:tblCellSpacing w:w="7" w:type="dxa"/>
              </w:trPr>
              <w:tc>
                <w:tcPr>
                  <w:tcW w:w="0" w:type="auto"/>
                  <w:tcMar>
                    <w:top w:w="15" w:type="dxa"/>
                    <w:left w:w="15" w:type="dxa"/>
                    <w:bottom w:w="15" w:type="dxa"/>
                    <w:right w:w="15" w:type="dxa"/>
                  </w:tcMar>
                  <w:vAlign w:val="center"/>
                  <w:hideMark/>
                </w:tcPr>
                <w:p w:rsidR="008D7FD7" w:rsidRDefault="008D7FD7">
                  <w:r>
                    <w:rPr>
                      <w:noProof/>
                    </w:rPr>
                    <w:drawing>
                      <wp:inline distT="0" distB="0" distL="0" distR="0">
                        <wp:extent cx="1438275" cy="428625"/>
                        <wp:effectExtent l="0" t="0" r="9525" b="9525"/>
                        <wp:docPr id="8" name="Picture 8" descr="http://images.magnetmail.net/images/clients/ACS/Spellboun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images.magnetmail.net/images/clients/ACS/Spellbound3.jp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438275" cy="428625"/>
                                </a:xfrm>
                                <a:prstGeom prst="rect">
                                  <a:avLst/>
                                </a:prstGeom>
                                <a:noFill/>
                                <a:ln>
                                  <a:noFill/>
                                </a:ln>
                              </pic:spPr>
                            </pic:pic>
                          </a:graphicData>
                        </a:graphic>
                      </wp:inline>
                    </w:drawing>
                  </w:r>
                </w:p>
              </w:tc>
            </w:tr>
          </w:tbl>
          <w:p w:rsidR="008D7FD7" w:rsidRDefault="008D7FD7">
            <w:pPr>
              <w:pStyle w:val="NormalWeb"/>
              <w:spacing w:after="240" w:afterAutospacing="0"/>
              <w:rPr>
                <w:rFonts w:ascii="Arial" w:hAnsi="Arial" w:cs="Arial"/>
              </w:rPr>
            </w:pPr>
            <w:r>
              <w:rPr>
                <w:rFonts w:ascii="Arial" w:hAnsi="Arial" w:cs="Arial"/>
                <w:sz w:val="20"/>
                <w:szCs w:val="20"/>
              </w:rPr>
              <w:t xml:space="preserve">The road to a Nobel Prize began for one scientist in elementary school when his father placed a sign on his bedroom door proclaiming him to be a “doctor.” This is just one of the many experiences that helped launch the careers of scientists from diverse backgrounds who are featured in a </w:t>
            </w:r>
            <w:r>
              <w:rPr>
                <w:rFonts w:ascii="Arial" w:hAnsi="Arial" w:cs="Arial"/>
                <w:sz w:val="20"/>
                <w:szCs w:val="20"/>
              </w:rPr>
              <w:lastRenderedPageBreak/>
              <w:t xml:space="preserve">new ACS video series called </w:t>
            </w:r>
            <w:hyperlink r:id="rId62" w:history="1">
              <w:r>
                <w:rPr>
                  <w:rStyle w:val="Hyperlink"/>
                  <w:rFonts w:ascii="Arial" w:hAnsi="Arial" w:cs="Arial"/>
                  <w:sz w:val="20"/>
                  <w:szCs w:val="20"/>
                </w:rPr>
                <w:t>Spellbound: How Kids Became Scientists</w:t>
              </w:r>
            </w:hyperlink>
            <w:r>
              <w:rPr>
                <w:rFonts w:ascii="Arial" w:hAnsi="Arial" w:cs="Arial"/>
                <w:sz w:val="20"/>
                <w:szCs w:val="20"/>
              </w:rPr>
              <w:t xml:space="preserve">. </w:t>
            </w:r>
          </w:p>
          <w:p w:rsidR="008D7FD7" w:rsidRDefault="008D7FD7">
            <w:pPr>
              <w:pStyle w:val="NormalWeb"/>
              <w:rPr>
                <w:rFonts w:ascii="Arial" w:hAnsi="Arial" w:cs="Arial"/>
              </w:rPr>
            </w:pPr>
            <w:bookmarkStart w:id="19" w:name="Dance"/>
            <w:bookmarkEnd w:id="19"/>
            <w:r>
              <w:rPr>
                <w:rStyle w:val="Strong"/>
                <w:rFonts w:ascii="Arial" w:hAnsi="Arial" w:cs="Arial"/>
                <w:sz w:val="20"/>
                <w:szCs w:val="20"/>
              </w:rPr>
              <w:t xml:space="preserve">Prized Science video series </w:t>
            </w:r>
          </w:p>
          <w:tbl>
            <w:tblPr>
              <w:tblpPr w:leftFromText="45" w:rightFromText="45" w:vertAnchor="text" w:tblpXSpec="right" w:tblpYSpec="center"/>
              <w:tblW w:w="1995" w:type="dxa"/>
              <w:tblCellSpacing w:w="7" w:type="dxa"/>
              <w:tblLook w:val="04A0" w:firstRow="1" w:lastRow="0" w:firstColumn="1" w:lastColumn="0" w:noHBand="0" w:noVBand="1"/>
            </w:tblPr>
            <w:tblGrid>
              <w:gridCol w:w="2068"/>
            </w:tblGrid>
            <w:tr w:rsidR="008D7FD7">
              <w:trPr>
                <w:tblCellSpacing w:w="7" w:type="dxa"/>
              </w:trPr>
              <w:tc>
                <w:tcPr>
                  <w:tcW w:w="0" w:type="auto"/>
                  <w:tcMar>
                    <w:top w:w="15" w:type="dxa"/>
                    <w:left w:w="15" w:type="dxa"/>
                    <w:bottom w:w="15" w:type="dxa"/>
                    <w:right w:w="15" w:type="dxa"/>
                  </w:tcMar>
                  <w:vAlign w:val="center"/>
                  <w:hideMark/>
                </w:tcPr>
                <w:p w:rsidR="008D7FD7" w:rsidRDefault="008D7FD7">
                  <w:r>
                    <w:rPr>
                      <w:noProof/>
                    </w:rPr>
                    <w:drawing>
                      <wp:inline distT="0" distB="0" distL="0" distR="0">
                        <wp:extent cx="1266825" cy="704850"/>
                        <wp:effectExtent l="0" t="0" r="9525" b="0"/>
                        <wp:docPr id="7" name="Picture 7" descr="http://images.magnetmail.net/images/clients/ACS/PrizedScienceCraik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ages.magnetmail.net/images/clients/ACS/PrizedScienceCraiksmall.jpg"/>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1266825" cy="704850"/>
                                </a:xfrm>
                                <a:prstGeom prst="rect">
                                  <a:avLst/>
                                </a:prstGeom>
                                <a:noFill/>
                                <a:ln>
                                  <a:noFill/>
                                </a:ln>
                              </pic:spPr>
                            </pic:pic>
                          </a:graphicData>
                        </a:graphic>
                      </wp:inline>
                    </w:drawing>
                  </w:r>
                </w:p>
              </w:tc>
            </w:tr>
          </w:tbl>
          <w:p w:rsidR="008D7FD7" w:rsidRDefault="008D7FD7">
            <w:pPr>
              <w:pStyle w:val="NormalWeb"/>
              <w:rPr>
                <w:rFonts w:ascii="Arial" w:hAnsi="Arial" w:cs="Arial"/>
              </w:rPr>
            </w:pPr>
            <w:r>
              <w:rPr>
                <w:rFonts w:ascii="Arial" w:hAnsi="Arial" w:cs="Arial"/>
                <w:sz w:val="20"/>
                <w:szCs w:val="20"/>
              </w:rPr>
              <w:t xml:space="preserve">Prized Science: How the Science Behind ACS Awards Impacts Your Life video series is new for 2011! In the first episode, see how Ahmed </w:t>
            </w:r>
            <w:proofErr w:type="spellStart"/>
            <w:r>
              <w:rPr>
                <w:rFonts w:ascii="Arial" w:hAnsi="Arial" w:cs="Arial"/>
                <w:sz w:val="20"/>
                <w:szCs w:val="20"/>
              </w:rPr>
              <w:t>Zewail</w:t>
            </w:r>
            <w:proofErr w:type="spellEnd"/>
            <w:r>
              <w:rPr>
                <w:rFonts w:ascii="Arial" w:hAnsi="Arial" w:cs="Arial"/>
                <w:sz w:val="20"/>
                <w:szCs w:val="20"/>
              </w:rPr>
              <w:t xml:space="preserve">, Ph.D., developed a technology that's paving the way for new medicines, new fuels and new materials that will give people longer, healthier, happier lives. </w:t>
            </w:r>
            <w:proofErr w:type="spellStart"/>
            <w:r>
              <w:rPr>
                <w:rFonts w:ascii="Arial" w:hAnsi="Arial" w:cs="Arial"/>
                <w:sz w:val="20"/>
                <w:szCs w:val="20"/>
              </w:rPr>
              <w:t>Zewail</w:t>
            </w:r>
            <w:proofErr w:type="spellEnd"/>
            <w:r>
              <w:rPr>
                <w:rFonts w:ascii="Arial" w:hAnsi="Arial" w:cs="Arial"/>
                <w:sz w:val="20"/>
                <w:szCs w:val="20"/>
              </w:rPr>
              <w:t xml:space="preserve"> is the winner of the 2011 Priestley Medal. The second episode features the work of David </w:t>
            </w:r>
            <w:proofErr w:type="spellStart"/>
            <w:r>
              <w:rPr>
                <w:rFonts w:ascii="Arial" w:hAnsi="Arial" w:cs="Arial"/>
                <w:sz w:val="20"/>
                <w:szCs w:val="20"/>
              </w:rPr>
              <w:t>Craik</w:t>
            </w:r>
            <w:proofErr w:type="spellEnd"/>
            <w:r>
              <w:rPr>
                <w:rFonts w:ascii="Arial" w:hAnsi="Arial" w:cs="Arial"/>
                <w:sz w:val="20"/>
                <w:szCs w:val="20"/>
              </w:rPr>
              <w:t xml:space="preserve">, Ph.D., who made advances toward new drugs for treating health problems that affect millions of people around the world, including antibiotic-resistant bacteria and AIDS. </w:t>
            </w:r>
            <w:proofErr w:type="spellStart"/>
            <w:r>
              <w:rPr>
                <w:rFonts w:ascii="Arial" w:hAnsi="Arial" w:cs="Arial"/>
                <w:sz w:val="20"/>
                <w:szCs w:val="20"/>
              </w:rPr>
              <w:t>Craik</w:t>
            </w:r>
            <w:proofErr w:type="spellEnd"/>
            <w:r>
              <w:rPr>
                <w:rFonts w:ascii="Arial" w:hAnsi="Arial" w:cs="Arial"/>
                <w:sz w:val="20"/>
                <w:szCs w:val="20"/>
              </w:rPr>
              <w:t xml:space="preserve"> is the winner of the ACS 2011 Ralph F. </w:t>
            </w:r>
            <w:proofErr w:type="spellStart"/>
            <w:r>
              <w:rPr>
                <w:rFonts w:ascii="Arial" w:hAnsi="Arial" w:cs="Arial"/>
                <w:sz w:val="20"/>
                <w:szCs w:val="20"/>
              </w:rPr>
              <w:t>Hirschmann</w:t>
            </w:r>
            <w:proofErr w:type="spellEnd"/>
            <w:r>
              <w:rPr>
                <w:rFonts w:ascii="Arial" w:hAnsi="Arial" w:cs="Arial"/>
                <w:sz w:val="20"/>
                <w:szCs w:val="20"/>
              </w:rPr>
              <w:t xml:space="preserve"> Award in Peptide Chemistry, sponsored by Merck Research Laboratories. More episodes will appear later in the year. The series is available at the </w:t>
            </w:r>
            <w:hyperlink r:id="rId64" w:history="1">
              <w:r>
                <w:rPr>
                  <w:rStyle w:val="Hyperlink"/>
                  <w:rFonts w:ascii="Arial" w:hAnsi="Arial" w:cs="Arial"/>
                  <w:sz w:val="20"/>
                  <w:szCs w:val="20"/>
                </w:rPr>
                <w:t>Prized Science</w:t>
              </w:r>
            </w:hyperlink>
            <w:r>
              <w:rPr>
                <w:rFonts w:ascii="Arial" w:hAnsi="Arial" w:cs="Arial"/>
                <w:sz w:val="20"/>
                <w:szCs w:val="20"/>
              </w:rPr>
              <w:t xml:space="preserve"> website and on </w:t>
            </w:r>
            <w:hyperlink r:id="rId65" w:history="1">
              <w:r>
                <w:rPr>
                  <w:rStyle w:val="Hyperlink"/>
                  <w:rFonts w:ascii="Arial" w:hAnsi="Arial" w:cs="Arial"/>
                  <w:sz w:val="20"/>
                  <w:szCs w:val="20"/>
                </w:rPr>
                <w:t>DVD</w:t>
              </w:r>
            </w:hyperlink>
            <w:r>
              <w:rPr>
                <w:rFonts w:ascii="Arial" w:hAnsi="Arial" w:cs="Arial"/>
                <w:sz w:val="20"/>
                <w:szCs w:val="20"/>
              </w:rPr>
              <w:t xml:space="preserve">. </w:t>
            </w:r>
          </w:p>
          <w:p w:rsidR="008D7FD7" w:rsidRDefault="008D7FD7">
            <w:pPr>
              <w:pStyle w:val="NormalWeb"/>
              <w:rPr>
                <w:rFonts w:ascii="Arial" w:hAnsi="Arial" w:cs="Arial"/>
              </w:rPr>
            </w:pPr>
            <w:r>
              <w:rPr>
                <w:rFonts w:ascii="Arial" w:hAnsi="Arial" w:cs="Arial"/>
                <w:sz w:val="20"/>
                <w:szCs w:val="20"/>
              </w:rPr>
              <w:br/>
            </w:r>
            <w:bookmarkStart w:id="20" w:name="Mars"/>
            <w:bookmarkEnd w:id="20"/>
            <w:r>
              <w:rPr>
                <w:rStyle w:val="Strong"/>
                <w:rFonts w:ascii="Arial" w:hAnsi="Arial" w:cs="Arial"/>
                <w:sz w:val="20"/>
                <w:szCs w:val="20"/>
              </w:rPr>
              <w:t>First Living, Dancing Periodic Table of the Elements</w:t>
            </w:r>
          </w:p>
          <w:tbl>
            <w:tblPr>
              <w:tblpPr w:leftFromText="45" w:rightFromText="45" w:vertAnchor="text" w:tblpXSpec="right" w:tblpYSpec="center"/>
              <w:tblW w:w="1500" w:type="dxa"/>
              <w:tblCellSpacing w:w="7" w:type="dxa"/>
              <w:tblLook w:val="04A0" w:firstRow="1" w:lastRow="0" w:firstColumn="1" w:lastColumn="0" w:noHBand="0" w:noVBand="1"/>
            </w:tblPr>
            <w:tblGrid>
              <w:gridCol w:w="1558"/>
            </w:tblGrid>
            <w:tr w:rsidR="008D7FD7">
              <w:trPr>
                <w:tblCellSpacing w:w="7" w:type="dxa"/>
              </w:trPr>
              <w:tc>
                <w:tcPr>
                  <w:tcW w:w="0" w:type="auto"/>
                  <w:tcMar>
                    <w:top w:w="15" w:type="dxa"/>
                    <w:left w:w="15" w:type="dxa"/>
                    <w:bottom w:w="15" w:type="dxa"/>
                    <w:right w:w="15" w:type="dxa"/>
                  </w:tcMar>
                  <w:vAlign w:val="center"/>
                  <w:hideMark/>
                </w:tcPr>
                <w:p w:rsidR="008D7FD7" w:rsidRDefault="008D7FD7">
                  <w:r>
                    <w:rPr>
                      <w:noProof/>
                    </w:rPr>
                    <w:drawing>
                      <wp:inline distT="0" distB="0" distL="0" distR="0">
                        <wp:extent cx="952500" cy="581025"/>
                        <wp:effectExtent l="0" t="0" r="0" b="9525"/>
                        <wp:docPr id="6" name="Picture 6" descr="http://images.magnetmail.net/images/clients/ACS/Chemis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images.magnetmail.net/images/clients/ACS/Chemists.jpg"/>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952500" cy="581025"/>
                                </a:xfrm>
                                <a:prstGeom prst="rect">
                                  <a:avLst/>
                                </a:prstGeom>
                                <a:noFill/>
                                <a:ln>
                                  <a:noFill/>
                                </a:ln>
                              </pic:spPr>
                            </pic:pic>
                          </a:graphicData>
                        </a:graphic>
                      </wp:inline>
                    </w:drawing>
                  </w:r>
                </w:p>
              </w:tc>
            </w:tr>
          </w:tbl>
          <w:p w:rsidR="008D7FD7" w:rsidRDefault="008D7FD7">
            <w:pPr>
              <w:pStyle w:val="NormalWeb"/>
              <w:rPr>
                <w:rFonts w:ascii="Arial" w:hAnsi="Arial" w:cs="Arial"/>
              </w:rPr>
            </w:pPr>
            <w:r>
              <w:rPr>
                <w:rFonts w:ascii="Arial" w:hAnsi="Arial" w:cs="Arial"/>
                <w:sz w:val="20"/>
                <w:szCs w:val="20"/>
              </w:rPr>
              <w:t xml:space="preserve">That famous chart displaying the chemical elements that make up everything on Earth — a fixture on the walls of classrooms and labs — literally comes alive in this new video from the American Chemical Society (ACS). </w:t>
            </w:r>
            <w:hyperlink r:id="rId67" w:history="1">
              <w:r>
                <w:rPr>
                  <w:rStyle w:val="Hyperlink"/>
                  <w:rFonts w:ascii="Arial" w:hAnsi="Arial" w:cs="Arial"/>
                  <w:sz w:val="20"/>
                  <w:szCs w:val="20"/>
                </w:rPr>
                <w:t>Chemists Can Dance!</w:t>
              </w:r>
            </w:hyperlink>
            <w:r>
              <w:rPr>
                <w:rFonts w:ascii="Arial" w:hAnsi="Arial" w:cs="Arial"/>
                <w:sz w:val="20"/>
                <w:szCs w:val="20"/>
              </w:rPr>
              <w:t xml:space="preserve"> </w:t>
            </w:r>
            <w:proofErr w:type="gramStart"/>
            <w:r>
              <w:rPr>
                <w:rFonts w:ascii="Arial" w:hAnsi="Arial" w:cs="Arial"/>
                <w:sz w:val="20"/>
                <w:szCs w:val="20"/>
              </w:rPr>
              <w:t>features</w:t>
            </w:r>
            <w:proofErr w:type="gramEnd"/>
            <w:r>
              <w:rPr>
                <w:rFonts w:ascii="Arial" w:hAnsi="Arial" w:cs="Arial"/>
                <w:sz w:val="20"/>
                <w:szCs w:val="20"/>
              </w:rPr>
              <w:t xml:space="preserve"> scores of chemists wearing symbols representing the elements, kicking up their heels to the tune of an original rap song. It's all part of ACS' celebration of the International Year of Chemistry. Check out the fun and share the link.</w:t>
            </w:r>
          </w:p>
          <w:p w:rsidR="008D7FD7" w:rsidRDefault="008D7FD7">
            <w:pPr>
              <w:pStyle w:val="NormalWeb"/>
              <w:rPr>
                <w:rFonts w:ascii="Arial" w:hAnsi="Arial" w:cs="Arial"/>
              </w:rPr>
            </w:pPr>
            <w:r>
              <w:rPr>
                <w:rFonts w:ascii="Arial" w:hAnsi="Arial" w:cs="Arial"/>
                <w:sz w:val="20"/>
                <w:szCs w:val="20"/>
              </w:rPr>
              <w:br/>
            </w:r>
            <w:bookmarkStart w:id="21" w:name="daywithoutchemistry"/>
            <w:bookmarkEnd w:id="21"/>
            <w:r>
              <w:rPr>
                <w:rStyle w:val="Strong"/>
                <w:rFonts w:ascii="Arial" w:hAnsi="Arial" w:cs="Arial"/>
                <w:sz w:val="20"/>
                <w:szCs w:val="20"/>
              </w:rPr>
              <w:t xml:space="preserve">A Day Without Chemistry </w:t>
            </w:r>
            <w:r>
              <w:rPr>
                <w:rFonts w:ascii="Arial" w:hAnsi="Arial" w:cs="Arial"/>
                <w:sz w:val="20"/>
                <w:szCs w:val="20"/>
              </w:rPr>
              <w:br/>
              <w:t xml:space="preserve">Imagine a day without cars, electric lights, TV, telephones, safe food and water, medicine, clothing, your house and thousands of other familiar objects that make up modern society. Do it, and you are imagining a day in a world without chemistry. ACS explores that thought-provoking premise in a new high-definition video released as part of the celebration of the International Year of Chemistry. </w:t>
            </w:r>
            <w:hyperlink r:id="rId68" w:history="1">
              <w:r>
                <w:rPr>
                  <w:rStyle w:val="Hyperlink"/>
                  <w:rFonts w:ascii="Arial" w:hAnsi="Arial" w:cs="Arial"/>
                  <w:sz w:val="20"/>
                  <w:szCs w:val="20"/>
                </w:rPr>
                <w:t>A Day Without Chemistry</w:t>
              </w:r>
            </w:hyperlink>
            <w:r>
              <w:rPr>
                <w:rFonts w:ascii="Arial" w:hAnsi="Arial" w:cs="Arial"/>
                <w:sz w:val="20"/>
                <w:szCs w:val="20"/>
              </w:rPr>
              <w:t xml:space="preserve"> follows a person who sees more and more everyday necessities and conveniences disappear before his widening eyes.</w:t>
            </w:r>
            <w:r>
              <w:rPr>
                <w:rFonts w:ascii="Arial" w:hAnsi="Arial" w:cs="Arial"/>
                <w:b/>
                <w:bCs/>
                <w:sz w:val="20"/>
                <w:szCs w:val="20"/>
              </w:rPr>
              <w:br/>
            </w:r>
            <w:r>
              <w:rPr>
                <w:rFonts w:ascii="Arial" w:hAnsi="Arial" w:cs="Arial"/>
                <w:sz w:val="20"/>
                <w:szCs w:val="20"/>
              </w:rPr>
              <w:br/>
            </w:r>
            <w:bookmarkStart w:id="22" w:name="sourdough"/>
            <w:bookmarkEnd w:id="22"/>
            <w:r>
              <w:rPr>
                <w:rFonts w:ascii="Arial" w:hAnsi="Arial" w:cs="Arial"/>
                <w:sz w:val="20"/>
                <w:szCs w:val="20"/>
              </w:rPr>
              <w:fldChar w:fldCharType="begin"/>
            </w:r>
            <w:r>
              <w:rPr>
                <w:rFonts w:ascii="Arial" w:hAnsi="Arial" w:cs="Arial"/>
                <w:sz w:val="20"/>
                <w:szCs w:val="20"/>
              </w:rPr>
              <w:instrText xml:space="preserve"> HYPERLINK "http://www.mmsend88.com/link.cfm?r=800557068&amp;sid=18984115&amp;m=1932571&amp;u=ACS&amp;j=10440607&amp;s=http://www.bytesizescience.com/index.cfm/2010/9/27/Chemistry-of-Sourdough" </w:instrText>
            </w:r>
            <w:r>
              <w:rPr>
                <w:rFonts w:ascii="Arial" w:hAnsi="Arial" w:cs="Arial"/>
                <w:sz w:val="20"/>
                <w:szCs w:val="20"/>
              </w:rPr>
              <w:fldChar w:fldCharType="separate"/>
            </w:r>
            <w:r>
              <w:rPr>
                <w:rStyle w:val="Hyperlink"/>
                <w:rFonts w:ascii="Arial" w:hAnsi="Arial" w:cs="Arial"/>
                <w:sz w:val="20"/>
                <w:szCs w:val="20"/>
              </w:rPr>
              <w:t>The Chemistry of Sourdough Bread</w:t>
            </w:r>
            <w:r>
              <w:rPr>
                <w:rFonts w:ascii="Arial" w:hAnsi="Arial" w:cs="Arial"/>
                <w:sz w:val="20"/>
                <w:szCs w:val="20"/>
              </w:rPr>
              <w:fldChar w:fldCharType="end"/>
            </w:r>
            <w:r>
              <w:rPr>
                <w:rFonts w:ascii="Arial" w:hAnsi="Arial" w:cs="Arial"/>
                <w:sz w:val="20"/>
                <w:szCs w:val="20"/>
              </w:rPr>
              <w:br/>
            </w:r>
            <w:r>
              <w:rPr>
                <w:rFonts w:ascii="Arial" w:hAnsi="Arial" w:cs="Arial"/>
                <w:sz w:val="20"/>
                <w:szCs w:val="20"/>
              </w:rPr>
              <w:br/>
            </w:r>
            <w:bookmarkStart w:id="23" w:name="fireworks"/>
            <w:bookmarkEnd w:id="23"/>
            <w:r>
              <w:rPr>
                <w:rFonts w:ascii="Arial" w:hAnsi="Arial" w:cs="Arial"/>
                <w:sz w:val="20"/>
                <w:szCs w:val="20"/>
              </w:rPr>
              <w:fldChar w:fldCharType="begin"/>
            </w:r>
            <w:r>
              <w:rPr>
                <w:rFonts w:ascii="Arial" w:hAnsi="Arial" w:cs="Arial"/>
                <w:sz w:val="20"/>
                <w:szCs w:val="20"/>
              </w:rPr>
              <w:instrText xml:space="preserve"> HYPERLINK "http://www.mmsend88.com/link.cfm?r=800557068&amp;sid=18984116&amp;m=1932571&amp;u=ACS&amp;j=10440607&amp;s=http://www.bytesizescience.com/index.cfm/2010/6/25/Bytesize-Science-Presents-The-Chemistry-of-Fireworks" </w:instrText>
            </w:r>
            <w:r>
              <w:rPr>
                <w:rFonts w:ascii="Arial" w:hAnsi="Arial" w:cs="Arial"/>
                <w:sz w:val="20"/>
                <w:szCs w:val="20"/>
              </w:rPr>
              <w:fldChar w:fldCharType="separate"/>
            </w:r>
            <w:r>
              <w:rPr>
                <w:rStyle w:val="Hyperlink"/>
                <w:rFonts w:ascii="Arial" w:hAnsi="Arial" w:cs="Arial"/>
                <w:sz w:val="20"/>
                <w:szCs w:val="20"/>
              </w:rPr>
              <w:t>The Chemistry of Fireworks</w:t>
            </w:r>
            <w:r>
              <w:rPr>
                <w:rFonts w:ascii="Arial" w:hAnsi="Arial" w:cs="Arial"/>
                <w:sz w:val="20"/>
                <w:szCs w:val="20"/>
              </w:rPr>
              <w:fldChar w:fldCharType="end"/>
            </w:r>
            <w:r>
              <w:rPr>
                <w:rFonts w:ascii="Arial" w:hAnsi="Arial" w:cs="Arial"/>
                <w:sz w:val="20"/>
                <w:szCs w:val="20"/>
              </w:rPr>
              <w:br/>
            </w:r>
            <w:r>
              <w:rPr>
                <w:rFonts w:ascii="Arial" w:hAnsi="Arial" w:cs="Arial"/>
                <w:sz w:val="20"/>
                <w:szCs w:val="20"/>
              </w:rPr>
              <w:br/>
            </w:r>
            <w:bookmarkStart w:id="24" w:name="barbecue"/>
            <w:bookmarkEnd w:id="24"/>
            <w:r>
              <w:rPr>
                <w:rFonts w:ascii="Arial" w:hAnsi="Arial" w:cs="Arial"/>
              </w:rPr>
              <w:fldChar w:fldCharType="begin"/>
            </w:r>
            <w:r>
              <w:rPr>
                <w:rFonts w:ascii="Arial" w:hAnsi="Arial" w:cs="Arial"/>
              </w:rPr>
              <w:instrText xml:space="preserve"> HYPERLINK "http://www.mmsend88.com/link.cfm?r=800557068&amp;sid=18984117&amp;m=1932571&amp;u=ACS&amp;j=10440607&amp;s=http://www.bytesizescience.com/index.cfm/2010/6/15/Chemistry-of-Barbeque" </w:instrText>
            </w:r>
            <w:r>
              <w:rPr>
                <w:rFonts w:ascii="Arial" w:hAnsi="Arial" w:cs="Arial"/>
              </w:rPr>
              <w:fldChar w:fldCharType="separate"/>
            </w:r>
            <w:r>
              <w:rPr>
                <w:rStyle w:val="Hyperlink"/>
                <w:rFonts w:ascii="Arial" w:hAnsi="Arial" w:cs="Arial"/>
                <w:sz w:val="20"/>
                <w:szCs w:val="20"/>
              </w:rPr>
              <w:t>The Chemistry of Grilling and Barbecuing</w:t>
            </w:r>
            <w:r>
              <w:rPr>
                <w:rFonts w:ascii="Arial" w:hAnsi="Arial" w:cs="Arial"/>
              </w:rPr>
              <w:fldChar w:fldCharType="end"/>
            </w:r>
          </w:p>
          <w:p w:rsidR="008D7FD7" w:rsidRDefault="008D7FD7">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8D7FD7" w:rsidRDefault="008D7FD7">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29125" cy="9525"/>
                  <wp:effectExtent l="0" t="0" r="9525" b="9525"/>
                  <wp:docPr id="5" name="Picture 5"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8D7FD7" w:rsidRDefault="008D7FD7">
            <w:pPr>
              <w:pStyle w:val="NormalWeb"/>
              <w:rPr>
                <w:rFonts w:ascii="Arial" w:hAnsi="Arial" w:cs="Arial"/>
              </w:rPr>
            </w:pPr>
            <w:bookmarkStart w:id="25" w:name="podcasts"/>
            <w:bookmarkEnd w:id="25"/>
            <w:r>
              <w:rPr>
                <w:rFonts w:ascii="Arial" w:hAnsi="Arial" w:cs="Arial"/>
                <w:b/>
                <w:bCs/>
                <w:sz w:val="28"/>
                <w:szCs w:val="28"/>
              </w:rPr>
              <w:t>ACS Podcasts</w:t>
            </w:r>
            <w:r>
              <w:rPr>
                <w:rFonts w:ascii="Arial" w:hAnsi="Arial" w:cs="Arial"/>
                <w:sz w:val="20"/>
                <w:szCs w:val="20"/>
              </w:rPr>
              <w:t xml:space="preserve"> </w:t>
            </w:r>
          </w:p>
          <w:tbl>
            <w:tblPr>
              <w:tblW w:w="5000" w:type="pct"/>
              <w:tblCellSpacing w:w="7" w:type="dxa"/>
              <w:tblLook w:val="04A0" w:firstRow="1" w:lastRow="0" w:firstColumn="1" w:lastColumn="0" w:noHBand="0" w:noVBand="1"/>
            </w:tblPr>
            <w:tblGrid>
              <w:gridCol w:w="4835"/>
              <w:gridCol w:w="2211"/>
            </w:tblGrid>
            <w:tr w:rsidR="008D7FD7">
              <w:trPr>
                <w:tblCellSpacing w:w="7" w:type="dxa"/>
              </w:trPr>
              <w:tc>
                <w:tcPr>
                  <w:tcW w:w="3750" w:type="pct"/>
                  <w:tcMar>
                    <w:top w:w="15" w:type="dxa"/>
                    <w:left w:w="15" w:type="dxa"/>
                    <w:bottom w:w="15" w:type="dxa"/>
                    <w:right w:w="15" w:type="dxa"/>
                  </w:tcMar>
                  <w:hideMark/>
                </w:tcPr>
                <w:p w:rsidR="008D7FD7" w:rsidRDefault="008D7FD7">
                  <w:pPr>
                    <w:spacing w:after="240"/>
                  </w:pPr>
                  <w:bookmarkStart w:id="26" w:name="globalchallenges"/>
                  <w:bookmarkEnd w:id="26"/>
                  <w:proofErr w:type="spellStart"/>
                  <w:r>
                    <w:rPr>
                      <w:rFonts w:ascii="Arial" w:hAnsi="Arial" w:cs="Arial"/>
                      <w:b/>
                      <w:bCs/>
                      <w:sz w:val="20"/>
                      <w:szCs w:val="20"/>
                    </w:rPr>
                    <w:lastRenderedPageBreak/>
                    <w:t>Bytesize</w:t>
                  </w:r>
                  <w:proofErr w:type="spellEnd"/>
                  <w:r>
                    <w:rPr>
                      <w:rFonts w:ascii="Arial" w:hAnsi="Arial" w:cs="Arial"/>
                      <w:b/>
                      <w:bCs/>
                      <w:sz w:val="20"/>
                      <w:szCs w:val="20"/>
                    </w:rPr>
                    <w:t xml:space="preserve"> Science, a podcast for young listeners </w:t>
                  </w:r>
                  <w:r>
                    <w:rPr>
                      <w:rFonts w:ascii="Arial" w:hAnsi="Arial" w:cs="Arial"/>
                      <w:sz w:val="20"/>
                      <w:szCs w:val="20"/>
                    </w:rPr>
                    <w:br/>
                  </w:r>
                  <w:proofErr w:type="spellStart"/>
                  <w:r>
                    <w:rPr>
                      <w:rFonts w:ascii="Arial" w:hAnsi="Arial" w:cs="Arial"/>
                      <w:sz w:val="20"/>
                      <w:szCs w:val="20"/>
                    </w:rPr>
                    <w:t>Bytesize</w:t>
                  </w:r>
                  <w:proofErr w:type="spellEnd"/>
                  <w:r>
                    <w:rPr>
                      <w:rFonts w:ascii="Arial" w:hAnsi="Arial" w:cs="Arial"/>
                      <w:sz w:val="20"/>
                      <w:szCs w:val="20"/>
                    </w:rPr>
                    <w:t xml:space="preserve"> Science is a science podcast for kids of all ages that entertains and educates, with new high-definition video podcasts and some episodes in Spanish. </w:t>
                  </w:r>
                  <w:hyperlink r:id="rId69" w:history="1">
                    <w:r>
                      <w:rPr>
                        <w:rStyle w:val="Hyperlink"/>
                        <w:rFonts w:ascii="Arial" w:eastAsiaTheme="minorHAnsi" w:hAnsi="Arial" w:cs="Arial"/>
                        <w:sz w:val="20"/>
                        <w:szCs w:val="20"/>
                      </w:rPr>
                      <w:t xml:space="preserve">Subscribe to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 using iTunes</w:t>
                    </w:r>
                  </w:hyperlink>
                  <w:r>
                    <w:rPr>
                      <w:rFonts w:ascii="Arial" w:hAnsi="Arial" w:cs="Arial"/>
                      <w:sz w:val="20"/>
                      <w:szCs w:val="20"/>
                    </w:rPr>
                    <w:t xml:space="preserve">. No iTunes? No problem. </w:t>
                  </w:r>
                  <w:hyperlink r:id="rId70" w:history="1">
                    <w:r>
                      <w:rPr>
                        <w:rStyle w:val="Hyperlink"/>
                        <w:rFonts w:ascii="Arial" w:eastAsiaTheme="minorHAnsi" w:hAnsi="Arial" w:cs="Arial"/>
                        <w:sz w:val="20"/>
                        <w:szCs w:val="20"/>
                      </w:rPr>
                      <w:t xml:space="preserve">Listen to the latest episodes of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w:t>
                    </w:r>
                  </w:hyperlink>
                  <w:r>
                    <w:rPr>
                      <w:rFonts w:ascii="Arial" w:hAnsi="Arial" w:cs="Arial"/>
                      <w:sz w:val="20"/>
                      <w:szCs w:val="20"/>
                    </w:rPr>
                    <w:t> in your web browser.   </w:t>
                  </w:r>
                </w:p>
              </w:tc>
              <w:tc>
                <w:tcPr>
                  <w:tcW w:w="1250" w:type="pct"/>
                  <w:tcMar>
                    <w:top w:w="15" w:type="dxa"/>
                    <w:left w:w="15" w:type="dxa"/>
                    <w:bottom w:w="15" w:type="dxa"/>
                    <w:right w:w="15" w:type="dxa"/>
                  </w:tcMar>
                  <w:vAlign w:val="center"/>
                  <w:hideMark/>
                </w:tcPr>
                <w:p w:rsidR="008D7FD7" w:rsidRDefault="008D7FD7">
                  <w:r>
                    <w:rPr>
                      <w:noProof/>
                    </w:rPr>
                    <w:drawing>
                      <wp:anchor distT="0" distB="0" distL="0" distR="0" simplePos="0" relativeHeight="251659264" behindDoc="0" locked="0" layoutInCell="1" allowOverlap="0">
                        <wp:simplePos x="0" y="0"/>
                        <wp:positionH relativeFrom="column">
                          <wp:align>right</wp:align>
                        </wp:positionH>
                        <wp:positionV relativeFrom="line">
                          <wp:posOffset>0</wp:posOffset>
                        </wp:positionV>
                        <wp:extent cx="933450" cy="933450"/>
                        <wp:effectExtent l="0" t="0" r="0" b="0"/>
                        <wp:wrapSquare wrapText="bothSides"/>
                        <wp:docPr id="26" name="Picture 26" descr="http://images.magnetmail.net/images/clients/ACS/Bytesize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clients/ACS/Bytesizelogo(1).jpg"/>
                                <pic:cNvPicPr>
                                  <a:picLocks noChangeAspect="1" noChangeArrowheads="1"/>
                                </pic:cNvPicPr>
                              </pic:nvPicPr>
                              <pic:blipFill>
                                <a:blip r:link="rId71">
                                  <a:extLst>
                                    <a:ext uri="{28A0092B-C50C-407E-A947-70E740481C1C}">
                                      <a14:useLocalDpi xmlns:a14="http://schemas.microsoft.com/office/drawing/2010/main" val="0"/>
                                    </a:ext>
                                  </a:extLst>
                                </a:blip>
                                <a:srcRect/>
                                <a:stretch>
                                  <a:fillRect/>
                                </a:stretch>
                              </pic:blipFill>
                              <pic:spPr bwMode="auto">
                                <a:xfrm>
                                  <a:off x="0" y="0"/>
                                  <a:ext cx="933450" cy="933450"/>
                                </a:xfrm>
                                <a:prstGeom prst="rect">
                                  <a:avLst/>
                                </a:prstGeom>
                                <a:noFill/>
                              </pic:spPr>
                            </pic:pic>
                          </a:graphicData>
                        </a:graphic>
                        <wp14:sizeRelH relativeFrom="page">
                          <wp14:pctWidth>0</wp14:pctWidth>
                        </wp14:sizeRelH>
                        <wp14:sizeRelV relativeFrom="page">
                          <wp14:pctHeight>0</wp14:pctHeight>
                        </wp14:sizeRelV>
                      </wp:anchor>
                    </w:drawing>
                  </w:r>
                </w:p>
              </w:tc>
            </w:tr>
            <w:tr w:rsidR="008D7FD7">
              <w:trPr>
                <w:tblCellSpacing w:w="7" w:type="dxa"/>
              </w:trPr>
              <w:tc>
                <w:tcPr>
                  <w:tcW w:w="3750" w:type="pct"/>
                  <w:tcMar>
                    <w:top w:w="15" w:type="dxa"/>
                    <w:left w:w="15" w:type="dxa"/>
                    <w:bottom w:w="15" w:type="dxa"/>
                    <w:right w:w="15" w:type="dxa"/>
                  </w:tcMar>
                  <w:hideMark/>
                </w:tcPr>
                <w:p w:rsidR="008D7FD7" w:rsidRDefault="008D7FD7">
                  <w:pPr>
                    <w:spacing w:after="240"/>
                  </w:pPr>
                  <w:bookmarkStart w:id="27" w:name="Bytesizescience"/>
                  <w:bookmarkEnd w:id="27"/>
                  <w:r>
                    <w:rPr>
                      <w:rStyle w:val="Strong"/>
                      <w:rFonts w:ascii="Arial" w:hAnsi="Arial" w:cs="Arial"/>
                      <w:sz w:val="20"/>
                      <w:szCs w:val="20"/>
                    </w:rPr>
                    <w:t xml:space="preserve">Global Challenges/Chemistry Solutions </w:t>
                  </w:r>
                  <w:r>
                    <w:rPr>
                      <w:rFonts w:ascii="Arial" w:hAnsi="Arial" w:cs="Arial"/>
                      <w:sz w:val="20"/>
                      <w:szCs w:val="20"/>
                    </w:rPr>
                    <w:br/>
                    <w:t>This special series of ACS podcasts focuses on some of the 21st century’s most daunting challenges, and how chemists and other scientists are finding solutions. </w:t>
                  </w:r>
                  <w:hyperlink r:id="rId72" w:history="1">
                    <w:r>
                      <w:rPr>
                        <w:rStyle w:val="Hyperlink"/>
                        <w:rFonts w:ascii="Arial" w:eastAsiaTheme="minorHAnsi" w:hAnsi="Arial" w:cs="Arial"/>
                        <w:sz w:val="20"/>
                        <w:szCs w:val="20"/>
                      </w:rPr>
                      <w:t>Subscribe at iTunes</w:t>
                    </w:r>
                  </w:hyperlink>
                  <w:r>
                    <w:rPr>
                      <w:rFonts w:ascii="Arial" w:hAnsi="Arial" w:cs="Arial"/>
                      <w:sz w:val="20"/>
                      <w:szCs w:val="20"/>
                    </w:rPr>
                    <w:t xml:space="preserve"> or listen and access other resources at the ACS web site </w:t>
                  </w:r>
                  <w:hyperlink r:id="rId73" w:history="1">
                    <w:r>
                      <w:rPr>
                        <w:rStyle w:val="Hyperlink"/>
                        <w:rFonts w:ascii="Arial" w:eastAsiaTheme="minorHAnsi" w:hAnsi="Arial" w:cs="Arial"/>
                        <w:sz w:val="20"/>
                        <w:szCs w:val="20"/>
                      </w:rPr>
                      <w:t>www.acs.org/GlobalChallenges</w:t>
                    </w:r>
                  </w:hyperlink>
                  <w:r>
                    <w:rPr>
                      <w:rFonts w:ascii="Arial" w:hAnsi="Arial" w:cs="Arial"/>
                      <w:sz w:val="20"/>
                      <w:szCs w:val="20"/>
                    </w:rPr>
                    <w:t xml:space="preserve">.  </w:t>
                  </w:r>
                  <w:r>
                    <w:rPr>
                      <w:rFonts w:ascii="Arial" w:hAnsi="Arial" w:cs="Arial"/>
                      <w:sz w:val="20"/>
                      <w:szCs w:val="20"/>
                    </w:rPr>
                    <w:br/>
                  </w:r>
                </w:p>
              </w:tc>
              <w:tc>
                <w:tcPr>
                  <w:tcW w:w="1250" w:type="pct"/>
                  <w:tcMar>
                    <w:top w:w="15" w:type="dxa"/>
                    <w:left w:w="15" w:type="dxa"/>
                    <w:bottom w:w="15" w:type="dxa"/>
                    <w:right w:w="15" w:type="dxa"/>
                  </w:tcMar>
                  <w:vAlign w:val="center"/>
                  <w:hideMark/>
                </w:tcPr>
                <w:p w:rsidR="008D7FD7" w:rsidRDefault="008D7FD7">
                  <w:pPr>
                    <w:jc w:val="right"/>
                  </w:pPr>
                  <w:r>
                    <w:rPr>
                      <w:rFonts w:ascii="Arial" w:hAnsi="Arial" w:cs="Arial"/>
                      <w:noProof/>
                      <w:sz w:val="20"/>
                      <w:szCs w:val="20"/>
                    </w:rPr>
                    <w:drawing>
                      <wp:inline distT="0" distB="0" distL="0" distR="0">
                        <wp:extent cx="952500" cy="952500"/>
                        <wp:effectExtent l="0" t="0" r="0" b="0"/>
                        <wp:docPr id="4" name="Picture 4" descr="http://images.magnetmail.net/images/clients/ACS/GlobalChalleng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images.magnetmail.net/images/clients/ACS/GlobalChallenges(1).jpg"/>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r w:rsidR="008D7FD7">
              <w:trPr>
                <w:tblCellSpacing w:w="7" w:type="dxa"/>
              </w:trPr>
              <w:tc>
                <w:tcPr>
                  <w:tcW w:w="3750" w:type="pct"/>
                  <w:tcMar>
                    <w:top w:w="15" w:type="dxa"/>
                    <w:left w:w="15" w:type="dxa"/>
                    <w:bottom w:w="15" w:type="dxa"/>
                    <w:right w:w="15" w:type="dxa"/>
                  </w:tcMar>
                  <w:hideMark/>
                </w:tcPr>
                <w:p w:rsidR="008D7FD7" w:rsidRDefault="008D7FD7">
                  <w:pPr>
                    <w:pStyle w:val="NormalWeb"/>
                  </w:pPr>
                  <w:bookmarkStart w:id="28" w:name="Scienceelements"/>
                  <w:bookmarkEnd w:id="28"/>
                  <w:r>
                    <w:rPr>
                      <w:rStyle w:val="Strong"/>
                      <w:rFonts w:ascii="Arial" w:hAnsi="Arial" w:cs="Arial"/>
                      <w:sz w:val="20"/>
                      <w:szCs w:val="20"/>
                    </w:rPr>
                    <w:t>Science Elements: ACS science news podcast</w:t>
                  </w:r>
                  <w:proofErr w:type="gramStart"/>
                  <w:r>
                    <w:rPr>
                      <w:rStyle w:val="Strong"/>
                      <w:rFonts w:ascii="Arial" w:hAnsi="Arial" w:cs="Arial"/>
                      <w:sz w:val="20"/>
                      <w:szCs w:val="20"/>
                    </w:rPr>
                    <w:t xml:space="preserve">  </w:t>
                  </w:r>
                  <w:proofErr w:type="gramEnd"/>
                  <w:r>
                    <w:rPr>
                      <w:rFonts w:ascii="Arial" w:hAnsi="Arial" w:cs="Arial"/>
                      <w:sz w:val="20"/>
                      <w:szCs w:val="20"/>
                    </w:rPr>
                    <w:br/>
                    <w:t xml:space="preserve">Science Elements is a podcast of </w:t>
                  </w:r>
                  <w:proofErr w:type="spellStart"/>
                  <w:r>
                    <w:rPr>
                      <w:rFonts w:ascii="Arial" w:hAnsi="Arial" w:cs="Arial"/>
                      <w:sz w:val="20"/>
                      <w:szCs w:val="20"/>
                    </w:rPr>
                    <w:t>PressPac</w:t>
                  </w:r>
                  <w:proofErr w:type="spellEnd"/>
                  <w:r>
                    <w:rPr>
                      <w:rFonts w:ascii="Arial" w:hAnsi="Arial" w:cs="Arial"/>
                      <w:sz w:val="20"/>
                      <w:szCs w:val="20"/>
                    </w:rPr>
                    <w:t xml:space="preserve"> content that makes cutting-edge scientific discoveries from ACS journals available to a broader public audience. </w:t>
                  </w:r>
                  <w:hyperlink r:id="rId75" w:history="1">
                    <w:r>
                      <w:rPr>
                        <w:rStyle w:val="Hyperlink"/>
                        <w:rFonts w:ascii="Arial" w:hAnsi="Arial" w:cs="Arial"/>
                        <w:sz w:val="20"/>
                        <w:szCs w:val="20"/>
                      </w:rPr>
                      <w:t>Subscribe to Science Elements using iTunes</w:t>
                    </w:r>
                  </w:hyperlink>
                  <w:r>
                    <w:rPr>
                      <w:rFonts w:ascii="Arial" w:hAnsi="Arial" w:cs="Arial"/>
                      <w:sz w:val="20"/>
                      <w:szCs w:val="20"/>
                    </w:rPr>
                    <w:t xml:space="preserve">. </w:t>
                  </w:r>
                  <w:hyperlink r:id="rId76" w:history="1">
                    <w:r>
                      <w:rPr>
                        <w:rStyle w:val="Hyperlink"/>
                        <w:rFonts w:ascii="Arial" w:hAnsi="Arial" w:cs="Arial"/>
                        <w:sz w:val="20"/>
                        <w:szCs w:val="20"/>
                      </w:rPr>
                      <w:t>Listen to the latest episodes of Science Elements in your web browser</w:t>
                    </w:r>
                  </w:hyperlink>
                  <w:r>
                    <w:rPr>
                      <w:rFonts w:ascii="Arial" w:hAnsi="Arial" w:cs="Arial"/>
                      <w:sz w:val="20"/>
                      <w:szCs w:val="20"/>
                    </w:rPr>
                    <w:t xml:space="preserve">. Science Elements is on Facebook — </w:t>
                  </w:r>
                  <w:hyperlink r:id="rId77" w:history="1">
                    <w:r>
                      <w:rPr>
                        <w:rStyle w:val="Hyperlink"/>
                        <w:rFonts w:ascii="Arial" w:hAnsi="Arial" w:cs="Arial"/>
                        <w:sz w:val="20"/>
                        <w:szCs w:val="20"/>
                      </w:rPr>
                      <w:t>check out the latest updates and information</w:t>
                    </w:r>
                  </w:hyperlink>
                  <w:r>
                    <w:rPr>
                      <w:rFonts w:ascii="Arial" w:hAnsi="Arial" w:cs="Arial"/>
                      <w:sz w:val="20"/>
                      <w:szCs w:val="20"/>
                    </w:rPr>
                    <w:t xml:space="preserve">.    </w:t>
                  </w:r>
                  <w:r>
                    <w:rPr>
                      <w:rFonts w:ascii="Arial" w:hAnsi="Arial" w:cs="Arial"/>
                      <w:sz w:val="20"/>
                      <w:szCs w:val="20"/>
                    </w:rPr>
                    <w:br/>
                    <w:t> </w:t>
                  </w:r>
                </w:p>
              </w:tc>
              <w:tc>
                <w:tcPr>
                  <w:tcW w:w="1250" w:type="pct"/>
                  <w:tcMar>
                    <w:top w:w="15" w:type="dxa"/>
                    <w:left w:w="15" w:type="dxa"/>
                    <w:bottom w:w="15" w:type="dxa"/>
                    <w:right w:w="15" w:type="dxa"/>
                  </w:tcMar>
                  <w:vAlign w:val="center"/>
                  <w:hideMark/>
                </w:tcPr>
                <w:p w:rsidR="008D7FD7" w:rsidRDefault="008D7FD7">
                  <w:r>
                    <w:rPr>
                      <w:noProof/>
                    </w:rPr>
                    <w:drawing>
                      <wp:anchor distT="0" distB="0" distL="0" distR="0" simplePos="0" relativeHeight="251660288" behindDoc="0" locked="0" layoutInCell="1" allowOverlap="0">
                        <wp:simplePos x="0" y="0"/>
                        <wp:positionH relativeFrom="column">
                          <wp:align>right</wp:align>
                        </wp:positionH>
                        <wp:positionV relativeFrom="line">
                          <wp:posOffset>0</wp:posOffset>
                        </wp:positionV>
                        <wp:extent cx="933450" cy="742950"/>
                        <wp:effectExtent l="0" t="0" r="0" b="0"/>
                        <wp:wrapSquare wrapText="bothSides"/>
                        <wp:docPr id="25" name="Picture 25" descr="http://images.magnetmail.net/images/clients/ACS/scienceelements_02_15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scienceelements_02_150.gif"/>
                                <pic:cNvPicPr>
                                  <a:picLocks noChangeAspect="1" noChangeArrowheads="1"/>
                                </pic:cNvPicPr>
                              </pic:nvPicPr>
                              <pic:blipFill>
                                <a:blip r:link="rId78">
                                  <a:extLst>
                                    <a:ext uri="{28A0092B-C50C-407E-A947-70E740481C1C}">
                                      <a14:useLocalDpi xmlns:a14="http://schemas.microsoft.com/office/drawing/2010/main" val="0"/>
                                    </a:ext>
                                  </a:extLst>
                                </a:blip>
                                <a:srcRect/>
                                <a:stretch>
                                  <a:fillRect/>
                                </a:stretch>
                              </pic:blipFill>
                              <pic:spPr bwMode="auto">
                                <a:xfrm>
                                  <a:off x="0" y="0"/>
                                  <a:ext cx="933450" cy="742950"/>
                                </a:xfrm>
                                <a:prstGeom prst="rect">
                                  <a:avLst/>
                                </a:prstGeom>
                                <a:noFill/>
                              </pic:spPr>
                            </pic:pic>
                          </a:graphicData>
                        </a:graphic>
                        <wp14:sizeRelH relativeFrom="page">
                          <wp14:pctWidth>0</wp14:pctWidth>
                        </wp14:sizeRelH>
                        <wp14:sizeRelV relativeFrom="page">
                          <wp14:pctHeight>0</wp14:pctHeight>
                        </wp14:sizeRelV>
                      </wp:anchor>
                    </w:drawing>
                  </w:r>
                </w:p>
              </w:tc>
            </w:tr>
            <w:tr w:rsidR="008D7FD7">
              <w:trPr>
                <w:tblCellSpacing w:w="7" w:type="dxa"/>
              </w:trPr>
              <w:tc>
                <w:tcPr>
                  <w:tcW w:w="3750" w:type="pct"/>
                  <w:tcMar>
                    <w:top w:w="15" w:type="dxa"/>
                    <w:left w:w="15" w:type="dxa"/>
                    <w:bottom w:w="15" w:type="dxa"/>
                    <w:right w:w="15" w:type="dxa"/>
                  </w:tcMar>
                  <w:hideMark/>
                </w:tcPr>
                <w:p w:rsidR="008D7FD7" w:rsidRDefault="008D7FD7">
                  <w:pPr>
                    <w:spacing w:after="240"/>
                  </w:pPr>
                  <w:bookmarkStart w:id="29" w:name="scifinder"/>
                  <w:bookmarkEnd w:id="29"/>
                  <w:proofErr w:type="spellStart"/>
                  <w:r>
                    <w:rPr>
                      <w:rStyle w:val="Strong"/>
                      <w:rFonts w:ascii="Arial" w:hAnsi="Arial" w:cs="Arial"/>
                      <w:sz w:val="20"/>
                      <w:szCs w:val="20"/>
                    </w:rPr>
                    <w:t>SciFinder</w:t>
                  </w:r>
                  <w:proofErr w:type="spellEnd"/>
                  <w:r>
                    <w:rPr>
                      <w:rStyle w:val="Strong"/>
                      <w:rFonts w:ascii="Arial" w:hAnsi="Arial" w:cs="Arial"/>
                      <w:sz w:val="20"/>
                      <w:szCs w:val="20"/>
                    </w:rPr>
                    <w:t>® Podcasts</w:t>
                  </w:r>
                  <w:r>
                    <w:rPr>
                      <w:rFonts w:ascii="Arial" w:hAnsi="Arial" w:cs="Arial"/>
                      <w:sz w:val="20"/>
                      <w:szCs w:val="20"/>
                    </w:rPr>
                    <w:br/>
                    <w:t xml:space="preserve">Interested in healthful plant phytochemicals, nanotechnology or green chemistry? Check out </w:t>
                  </w:r>
                  <w:hyperlink r:id="rId79" w:history="1">
                    <w:r>
                      <w:rPr>
                        <w:rStyle w:val="Hyperlink"/>
                        <w:rFonts w:ascii="Arial" w:eastAsiaTheme="minorHAnsi" w:hAnsi="Arial" w:cs="Arial"/>
                        <w:sz w:val="20"/>
                        <w:szCs w:val="20"/>
                      </w:rPr>
                      <w:t xml:space="preserve">the </w:t>
                    </w:r>
                    <w:proofErr w:type="spellStart"/>
                    <w:r>
                      <w:rPr>
                        <w:rStyle w:val="Hyperlink"/>
                        <w:rFonts w:ascii="Arial" w:eastAsiaTheme="minorHAnsi" w:hAnsi="Arial" w:cs="Arial"/>
                        <w:sz w:val="20"/>
                        <w:szCs w:val="20"/>
                      </w:rPr>
                      <w:t>SciFinder</w:t>
                    </w:r>
                    <w:proofErr w:type="spellEnd"/>
                    <w:r>
                      <w:rPr>
                        <w:rStyle w:val="Hyperlink"/>
                        <w:rFonts w:ascii="Arial" w:eastAsiaTheme="minorHAnsi" w:hAnsi="Arial" w:cs="Arial"/>
                        <w:sz w:val="20"/>
                        <w:szCs w:val="20"/>
                      </w:rPr>
                      <w:t xml:space="preserve"> series of podcasts</w:t>
                    </w:r>
                  </w:hyperlink>
                  <w:r>
                    <w:rPr>
                      <w:rFonts w:ascii="Arial" w:hAnsi="Arial" w:cs="Arial"/>
                      <w:sz w:val="20"/>
                      <w:szCs w:val="20"/>
                    </w:rPr>
                    <w:t xml:space="preserve">, which explore a vast array of current interest topics and new discoveries in the 21st century. The </w:t>
                  </w:r>
                  <w:proofErr w:type="spellStart"/>
                  <w:r>
                    <w:rPr>
                      <w:rFonts w:ascii="Arial" w:hAnsi="Arial" w:cs="Arial"/>
                      <w:sz w:val="20"/>
                      <w:szCs w:val="20"/>
                    </w:rPr>
                    <w:t>SciFinder</w:t>
                  </w:r>
                  <w:proofErr w:type="spellEnd"/>
                  <w:r>
                    <w:rPr>
                      <w:rFonts w:ascii="Arial" w:hAnsi="Arial" w:cs="Arial"/>
                      <w:sz w:val="20"/>
                      <w:szCs w:val="20"/>
                    </w:rPr>
                    <w:t xml:space="preserve"> podcasts are available in English, Chinese, Japanese and Portuguese.</w:t>
                  </w:r>
                  <w:r>
                    <w:rPr>
                      <w:rFonts w:ascii="Arial" w:hAnsi="Arial" w:cs="Arial"/>
                      <w:sz w:val="20"/>
                      <w:szCs w:val="20"/>
                    </w:rPr>
                    <w:br/>
                  </w:r>
                </w:p>
              </w:tc>
              <w:tc>
                <w:tcPr>
                  <w:tcW w:w="0" w:type="auto"/>
                  <w:tcMar>
                    <w:top w:w="15" w:type="dxa"/>
                    <w:left w:w="15" w:type="dxa"/>
                    <w:bottom w:w="15" w:type="dxa"/>
                    <w:right w:w="15" w:type="dxa"/>
                  </w:tcMar>
                  <w:vAlign w:val="center"/>
                  <w:hideMark/>
                </w:tcPr>
                <w:p w:rsidR="008D7FD7" w:rsidRDefault="008D7FD7">
                  <w:pPr>
                    <w:jc w:val="right"/>
                  </w:pPr>
                  <w:r>
                    <w:rPr>
                      <w:rFonts w:ascii="Arial" w:hAnsi="Arial" w:cs="Arial"/>
                      <w:noProof/>
                      <w:sz w:val="20"/>
                      <w:szCs w:val="20"/>
                    </w:rPr>
                    <w:drawing>
                      <wp:inline distT="0" distB="0" distL="0" distR="0">
                        <wp:extent cx="1371600" cy="333375"/>
                        <wp:effectExtent l="0" t="0" r="0" b="9525"/>
                        <wp:docPr id="3" name="Picture 3" descr="http://images.magnetmail.net/images/clients/ACS/SciFinderlogo(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images.magnetmail.net/images/clients/ACS/SciFinderlogo(3).jpg"/>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371600" cy="333375"/>
                                </a:xfrm>
                                <a:prstGeom prst="rect">
                                  <a:avLst/>
                                </a:prstGeom>
                                <a:noFill/>
                                <a:ln>
                                  <a:noFill/>
                                </a:ln>
                              </pic:spPr>
                            </pic:pic>
                          </a:graphicData>
                        </a:graphic>
                      </wp:inline>
                    </w:drawing>
                  </w:r>
                </w:p>
              </w:tc>
            </w:tr>
            <w:tr w:rsidR="008D7FD7">
              <w:trPr>
                <w:tblCellSpacing w:w="7" w:type="dxa"/>
              </w:trPr>
              <w:tc>
                <w:tcPr>
                  <w:tcW w:w="3750" w:type="pct"/>
                  <w:tcMar>
                    <w:top w:w="15" w:type="dxa"/>
                    <w:left w:w="15" w:type="dxa"/>
                    <w:bottom w:w="15" w:type="dxa"/>
                    <w:right w:w="15" w:type="dxa"/>
                  </w:tcMar>
                  <w:hideMark/>
                </w:tcPr>
                <w:p w:rsidR="008D7FD7" w:rsidRDefault="008D7FD7">
                  <w:pPr>
                    <w:pStyle w:val="NormalWeb"/>
                    <w:spacing w:after="240" w:afterAutospacing="0"/>
                  </w:pPr>
                  <w:bookmarkStart w:id="30" w:name="dontmiss"/>
                  <w:bookmarkEnd w:id="30"/>
                  <w:r>
                    <w:rPr>
                      <w:rStyle w:val="Strong"/>
                      <w:rFonts w:ascii="Arial" w:hAnsi="Arial" w:cs="Arial"/>
                      <w:sz w:val="20"/>
                      <w:szCs w:val="20"/>
                    </w:rPr>
                    <w:t>And Don’t Miss</w:t>
                  </w:r>
                  <w:proofErr w:type="gramStart"/>
                  <w:r>
                    <w:rPr>
                      <w:rStyle w:val="Strong"/>
                      <w:rFonts w:ascii="Arial" w:hAnsi="Arial" w:cs="Arial"/>
                      <w:sz w:val="20"/>
                      <w:szCs w:val="20"/>
                    </w:rPr>
                    <w:t>. .</w:t>
                  </w:r>
                  <w:proofErr w:type="gramEnd"/>
                  <w:r>
                    <w:rPr>
                      <w:rStyle w:val="Strong"/>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31" w:name="glossary"/>
                  <w:bookmarkEnd w:id="31"/>
                  <w:r>
                    <w:rPr>
                      <w:rFonts w:ascii="Arial" w:hAnsi="Arial" w:cs="Arial"/>
                      <w:sz w:val="20"/>
                      <w:szCs w:val="20"/>
                    </w:rPr>
                    <w:fldChar w:fldCharType="begin"/>
                  </w:r>
                  <w:r>
                    <w:rPr>
                      <w:rFonts w:ascii="Arial" w:hAnsi="Arial" w:cs="Arial"/>
                      <w:sz w:val="20"/>
                      <w:szCs w:val="20"/>
                    </w:rPr>
                    <w:instrText xml:space="preserve"> HYPERLINK "http://www.mmsend88.com/link.cfm?r=800557068&amp;sid=18984126&amp;m=1932571&amp;u=ACS&amp;j=10440607&amp;s=http://antoine.frostburg.edu/chem/senese/101/glossary.shtml" </w:instrText>
                  </w:r>
                  <w:r>
                    <w:rPr>
                      <w:rFonts w:ascii="Arial" w:hAnsi="Arial" w:cs="Arial"/>
                      <w:sz w:val="20"/>
                      <w:szCs w:val="20"/>
                    </w:rPr>
                    <w:fldChar w:fldCharType="separate"/>
                  </w:r>
                  <w:r>
                    <w:rPr>
                      <w:rStyle w:val="Strong"/>
                      <w:rFonts w:ascii="Arial" w:hAnsi="Arial" w:cs="Arial"/>
                      <w:color w:val="0000FF"/>
                      <w:sz w:val="20"/>
                      <w:szCs w:val="20"/>
                      <w:u w:val="single"/>
                    </w:rPr>
                    <w:t>General Chemistry Glossary</w:t>
                  </w:r>
                  <w:r>
                    <w:rPr>
                      <w:rFonts w:ascii="Arial" w:hAnsi="Arial" w:cs="Arial"/>
                      <w:b/>
                      <w:bCs/>
                      <w:color w:val="0000FF"/>
                      <w:sz w:val="20"/>
                      <w:szCs w:val="20"/>
                      <w:u w:val="single"/>
                    </w:rPr>
                    <w:br/>
                  </w:r>
                  <w:r>
                    <w:rPr>
                      <w:rFonts w:ascii="Arial" w:hAnsi="Arial" w:cs="Arial"/>
                      <w:sz w:val="20"/>
                      <w:szCs w:val="20"/>
                    </w:rPr>
                    <w:fldChar w:fldCharType="end"/>
                  </w:r>
                  <w:r>
                    <w:rPr>
                      <w:rFonts w:ascii="Arial" w:hAnsi="Arial" w:cs="Arial"/>
                      <w:sz w:val="20"/>
                      <w:szCs w:val="20"/>
                    </w:rPr>
                    <w:t>Simple definitions and explanations of chemistry terms.</w:t>
                  </w:r>
                  <w:r>
                    <w:rPr>
                      <w:rStyle w:val="Strong"/>
                      <w:rFonts w:ascii="Arial" w:hAnsi="Arial" w:cs="Arial"/>
                      <w:sz w:val="20"/>
                      <w:szCs w:val="20"/>
                    </w:rPr>
                    <w:t xml:space="preserve"> </w:t>
                  </w:r>
                </w:p>
              </w:tc>
              <w:tc>
                <w:tcPr>
                  <w:tcW w:w="0" w:type="auto"/>
                  <w:tcMar>
                    <w:top w:w="15" w:type="dxa"/>
                    <w:left w:w="15" w:type="dxa"/>
                    <w:bottom w:w="15" w:type="dxa"/>
                    <w:right w:w="15" w:type="dxa"/>
                  </w:tcMar>
                  <w:vAlign w:val="center"/>
                  <w:hideMark/>
                </w:tcPr>
                <w:p w:rsidR="008D7FD7" w:rsidRDefault="008D7FD7">
                  <w:pPr>
                    <w:jc w:val="right"/>
                  </w:pPr>
                  <w:r>
                    <w:rPr>
                      <w:rFonts w:ascii="Arial" w:hAnsi="Arial" w:cs="Arial"/>
                      <w:sz w:val="20"/>
                      <w:szCs w:val="20"/>
                    </w:rPr>
                    <w:t> </w:t>
                  </w:r>
                </w:p>
              </w:tc>
            </w:tr>
            <w:tr w:rsidR="008D7FD7">
              <w:trPr>
                <w:tblCellSpacing w:w="7" w:type="dxa"/>
              </w:trPr>
              <w:tc>
                <w:tcPr>
                  <w:tcW w:w="3750" w:type="pct"/>
                  <w:tcMar>
                    <w:top w:w="15" w:type="dxa"/>
                    <w:left w:w="15" w:type="dxa"/>
                    <w:bottom w:w="15" w:type="dxa"/>
                    <w:right w:w="15" w:type="dxa"/>
                  </w:tcMar>
                  <w:hideMark/>
                </w:tcPr>
                <w:p w:rsidR="008D7FD7" w:rsidRDefault="008D7FD7">
                  <w:pPr>
                    <w:spacing w:after="240"/>
                  </w:pPr>
                  <w:bookmarkStart w:id="32" w:name="CAS"/>
                  <w:bookmarkEnd w:id="32"/>
                  <w:r>
                    <w:rPr>
                      <w:rStyle w:val="Strong"/>
                      <w:rFonts w:ascii="Arial" w:hAnsi="Arial" w:cs="Arial"/>
                      <w:sz w:val="20"/>
                      <w:szCs w:val="20"/>
                    </w:rPr>
                    <w:t>Chemical Abstracts Service (CAS) Web site on everyday chemicals</w:t>
                  </w:r>
                  <w:r>
                    <w:rPr>
                      <w:rFonts w:ascii="Arial" w:hAnsi="Arial" w:cs="Arial"/>
                      <w:sz w:val="20"/>
                      <w:szCs w:val="20"/>
                    </w:rPr>
                    <w:br/>
                    <w:t xml:space="preserve">Whether you want to learn more about caffeine, benzoyl peroxide (acne treatment), sodium chloride (table salt) or some other familiar chemical, </w:t>
                  </w:r>
                  <w:hyperlink r:id="rId81" w:history="1">
                    <w:r>
                      <w:rPr>
                        <w:rStyle w:val="Hyperlink"/>
                        <w:rFonts w:ascii="Arial" w:eastAsiaTheme="minorHAnsi" w:hAnsi="Arial" w:cs="Arial"/>
                        <w:sz w:val="20"/>
                        <w:szCs w:val="20"/>
                      </w:rPr>
                      <w:t>CAS Common Chemistry</w:t>
                    </w:r>
                  </w:hyperlink>
                  <w:r>
                    <w:rPr>
                      <w:rFonts w:ascii="Arial" w:hAnsi="Arial" w:cs="Arial"/>
                      <w:sz w:val="20"/>
                      <w:szCs w:val="20"/>
                    </w:rPr>
                    <w:t xml:space="preserve"> can help. The new Web site provides non-chemists and others with useful information about everyday chemicals by searching either a chemical name or a corresponding CAS Registry Number. The site includes about 7,800 </w:t>
                  </w:r>
                  <w:r>
                    <w:rPr>
                      <w:rFonts w:ascii="Arial" w:hAnsi="Arial" w:cs="Arial"/>
                      <w:sz w:val="20"/>
                      <w:szCs w:val="20"/>
                    </w:rPr>
                    <w:lastRenderedPageBreak/>
                    <w:t>chemicals of general interest as well as all 118 elements from the Periodic Table, providing alternative names, molecular structures, a Wikipedia link, and other information.</w:t>
                  </w:r>
                </w:p>
              </w:tc>
              <w:tc>
                <w:tcPr>
                  <w:tcW w:w="0" w:type="auto"/>
                  <w:tcMar>
                    <w:top w:w="15" w:type="dxa"/>
                    <w:left w:w="15" w:type="dxa"/>
                    <w:bottom w:w="15" w:type="dxa"/>
                    <w:right w:w="15" w:type="dxa"/>
                  </w:tcMar>
                  <w:vAlign w:val="center"/>
                  <w:hideMark/>
                </w:tcPr>
                <w:p w:rsidR="008D7FD7" w:rsidRDefault="008D7FD7">
                  <w:pPr>
                    <w:jc w:val="right"/>
                  </w:pPr>
                  <w:r>
                    <w:rPr>
                      <w:rFonts w:ascii="Arial" w:hAnsi="Arial" w:cs="Arial"/>
                      <w:noProof/>
                      <w:sz w:val="20"/>
                      <w:szCs w:val="20"/>
                    </w:rPr>
                    <w:lastRenderedPageBreak/>
                    <w:drawing>
                      <wp:inline distT="0" distB="0" distL="0" distR="0">
                        <wp:extent cx="885825" cy="390525"/>
                        <wp:effectExtent l="0" t="0" r="9525" b="9525"/>
                        <wp:docPr id="2" name="Picture 2" descr="http://images.magnetmail.net/images/clients/ACS/CAS.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images.magnetmail.net/images/clients/ACS/CAS.bmp"/>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885825" cy="390525"/>
                                </a:xfrm>
                                <a:prstGeom prst="rect">
                                  <a:avLst/>
                                </a:prstGeom>
                                <a:noFill/>
                                <a:ln>
                                  <a:noFill/>
                                </a:ln>
                              </pic:spPr>
                            </pic:pic>
                          </a:graphicData>
                        </a:graphic>
                      </wp:inline>
                    </w:drawing>
                  </w:r>
                  <w:r>
                    <w:rPr>
                      <w:rFonts w:ascii="Arial" w:hAnsi="Arial" w:cs="Arial"/>
                      <w:sz w:val="20"/>
                      <w:szCs w:val="20"/>
                    </w:rPr>
                    <w:br/>
                    <w:t> </w:t>
                  </w:r>
                </w:p>
              </w:tc>
            </w:tr>
          </w:tbl>
          <w:p w:rsidR="008D7FD7" w:rsidRDefault="008D7FD7">
            <w:pPr>
              <w:pStyle w:val="NormalWeb"/>
              <w:jc w:val="center"/>
              <w:rPr>
                <w:rFonts w:ascii="Arial" w:hAnsi="Arial" w:cs="Arial"/>
              </w:rPr>
            </w:pPr>
            <w:r>
              <w:rPr>
                <w:rFonts w:ascii="Arial" w:hAnsi="Arial" w:cs="Arial"/>
                <w:sz w:val="20"/>
                <w:szCs w:val="20"/>
              </w:rPr>
              <w:lastRenderedPageBreak/>
              <w:t> </w:t>
            </w:r>
            <w:hyperlink w:anchor="top" w:history="1">
              <w:r>
                <w:rPr>
                  <w:rStyle w:val="Hyperlink"/>
                  <w:rFonts w:ascii="Arial" w:hAnsi="Arial" w:cs="Arial"/>
                  <w:sz w:val="20"/>
                  <w:szCs w:val="20"/>
                </w:rPr>
                <w:t>To Top</w:t>
              </w:r>
            </w:hyperlink>
            <w:r>
              <w:rPr>
                <w:rFonts w:ascii="Arial" w:hAnsi="Arial" w:cs="Arial"/>
                <w:sz w:val="20"/>
                <w:szCs w:val="20"/>
              </w:rPr>
              <w:t> </w:t>
            </w:r>
          </w:p>
          <w:p w:rsidR="008D7FD7" w:rsidRDefault="008D7FD7">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29125" cy="9525"/>
                  <wp:effectExtent l="0" t="0" r="9525" b="9525"/>
                  <wp:docPr id="1" name="Picture 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8D7FD7" w:rsidRDefault="008D7FD7">
            <w:pPr>
              <w:pStyle w:val="NormalWeb"/>
              <w:rPr>
                <w:rFonts w:ascii="Arial" w:hAnsi="Arial" w:cs="Arial"/>
              </w:rPr>
            </w:pPr>
            <w:r>
              <w:rPr>
                <w:rFonts w:ascii="Arial" w:hAnsi="Arial" w:cs="Arial"/>
              </w:rPr>
              <w:t> </w:t>
            </w:r>
          </w:p>
          <w:p w:rsidR="008D7FD7" w:rsidRDefault="008D7FD7">
            <w:pPr>
              <w:pStyle w:val="NormalWeb"/>
              <w:rPr>
                <w:rFonts w:ascii="Arial" w:hAnsi="Arial" w:cs="Arial"/>
              </w:rPr>
            </w:pPr>
            <w:r>
              <w:rPr>
                <w:rFonts w:ascii="Arial" w:hAnsi="Arial" w:cs="Arial"/>
              </w:rPr>
              <w:t> </w:t>
            </w:r>
          </w:p>
          <w:p w:rsidR="008D7FD7" w:rsidRDefault="008D7FD7">
            <w:pPr>
              <w:pStyle w:val="NormalWeb"/>
              <w:rPr>
                <w:rFonts w:ascii="Arial" w:hAnsi="Arial" w:cs="Arial"/>
              </w:rPr>
            </w:pPr>
            <w:r>
              <w:rPr>
                <w:rFonts w:ascii="Arial" w:hAnsi="Arial" w:cs="Arial"/>
                <w:sz w:val="20"/>
                <w:szCs w:val="20"/>
              </w:rPr>
              <w:t xml:space="preserve">The American Chemical Society is a nonprofit organization chartered by the U.S. Congress. With more than 164,000 members, ACS is the world’s largest scientific society and a global leader in providing access to chemistry-related research through its multiple databases, peer-reviewed journals and scientific conferences. Its main offices are in Washington, D.C., and Columbus, Ohio. </w:t>
            </w:r>
          </w:p>
          <w:p w:rsidR="008D7FD7" w:rsidRDefault="008D7FD7">
            <w:pPr>
              <w:pStyle w:val="NormalWeb"/>
              <w:rPr>
                <w:rFonts w:ascii="Arial" w:hAnsi="Arial" w:cs="Arial"/>
              </w:rPr>
            </w:pPr>
            <w:r>
              <w:rPr>
                <w:rFonts w:ascii="Arial" w:hAnsi="Arial" w:cs="Arial"/>
                <w:sz w:val="20"/>
                <w:szCs w:val="20"/>
              </w:rPr>
              <w:br/>
            </w:r>
            <w:proofErr w:type="spellStart"/>
            <w:r>
              <w:rPr>
                <w:rFonts w:ascii="Arial" w:hAnsi="Arial" w:cs="Arial"/>
                <w:sz w:val="20"/>
                <w:szCs w:val="20"/>
              </w:rPr>
              <w:t>PressPac</w:t>
            </w:r>
            <w:proofErr w:type="spellEnd"/>
            <w:r>
              <w:rPr>
                <w:rFonts w:ascii="Arial" w:hAnsi="Arial" w:cs="Arial"/>
                <w:sz w:val="20"/>
                <w:szCs w:val="20"/>
              </w:rPr>
              <w:t xml:space="preserve"> information is intended for your personal use in news gathering and reporting and should not be distributed to others. Anyone using advance </w:t>
            </w:r>
            <w:proofErr w:type="spellStart"/>
            <w:r>
              <w:rPr>
                <w:rFonts w:ascii="Arial" w:hAnsi="Arial" w:cs="Arial"/>
                <w:sz w:val="20"/>
                <w:szCs w:val="20"/>
              </w:rPr>
              <w:t>PressPac</w:t>
            </w:r>
            <w:proofErr w:type="spellEnd"/>
            <w:r>
              <w:rPr>
                <w:rFonts w:ascii="Arial" w:hAnsi="Arial" w:cs="Arial"/>
                <w:sz w:val="20"/>
                <w:szCs w:val="20"/>
              </w:rPr>
              <w:t xml:space="preserve"> information for stocks or securities dealing may be guilty of insider trading under the federal Securities Exchange Act of 1934.</w:t>
            </w:r>
          </w:p>
          <w:p w:rsidR="008D7FD7" w:rsidRDefault="008D7FD7">
            <w:pPr>
              <w:pStyle w:val="NormalWeb"/>
              <w:rPr>
                <w:rFonts w:ascii="Arial" w:hAnsi="Arial" w:cs="Arial"/>
              </w:rPr>
            </w:pPr>
            <w:r>
              <w:rPr>
                <w:rFonts w:ascii="Arial" w:hAnsi="Arial" w:cs="Arial"/>
              </w:rPr>
              <w:t> </w:t>
            </w:r>
          </w:p>
          <w:p w:rsidR="008D7FD7" w:rsidRDefault="008D7FD7">
            <w:pPr>
              <w:pStyle w:val="NormalWeb"/>
              <w:rPr>
                <w:rFonts w:ascii="Arial" w:hAnsi="Arial" w:cs="Arial"/>
              </w:rPr>
            </w:pPr>
            <w:r>
              <w:rPr>
                <w:rFonts w:ascii="Arial" w:hAnsi="Arial" w:cs="Arial"/>
              </w:rPr>
              <w:t> </w:t>
            </w:r>
          </w:p>
          <w:p w:rsidR="008D7FD7" w:rsidRDefault="008D7FD7">
            <w:pPr>
              <w:pStyle w:val="NormalWeb"/>
              <w:rPr>
                <w:rFonts w:ascii="Arial" w:hAnsi="Arial" w:cs="Arial"/>
              </w:rPr>
            </w:pPr>
            <w:r>
              <w:rPr>
                <w:rFonts w:ascii="Arial" w:hAnsi="Arial" w:cs="Arial"/>
              </w:rPr>
              <w:t> </w:t>
            </w:r>
          </w:p>
        </w:tc>
      </w:tr>
    </w:tbl>
    <w:p w:rsidR="006D33DD" w:rsidRDefault="006D33DD">
      <w:bookmarkStart w:id="33" w:name="_GoBack"/>
      <w:bookmarkEnd w:id="33"/>
    </w:p>
    <w:sectPr w:rsidR="006D33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7FD7"/>
    <w:rsid w:val="000012BF"/>
    <w:rsid w:val="00007D41"/>
    <w:rsid w:val="00042F0A"/>
    <w:rsid w:val="00044ADD"/>
    <w:rsid w:val="00050776"/>
    <w:rsid w:val="00051470"/>
    <w:rsid w:val="00054CA4"/>
    <w:rsid w:val="00063368"/>
    <w:rsid w:val="000764C7"/>
    <w:rsid w:val="000775B0"/>
    <w:rsid w:val="000861B5"/>
    <w:rsid w:val="00091E0E"/>
    <w:rsid w:val="000A6B0F"/>
    <w:rsid w:val="000E25E0"/>
    <w:rsid w:val="000E3717"/>
    <w:rsid w:val="000F21A3"/>
    <w:rsid w:val="000F59E3"/>
    <w:rsid w:val="000F5A43"/>
    <w:rsid w:val="00111FD4"/>
    <w:rsid w:val="00113BC2"/>
    <w:rsid w:val="00134535"/>
    <w:rsid w:val="0014746F"/>
    <w:rsid w:val="001570F1"/>
    <w:rsid w:val="00161F3C"/>
    <w:rsid w:val="001952EB"/>
    <w:rsid w:val="001A1FC3"/>
    <w:rsid w:val="001A492A"/>
    <w:rsid w:val="00222218"/>
    <w:rsid w:val="002363A5"/>
    <w:rsid w:val="00280DC3"/>
    <w:rsid w:val="00290ABC"/>
    <w:rsid w:val="00297E74"/>
    <w:rsid w:val="002E19EE"/>
    <w:rsid w:val="0032511C"/>
    <w:rsid w:val="00326FD8"/>
    <w:rsid w:val="003319B9"/>
    <w:rsid w:val="00337420"/>
    <w:rsid w:val="00362010"/>
    <w:rsid w:val="00362C75"/>
    <w:rsid w:val="00386500"/>
    <w:rsid w:val="003943F6"/>
    <w:rsid w:val="003A178D"/>
    <w:rsid w:val="003C4BA7"/>
    <w:rsid w:val="003C5D61"/>
    <w:rsid w:val="003D78D3"/>
    <w:rsid w:val="003E0F21"/>
    <w:rsid w:val="003E4EC7"/>
    <w:rsid w:val="003F415D"/>
    <w:rsid w:val="0041299F"/>
    <w:rsid w:val="00420CF8"/>
    <w:rsid w:val="004271AB"/>
    <w:rsid w:val="00427A83"/>
    <w:rsid w:val="004370AE"/>
    <w:rsid w:val="00463553"/>
    <w:rsid w:val="004635E8"/>
    <w:rsid w:val="00483A51"/>
    <w:rsid w:val="004D766A"/>
    <w:rsid w:val="004F1899"/>
    <w:rsid w:val="004F3DA2"/>
    <w:rsid w:val="004F6ADB"/>
    <w:rsid w:val="00510344"/>
    <w:rsid w:val="0051111D"/>
    <w:rsid w:val="00544CA3"/>
    <w:rsid w:val="005610BB"/>
    <w:rsid w:val="005A3496"/>
    <w:rsid w:val="005B1629"/>
    <w:rsid w:val="005D307F"/>
    <w:rsid w:val="005E2CDD"/>
    <w:rsid w:val="005E3834"/>
    <w:rsid w:val="0061027E"/>
    <w:rsid w:val="006477A4"/>
    <w:rsid w:val="00660DEC"/>
    <w:rsid w:val="006A5458"/>
    <w:rsid w:val="006C59DA"/>
    <w:rsid w:val="006D1473"/>
    <w:rsid w:val="006D2D2F"/>
    <w:rsid w:val="006D33DD"/>
    <w:rsid w:val="006D7398"/>
    <w:rsid w:val="006F6905"/>
    <w:rsid w:val="00782671"/>
    <w:rsid w:val="00784E61"/>
    <w:rsid w:val="007C7836"/>
    <w:rsid w:val="007E0431"/>
    <w:rsid w:val="008127B5"/>
    <w:rsid w:val="00816826"/>
    <w:rsid w:val="0082584A"/>
    <w:rsid w:val="008840BB"/>
    <w:rsid w:val="008966B5"/>
    <w:rsid w:val="008A3957"/>
    <w:rsid w:val="008C004D"/>
    <w:rsid w:val="008D20EF"/>
    <w:rsid w:val="008D2E23"/>
    <w:rsid w:val="008D7FD7"/>
    <w:rsid w:val="008E4477"/>
    <w:rsid w:val="008F121C"/>
    <w:rsid w:val="0090174B"/>
    <w:rsid w:val="00902668"/>
    <w:rsid w:val="00910699"/>
    <w:rsid w:val="00915996"/>
    <w:rsid w:val="00922CC4"/>
    <w:rsid w:val="00963A7B"/>
    <w:rsid w:val="009C32CA"/>
    <w:rsid w:val="009D3E04"/>
    <w:rsid w:val="009F5330"/>
    <w:rsid w:val="00A03F37"/>
    <w:rsid w:val="00A11E58"/>
    <w:rsid w:val="00A13AED"/>
    <w:rsid w:val="00A21900"/>
    <w:rsid w:val="00A23858"/>
    <w:rsid w:val="00A2799E"/>
    <w:rsid w:val="00A40C94"/>
    <w:rsid w:val="00A66D73"/>
    <w:rsid w:val="00A70DC0"/>
    <w:rsid w:val="00A80C42"/>
    <w:rsid w:val="00AA34F1"/>
    <w:rsid w:val="00AE5576"/>
    <w:rsid w:val="00B11B48"/>
    <w:rsid w:val="00B14726"/>
    <w:rsid w:val="00B23177"/>
    <w:rsid w:val="00B51E54"/>
    <w:rsid w:val="00B540A9"/>
    <w:rsid w:val="00B5612D"/>
    <w:rsid w:val="00B5784A"/>
    <w:rsid w:val="00B71F54"/>
    <w:rsid w:val="00B726C9"/>
    <w:rsid w:val="00B8753F"/>
    <w:rsid w:val="00B87FB2"/>
    <w:rsid w:val="00BC782C"/>
    <w:rsid w:val="00C1169A"/>
    <w:rsid w:val="00C11E59"/>
    <w:rsid w:val="00C14A0D"/>
    <w:rsid w:val="00C1789C"/>
    <w:rsid w:val="00C21D22"/>
    <w:rsid w:val="00C30FB9"/>
    <w:rsid w:val="00C67619"/>
    <w:rsid w:val="00C81718"/>
    <w:rsid w:val="00CA1CA6"/>
    <w:rsid w:val="00CB1311"/>
    <w:rsid w:val="00CC0D9E"/>
    <w:rsid w:val="00CF2167"/>
    <w:rsid w:val="00D0016B"/>
    <w:rsid w:val="00D129DF"/>
    <w:rsid w:val="00D34A18"/>
    <w:rsid w:val="00D73BC1"/>
    <w:rsid w:val="00DA22FB"/>
    <w:rsid w:val="00DA5F53"/>
    <w:rsid w:val="00DB2083"/>
    <w:rsid w:val="00DB2CBA"/>
    <w:rsid w:val="00DB35D4"/>
    <w:rsid w:val="00DB609A"/>
    <w:rsid w:val="00DD224C"/>
    <w:rsid w:val="00DD47C0"/>
    <w:rsid w:val="00DF7A1E"/>
    <w:rsid w:val="00E35AB9"/>
    <w:rsid w:val="00E41E78"/>
    <w:rsid w:val="00E54652"/>
    <w:rsid w:val="00EA41FF"/>
    <w:rsid w:val="00EB49A2"/>
    <w:rsid w:val="00EB7E40"/>
    <w:rsid w:val="00EC0D73"/>
    <w:rsid w:val="00EC1F1D"/>
    <w:rsid w:val="00EC2C26"/>
    <w:rsid w:val="00ED396B"/>
    <w:rsid w:val="00EE01F5"/>
    <w:rsid w:val="00EE177D"/>
    <w:rsid w:val="00F04B5A"/>
    <w:rsid w:val="00F07AF0"/>
    <w:rsid w:val="00F21DAF"/>
    <w:rsid w:val="00F22CCB"/>
    <w:rsid w:val="00F27CB3"/>
    <w:rsid w:val="00F3223A"/>
    <w:rsid w:val="00F42EBC"/>
    <w:rsid w:val="00F70A93"/>
    <w:rsid w:val="00F73610"/>
    <w:rsid w:val="00F73FA5"/>
    <w:rsid w:val="00FF69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7FD7"/>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8D7FD7"/>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8D7FD7"/>
    <w:rPr>
      <w:rFonts w:ascii="Times New Roman" w:hAnsi="Times New Roman" w:cs="Times New Roman"/>
      <w:b/>
      <w:bCs/>
      <w:sz w:val="36"/>
      <w:szCs w:val="36"/>
    </w:rPr>
  </w:style>
  <w:style w:type="character" w:styleId="Hyperlink">
    <w:name w:val="Hyperlink"/>
    <w:basedOn w:val="DefaultParagraphFont"/>
    <w:uiPriority w:val="99"/>
    <w:semiHidden/>
    <w:unhideWhenUsed/>
    <w:rsid w:val="008D7FD7"/>
    <w:rPr>
      <w:color w:val="0000FF"/>
      <w:u w:val="single"/>
    </w:rPr>
  </w:style>
  <w:style w:type="paragraph" w:styleId="NormalWeb">
    <w:name w:val="Normal (Web)"/>
    <w:basedOn w:val="Normal"/>
    <w:uiPriority w:val="99"/>
    <w:unhideWhenUsed/>
    <w:rsid w:val="008D7FD7"/>
    <w:pPr>
      <w:spacing w:before="100" w:beforeAutospacing="1" w:after="100" w:afterAutospacing="1"/>
    </w:pPr>
    <w:rPr>
      <w:rFonts w:eastAsiaTheme="minorHAnsi"/>
    </w:rPr>
  </w:style>
  <w:style w:type="character" w:customStyle="1" w:styleId="apple-style-span">
    <w:name w:val="apple-style-span"/>
    <w:basedOn w:val="DefaultParagraphFont"/>
    <w:rsid w:val="008D7FD7"/>
  </w:style>
  <w:style w:type="character" w:styleId="Strong">
    <w:name w:val="Strong"/>
    <w:basedOn w:val="DefaultParagraphFont"/>
    <w:uiPriority w:val="22"/>
    <w:qFormat/>
    <w:rsid w:val="008D7FD7"/>
    <w:rPr>
      <w:b/>
      <w:bCs/>
    </w:rPr>
  </w:style>
  <w:style w:type="character" w:styleId="Emphasis">
    <w:name w:val="Emphasis"/>
    <w:basedOn w:val="DefaultParagraphFont"/>
    <w:uiPriority w:val="20"/>
    <w:qFormat/>
    <w:rsid w:val="008D7FD7"/>
    <w:rPr>
      <w:i/>
      <w:iCs/>
    </w:rPr>
  </w:style>
  <w:style w:type="paragraph" w:styleId="BalloonText">
    <w:name w:val="Balloon Text"/>
    <w:basedOn w:val="Normal"/>
    <w:link w:val="BalloonTextChar"/>
    <w:uiPriority w:val="99"/>
    <w:semiHidden/>
    <w:unhideWhenUsed/>
    <w:rsid w:val="008D7FD7"/>
    <w:rPr>
      <w:rFonts w:ascii="Tahoma" w:hAnsi="Tahoma" w:cs="Tahoma"/>
      <w:sz w:val="16"/>
      <w:szCs w:val="16"/>
    </w:rPr>
  </w:style>
  <w:style w:type="character" w:customStyle="1" w:styleId="BalloonTextChar">
    <w:name w:val="Balloon Text Char"/>
    <w:basedOn w:val="DefaultParagraphFont"/>
    <w:link w:val="BalloonText"/>
    <w:uiPriority w:val="99"/>
    <w:semiHidden/>
    <w:rsid w:val="008D7FD7"/>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7FD7"/>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8D7FD7"/>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8D7FD7"/>
    <w:rPr>
      <w:rFonts w:ascii="Times New Roman" w:hAnsi="Times New Roman" w:cs="Times New Roman"/>
      <w:b/>
      <w:bCs/>
      <w:sz w:val="36"/>
      <w:szCs w:val="36"/>
    </w:rPr>
  </w:style>
  <w:style w:type="character" w:styleId="Hyperlink">
    <w:name w:val="Hyperlink"/>
    <w:basedOn w:val="DefaultParagraphFont"/>
    <w:uiPriority w:val="99"/>
    <w:semiHidden/>
    <w:unhideWhenUsed/>
    <w:rsid w:val="008D7FD7"/>
    <w:rPr>
      <w:color w:val="0000FF"/>
      <w:u w:val="single"/>
    </w:rPr>
  </w:style>
  <w:style w:type="paragraph" w:styleId="NormalWeb">
    <w:name w:val="Normal (Web)"/>
    <w:basedOn w:val="Normal"/>
    <w:uiPriority w:val="99"/>
    <w:unhideWhenUsed/>
    <w:rsid w:val="008D7FD7"/>
    <w:pPr>
      <w:spacing w:before="100" w:beforeAutospacing="1" w:after="100" w:afterAutospacing="1"/>
    </w:pPr>
    <w:rPr>
      <w:rFonts w:eastAsiaTheme="minorHAnsi"/>
    </w:rPr>
  </w:style>
  <w:style w:type="character" w:customStyle="1" w:styleId="apple-style-span">
    <w:name w:val="apple-style-span"/>
    <w:basedOn w:val="DefaultParagraphFont"/>
    <w:rsid w:val="008D7FD7"/>
  </w:style>
  <w:style w:type="character" w:styleId="Strong">
    <w:name w:val="Strong"/>
    <w:basedOn w:val="DefaultParagraphFont"/>
    <w:uiPriority w:val="22"/>
    <w:qFormat/>
    <w:rsid w:val="008D7FD7"/>
    <w:rPr>
      <w:b/>
      <w:bCs/>
    </w:rPr>
  </w:style>
  <w:style w:type="character" w:styleId="Emphasis">
    <w:name w:val="Emphasis"/>
    <w:basedOn w:val="DefaultParagraphFont"/>
    <w:uiPriority w:val="20"/>
    <w:qFormat/>
    <w:rsid w:val="008D7FD7"/>
    <w:rPr>
      <w:i/>
      <w:iCs/>
    </w:rPr>
  </w:style>
  <w:style w:type="paragraph" w:styleId="BalloonText">
    <w:name w:val="Balloon Text"/>
    <w:basedOn w:val="Normal"/>
    <w:link w:val="BalloonTextChar"/>
    <w:uiPriority w:val="99"/>
    <w:semiHidden/>
    <w:unhideWhenUsed/>
    <w:rsid w:val="008D7FD7"/>
    <w:rPr>
      <w:rFonts w:ascii="Tahoma" w:hAnsi="Tahoma" w:cs="Tahoma"/>
      <w:sz w:val="16"/>
      <w:szCs w:val="16"/>
    </w:rPr>
  </w:style>
  <w:style w:type="character" w:customStyle="1" w:styleId="BalloonTextChar">
    <w:name w:val="Balloon Text Char"/>
    <w:basedOn w:val="DefaultParagraphFont"/>
    <w:link w:val="BalloonText"/>
    <w:uiPriority w:val="99"/>
    <w:semiHidden/>
    <w:rsid w:val="008D7FD7"/>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617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msend88.com/link.cfm?r=800557068&amp;sid=19088428&amp;m=1932571&amp;u=ACS&amp;j=10440607&amp;s=http://web.1.c2.audiovideoweb.com/1c2web3536/053012anachem.jpg" TargetMode="External"/><Relationship Id="rId18" Type="http://schemas.openxmlformats.org/officeDocument/2006/relationships/hyperlink" Target="http://www.mmsend88.com/link.cfm?r=800557068&amp;sid=19072928&amp;m=1932571&amp;u=ACS&amp;j=10440607&amp;s=http://www1.eere.energy.gov/buildings/" TargetMode="External"/><Relationship Id="rId26" Type="http://schemas.openxmlformats.org/officeDocument/2006/relationships/hyperlink" Target="mailto:bcsinger@lbl.gov" TargetMode="External"/><Relationship Id="rId39" Type="http://schemas.openxmlformats.org/officeDocument/2006/relationships/hyperlink" Target="http://www.mmsend88.com/link.cfm?r=800557068&amp;sid=19088431&amp;m=1932571&amp;u=ACS&amp;j=10440607&amp;s=http://web.1.c2.audiovideoweb.com/1c2web3536/053012agfood.jpg" TargetMode="External"/><Relationship Id="rId21" Type="http://schemas.openxmlformats.org/officeDocument/2006/relationships/hyperlink" Target="http://www.mmsend88.com/link.cfm?r=800557068&amp;sid=19072930&amp;m=1932571&amp;u=ACS&amp;j=10440607&amp;s=http://www.energy.ca.gov/contracts/pier/contractors/index.html" TargetMode="External"/><Relationship Id="rId34" Type="http://schemas.openxmlformats.org/officeDocument/2006/relationships/hyperlink" Target="http://www.mmsend88.com/link.cfm?r=800557068&amp;sid=19088430&amp;m=1932571&amp;u=ACS&amp;j=10440607&amp;s=http://web.1.c2.audiovideoweb.com/1c2web3536/053012lang.jpg" TargetMode="External"/><Relationship Id="rId42" Type="http://schemas.openxmlformats.org/officeDocument/2006/relationships/hyperlink" Target="mailto:alireza.fardinkia@fda.hhs.gov" TargetMode="External"/><Relationship Id="rId47" Type="http://schemas.openxmlformats.org/officeDocument/2006/relationships/hyperlink" Target="http://www.mmsend88.com/link.cfm?r=800557068&amp;sid=19072932&amp;m=1932571&amp;u=ACS&amp;j=10440607&amp;s=https://www.xpressreg.net/register/acsf082/media/reginfo.asp" TargetMode="External"/><Relationship Id="rId50" Type="http://schemas.openxmlformats.org/officeDocument/2006/relationships/hyperlink" Target="http://www.mmsend88.com/link.cfm?r=800557068&amp;sid=18984102&amp;m=1932571&amp;u=ACS&amp;j=10440607&amp;s=http://www.ustream.tv/channel/acslive%20" TargetMode="External"/><Relationship Id="rId55" Type="http://schemas.openxmlformats.org/officeDocument/2006/relationships/hyperlink" Target="http://www.mmsend88.com/link.cfm?r=800557068&amp;sid=18984105&amp;m=1932571&amp;u=ACS&amp;j=10440607&amp;s=http://www.bytesizescience.com" TargetMode="External"/><Relationship Id="rId63" Type="http://schemas.openxmlformats.org/officeDocument/2006/relationships/image" Target="media/image13.jpeg"/><Relationship Id="rId68" Type="http://schemas.openxmlformats.org/officeDocument/2006/relationships/hyperlink" Target="http://www.mmsend88.com/link.cfm?r=800557068&amp;sid=18984114&amp;m=1932571&amp;u=ACS&amp;j=10440607&amp;s=http://www.youtube.com/watch?v=AbfW_CMMe48" TargetMode="External"/><Relationship Id="rId76" Type="http://schemas.openxmlformats.org/officeDocument/2006/relationships/hyperlink" Target="http://www.mmsend88.com/link.cfm?r=800557068&amp;sid=18984123&amp;m=1932571&amp;u=ACS&amp;j=10440607&amp;s=http://feeds2.feedburner.com/acs/scienceelements" TargetMode="External"/><Relationship Id="rId84" Type="http://schemas.openxmlformats.org/officeDocument/2006/relationships/theme" Target="theme/theme1.xml"/><Relationship Id="rId7" Type="http://schemas.openxmlformats.org/officeDocument/2006/relationships/hyperlink" Target="mailto:m_woods@acs.org" TargetMode="External"/><Relationship Id="rId71" Type="http://schemas.openxmlformats.org/officeDocument/2006/relationships/image" Target="http://images.magnetmail.net/images/clients/ACS/Bytesizelogo(1).jpg" TargetMode="External"/><Relationship Id="rId2" Type="http://schemas.microsoft.com/office/2007/relationships/stylesWithEffects" Target="stylesWithEffects.xml"/><Relationship Id="rId16" Type="http://schemas.openxmlformats.org/officeDocument/2006/relationships/image" Target="media/image4.gif"/><Relationship Id="rId29" Type="http://schemas.openxmlformats.org/officeDocument/2006/relationships/hyperlink" Target="http://www.mmsend88.com/link.cfm?r=800557068&amp;sid=18984092&amp;m=1932571&amp;u=ACS&amp;j=10440607&amp;s=http://www.arcelormittal.com/corp/" TargetMode="External"/><Relationship Id="rId11" Type="http://schemas.openxmlformats.org/officeDocument/2006/relationships/hyperlink" Target="http://www.mmsend88.com/link.cfm?r=800557068&amp;sid=18984083&amp;m=1932571&amp;u=ACS&amp;j=10440607&amp;s=http://www.cdc.gov/niosh/" TargetMode="External"/><Relationship Id="rId24" Type="http://schemas.openxmlformats.org/officeDocument/2006/relationships/hyperlink" Target="http://www.mmsend88.com/link.cfm?r=800557068&amp;sid=18984089&amp;m=1932571&amp;u=ACS&amp;j=10440607&amp;s=http://pubs.acs.org/stoken/presspac/presspac/abs/10.1021/es3001079" TargetMode="External"/><Relationship Id="rId32" Type="http://schemas.openxmlformats.org/officeDocument/2006/relationships/hyperlink" Target="http://www.mmsend88.com/link.cfm?r=800557068&amp;sid=18984095&amp;m=1932571&amp;u=ACS&amp;j=10440607&amp;s=http://www.belspo.be/" TargetMode="External"/><Relationship Id="rId37" Type="http://schemas.openxmlformats.org/officeDocument/2006/relationships/image" Target="media/image9.jpeg"/><Relationship Id="rId40" Type="http://schemas.openxmlformats.org/officeDocument/2006/relationships/hyperlink" Target="http://www.mmsend88.com/link.cfm?r=800557068&amp;sid=18984098&amp;m=1932571&amp;u=ACS&amp;j=10440607&amp;s=http://pubs.acs.org/stoken/presspac/presspac/abs/10.1021/jf205188m" TargetMode="External"/><Relationship Id="rId45" Type="http://schemas.openxmlformats.org/officeDocument/2006/relationships/hyperlink" Target="http://www.mmsend88.com/link.cfm?r=800557068&amp;sid=18984100&amp;m=1932571&amp;u=ACS&amp;j=10440607&amp;s=http://cen.acs.org/articles/90/i1/Lights-Lasers-Invade-Clinic.html" TargetMode="External"/><Relationship Id="rId53" Type="http://schemas.openxmlformats.org/officeDocument/2006/relationships/hyperlink" Target="mailto:m_bernstein@acs.org" TargetMode="External"/><Relationship Id="rId58" Type="http://schemas.openxmlformats.org/officeDocument/2006/relationships/hyperlink" Target="http://www.mmsend88.com/link.cfm?r=800557068&amp;sid=18984108&amp;m=1932571&amp;u=ACS&amp;j=10440607&amp;s=http://twitter.com/cenmag" TargetMode="External"/><Relationship Id="rId66" Type="http://schemas.openxmlformats.org/officeDocument/2006/relationships/image" Target="media/image14.jpeg"/><Relationship Id="rId74" Type="http://schemas.openxmlformats.org/officeDocument/2006/relationships/image" Target="media/image15.jpeg"/><Relationship Id="rId79" Type="http://schemas.openxmlformats.org/officeDocument/2006/relationships/hyperlink" Target="http://www.mmsend88.com/link.cfm?r=800557068&amp;sid=18984125&amp;m=1932571&amp;u=ACS&amp;j=10440607&amp;s=http://www.videogateway.tv/cas/index.php?SectionID=5" TargetMode="External"/><Relationship Id="rId5" Type="http://schemas.openxmlformats.org/officeDocument/2006/relationships/image" Target="media/image1.gif"/><Relationship Id="rId61" Type="http://schemas.openxmlformats.org/officeDocument/2006/relationships/image" Target="media/image12.jpeg"/><Relationship Id="rId82" Type="http://schemas.openxmlformats.org/officeDocument/2006/relationships/image" Target="media/image17.png"/><Relationship Id="rId10" Type="http://schemas.openxmlformats.org/officeDocument/2006/relationships/hyperlink" Target="http://www.mmsend88.com/link.cfm?r=800557068&amp;sid=18984082&amp;m=1932571&amp;u=ACS&amp;j=10440607&amp;s=http://www.ucdenver.edu/academics/colleges/PublicHealth/research/centers/maperc/Pages/default.aspx" TargetMode="External"/><Relationship Id="rId19" Type="http://schemas.openxmlformats.org/officeDocument/2006/relationships/hyperlink" Target="http://www.mmsend88.com/link.cfm?r=800557068&amp;sid=18984086&amp;m=1932571&amp;u=ACS&amp;j=10440607&amp;s=http://portal.hud.gov/hudportal/HUD?src=/program_offices/healthy_homes/hhi" TargetMode="External"/><Relationship Id="rId31" Type="http://schemas.openxmlformats.org/officeDocument/2006/relationships/hyperlink" Target="http://www.mmsend88.com/link.cfm?r=800557068&amp;sid=18984094&amp;m=1932571&amp;u=ACS&amp;j=10440607&amp;s=http://www2.frs-fnrs.be/" TargetMode="External"/><Relationship Id="rId44" Type="http://schemas.openxmlformats.org/officeDocument/2006/relationships/hyperlink" Target="http://www.mmsend88.com/link.cfm?r=800557068&amp;sid=19072931&amp;m=1932571&amp;u=ACS&amp;j=10440607&amp;s=http://web.1.c2.audiovideoweb.com/1c2web3536/053012CEN.jpg" TargetMode="External"/><Relationship Id="rId52" Type="http://schemas.openxmlformats.org/officeDocument/2006/relationships/hyperlink" Target="http://www.mmsend88.com/link.cfm?r=800557068&amp;sid=19088432&amp;m=1932571&amp;u=ACS&amp;j=10440607&amp;s=http://www.youtube.com/watch?v=VmglCodvjfk&amp;feature=youtu.be" TargetMode="External"/><Relationship Id="rId60" Type="http://schemas.openxmlformats.org/officeDocument/2006/relationships/hyperlink" Target="http://www.mmsend88.com/link.cfm?r=800557068&amp;sid=18984110&amp;m=1932571&amp;u=ACS&amp;j=10440607&amp;s=http://portal.acs.org/portal/acs/corg/content?_nfpb=true&amp;_pageLabel=PP_NEWSRELEASES&amp;node_id=222&amp;use_sec=false&amp;sec_url_var=region1&amp;__uuid=50b5ab93-801d-4d0d-868f-b9507ff9d709" TargetMode="External"/><Relationship Id="rId65" Type="http://schemas.openxmlformats.org/officeDocument/2006/relationships/hyperlink" Target="mailto:m_bernstein@acs.org" TargetMode="External"/><Relationship Id="rId73" Type="http://schemas.openxmlformats.org/officeDocument/2006/relationships/hyperlink" Target="http://www.mmsend88.com/link.cfm?r=800557068&amp;sid=18984121&amp;m=1932571&amp;u=ACS&amp;j=10440607&amp;s=http://www.acs.org/GlobalChallenges" TargetMode="External"/><Relationship Id="rId78" Type="http://schemas.openxmlformats.org/officeDocument/2006/relationships/image" Target="http://images.magnetmail.net/images/clients/ACS/scienceelements_02_150.gif" TargetMode="External"/><Relationship Id="rId81" Type="http://schemas.openxmlformats.org/officeDocument/2006/relationships/hyperlink" Target="http://www.mmsend88.com/link.cfm?r=800557068&amp;sid=18984127&amp;m=1932571&amp;u=ACS&amp;j=10440607&amp;s=http://www.commonchemistry.org/"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http://www.mmsend88.com/link.cfm?r=800557068&amp;sid=18984084&amp;m=1932571&amp;u=ACS&amp;j=10440607&amp;s=http://pubs.acs.org/stoken/presspac/presspac/full/10.1021/ac300309c" TargetMode="External"/><Relationship Id="rId22" Type="http://schemas.openxmlformats.org/officeDocument/2006/relationships/image" Target="media/image6.jpeg"/><Relationship Id="rId27" Type="http://schemas.openxmlformats.org/officeDocument/2006/relationships/image" Target="media/image7.jpeg"/><Relationship Id="rId30" Type="http://schemas.openxmlformats.org/officeDocument/2006/relationships/hyperlink" Target="http://www.mmsend88.com/link.cfm?r=800557068&amp;sid=18984093&amp;m=1932571&amp;u=ACS&amp;j=10440607&amp;s=http://www.ulg.ac.be/cms/c_5000/accueil" TargetMode="External"/><Relationship Id="rId35" Type="http://schemas.openxmlformats.org/officeDocument/2006/relationships/hyperlink" Target="http://www.mmsend88.com/link.cfm?r=800557068&amp;sid=18984096&amp;m=1932571&amp;u=ACS&amp;j=10440607&amp;s=http://pubs.acs.org/stoken/presspac/presspac/full/10.1021/la3003965" TargetMode="External"/><Relationship Id="rId43" Type="http://schemas.openxmlformats.org/officeDocument/2006/relationships/image" Target="media/image11.jpeg"/><Relationship Id="rId48" Type="http://schemas.openxmlformats.org/officeDocument/2006/relationships/hyperlink" Target="http://www.mmsend88.com/link.cfm?r=800557068&amp;sid=19072933&amp;m=1932571&amp;u=ACS&amp;j=10440607&amp;s=http://portal.acs.org/portal/acs/corg/content?_nfpb=true&amp;_pageLabel=PP_ARTICLEMAIN&amp;node_id=222&amp;content_id=CNBP_029922&amp;use_sec=true&amp;sec_url_var=region1&amp;__uuid=3e808d0e-dcbd-4957-9ceb-468b230b8951" TargetMode="External"/><Relationship Id="rId56" Type="http://schemas.openxmlformats.org/officeDocument/2006/relationships/hyperlink" Target="http://www.mmsend88.com/link.cfm?r=800557068&amp;sid=18984106&amp;m=1932571&amp;u=ACS&amp;j=10440607&amp;s=https://twitter.com/signup" TargetMode="External"/><Relationship Id="rId64" Type="http://schemas.openxmlformats.org/officeDocument/2006/relationships/hyperlink" Target="http://www.mmsend88.com/link.cfm?r=800557068&amp;sid=18984112&amp;m=1932571&amp;u=ACS&amp;j=10440607&amp;s=http://portal.acs.org/portal/acs/corg/content?_nfpb=true&amp;_pageLabel=PP_ARTICLEMAIN&amp;node_id=446&amp;content_id=CTD1_018821&amp;use_sec=true&amp;sec_url_var=region1&amp;__uuid=594bce97-0b05-4df7-b759-1a0f9156c5d8" TargetMode="External"/><Relationship Id="rId69" Type="http://schemas.openxmlformats.org/officeDocument/2006/relationships/hyperlink" Target="http://www.mmsend88.com/link.cfm?r=800557068&amp;sid=18984118&amp;m=1932571&amp;u=ACS&amp;j=10440607&amp;s=http://phobos.apple.com/WebObjects/MZStore.woa/wa/viewPodcast?id=266670954" TargetMode="External"/><Relationship Id="rId77" Type="http://schemas.openxmlformats.org/officeDocument/2006/relationships/hyperlink" Target="http://www.mmsend88.com/link.cfm?r=800557068&amp;sid=18984124&amp;m=1932571&amp;u=ACS&amp;j=10440607&amp;s=http://www.facebook.com/pages/Science-Elements/135606971011" TargetMode="External"/><Relationship Id="rId8" Type="http://schemas.openxmlformats.org/officeDocument/2006/relationships/hyperlink" Target="mailto:m_bernstein@acs.org" TargetMode="External"/><Relationship Id="rId51" Type="http://schemas.openxmlformats.org/officeDocument/2006/relationships/hyperlink" Target="http://www.mmsend88.com/link.cfm?r=800557068&amp;sid=18984103&amp;m=1932571&amp;u=ACS&amp;j=10440607&amp;s=http://www.insidescience.org/" TargetMode="External"/><Relationship Id="rId72" Type="http://schemas.openxmlformats.org/officeDocument/2006/relationships/hyperlink" Target="http://www.mmsend88.com/link.cfm?r=800557068&amp;sid=18984120&amp;m=1932571&amp;u=ACS&amp;j=10440607&amp;s=http://itunes.apple.com/WebObjects/MZStore.woa/wa/viewPodcast?id=283627508" TargetMode="External"/><Relationship Id="rId80" Type="http://schemas.openxmlformats.org/officeDocument/2006/relationships/image" Target="media/image16.jpeg"/><Relationship Id="rId3" Type="http://schemas.openxmlformats.org/officeDocument/2006/relationships/settings" Target="settings.xml"/><Relationship Id="rId12" Type="http://schemas.openxmlformats.org/officeDocument/2006/relationships/image" Target="media/image3.jpeg"/><Relationship Id="rId17" Type="http://schemas.openxmlformats.org/officeDocument/2006/relationships/image" Target="media/image5.jpeg"/><Relationship Id="rId25" Type="http://schemas.openxmlformats.org/officeDocument/2006/relationships/hyperlink" Target="http://www.mmsend88.com/link.cfm?r=800557068&amp;sid=18984090&amp;m=1932571&amp;u=ACS&amp;j=10440607&amp;s=http://pubs.acs.org/stoken/presspac/presspac/full/10.1021/es203388g" TargetMode="External"/><Relationship Id="rId33" Type="http://schemas.openxmlformats.org/officeDocument/2006/relationships/image" Target="media/image8.jpeg"/><Relationship Id="rId38" Type="http://schemas.openxmlformats.org/officeDocument/2006/relationships/image" Target="media/image10.jpeg"/><Relationship Id="rId46" Type="http://schemas.openxmlformats.org/officeDocument/2006/relationships/hyperlink" Target="http://www.mmsend88.com/link.cfm?r=800557068&amp;sid=19095365&amp;m=1932571&amp;u=ACS&amp;j=10440607&amp;s=http://cenm.ag/greenchem" TargetMode="External"/><Relationship Id="rId59" Type="http://schemas.openxmlformats.org/officeDocument/2006/relationships/hyperlink" Target="http://www.mmsend88.com/link.cfm?r=800557068&amp;sid=18984109&amp;m=1932571&amp;u=ACS&amp;j=10440607&amp;s=http://centralscience.org" TargetMode="External"/><Relationship Id="rId67" Type="http://schemas.openxmlformats.org/officeDocument/2006/relationships/hyperlink" Target="http://www.mmsend88.com/link.cfm?r=800557068&amp;sid=18984113&amp;m=1932571&amp;u=ACS&amp;j=10440607&amp;s=http://bytesizescience.com/index.cfm/2011/3/29/The-Chemistry-Dance" TargetMode="External"/><Relationship Id="rId20" Type="http://schemas.openxmlformats.org/officeDocument/2006/relationships/hyperlink" Target="http://www.mmsend88.com/link.cfm?r=800557068&amp;sid=19072929&amp;m=1932571&amp;u=ACS&amp;j=10440607&amp;s=http://www.epa.gov/aboutepa/oar.html" TargetMode="External"/><Relationship Id="rId41" Type="http://schemas.openxmlformats.org/officeDocument/2006/relationships/hyperlink" Target="http://www.mmsend88.com/link.cfm?r=800557068&amp;sid=18984099&amp;m=1932571&amp;u=ACS&amp;j=10440607&amp;s=http://pubs.acs.org/stoken/presspac/presspac/abs/10.1021/jf205188m" TargetMode="External"/><Relationship Id="rId54" Type="http://schemas.openxmlformats.org/officeDocument/2006/relationships/hyperlink" Target="http://www.mmsend88.com/link.cfm?r=800557068&amp;sid=18984104&amp;m=1932571&amp;u=ACS&amp;j=10440607&amp;s=https://communities.acs.org/community/science/science_news" TargetMode="External"/><Relationship Id="rId62" Type="http://schemas.openxmlformats.org/officeDocument/2006/relationships/hyperlink" Target="http://www.mmsend88.com/link.cfm?r=800557068&amp;sid=18984111&amp;m=1932571&amp;u=ACS&amp;j=10440607&amp;s=http://portal.acs.org/portal/acs/corg/content?_nfpb=true&amp;_pageLabel=PP_ARTICLEMAIN&amp;node_id=1355&amp;content_id=CNBP_028033&amp;use_sec=true&amp;sec_url_var=region1&amp;__uuid=e8e6ee76-0abe-4e78-84c4-3717c995c65e" TargetMode="External"/><Relationship Id="rId70" Type="http://schemas.openxmlformats.org/officeDocument/2006/relationships/hyperlink" Target="http://www.mmsend88.com/link.cfm?r=800557068&amp;sid=18984119&amp;m=1932571&amp;u=ACS&amp;j=10440607&amp;s=http://feeds.feedburner.com/BytesizeScience" TargetMode="External"/><Relationship Id="rId75" Type="http://schemas.openxmlformats.org/officeDocument/2006/relationships/hyperlink" Target="http://www.mmsend88.com/link.cfm?r=800557068&amp;sid=18984122&amp;m=1932571&amp;u=ACS&amp;j=10440607&amp;s=http://itunes.apple.com/WebObjects/MZStore.woa/wa/viewPodcast?id=259674986" TargetMode="External"/><Relationship Id="rId83"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www.mmsend88.com/link.cfm?r=800557068&amp;sid=18984081&amp;m=1932571&amp;u=ACS&amp;j=10440607&amp;s=http://portal.acs.org/portal/acs/corg/content?_nfpb=true&amp;_pageLabel=PP_PRESSPACS&amp;node_id=223&amp;use_sec=false&amp;sec_url_var=region1&amp;__uuid=a0c923e3-c385-4d96-bdc8-eadaa07eb02f" TargetMode="External"/><Relationship Id="rId15" Type="http://schemas.openxmlformats.org/officeDocument/2006/relationships/hyperlink" Target="mailto:chuck.henry@colostate.edu" TargetMode="External"/><Relationship Id="rId23" Type="http://schemas.openxmlformats.org/officeDocument/2006/relationships/hyperlink" Target="http://www.mmsend88.com/link.cfm?r=800557068&amp;sid=19088429&amp;m=1932571&amp;u=ACS&amp;j=10440607&amp;s=http://web.1.c2.audiovideoweb.com/1c2web3536/053012est.jpg" TargetMode="External"/><Relationship Id="rId28" Type="http://schemas.openxmlformats.org/officeDocument/2006/relationships/hyperlink" Target="http://www.mmsend88.com/link.cfm?r=800557068&amp;sid=18984091&amp;m=1932571&amp;u=ACS&amp;j=10440607&amp;s=http://www.wallonie.be/en/index.html" TargetMode="External"/><Relationship Id="rId36" Type="http://schemas.openxmlformats.org/officeDocument/2006/relationships/hyperlink" Target="mailto:christophe.detrembleur@ulg.ac.be" TargetMode="External"/><Relationship Id="rId49" Type="http://schemas.openxmlformats.org/officeDocument/2006/relationships/hyperlink" Target="http://www.mmsend88.com/link.cfm?r=800557068&amp;sid=18984101&amp;m=1932571&amp;u=ACS&amp;j=10440607&amp;s=http://www.eurekalert.org/acsmeet.php" TargetMode="External"/><Relationship Id="rId57" Type="http://schemas.openxmlformats.org/officeDocument/2006/relationships/hyperlink" Target="http://www.mmsend88.com/link.cfm?r=800557068&amp;sid=18984107&amp;m=1932571&amp;u=ACS&amp;j=10440607&amp;s=http://twitter.com/ACSpressro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5102</Words>
  <Characters>29082</Characters>
  <Application>Microsoft Office Word</Application>
  <DocSecurity>0</DocSecurity>
  <Lines>242</Lines>
  <Paragraphs>68</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34116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Sherry Bryant</dc:creator>
  <cp:keywords/>
  <dc:description/>
  <cp:lastModifiedBy>Sherry Bryant</cp:lastModifiedBy>
  <cp:revision>1</cp:revision>
  <dcterms:created xsi:type="dcterms:W3CDTF">2012-05-30T14:48:00Z</dcterms:created>
  <dcterms:modified xsi:type="dcterms:W3CDTF">2012-05-30T14:49:00Z</dcterms:modified>
</cp:coreProperties>
</file>