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2382"/>
        <w:gridCol w:w="6978"/>
      </w:tblGrid>
      <w:tr w:rsidR="00D51440" w:rsidTr="00D51440">
        <w:trPr>
          <w:tblCellSpacing w:w="0" w:type="dxa"/>
        </w:trPr>
        <w:tc>
          <w:tcPr>
            <w:tcW w:w="2250" w:type="dxa"/>
            <w:tcMar>
              <w:top w:w="375" w:type="dxa"/>
              <w:left w:w="0" w:type="dxa"/>
              <w:bottom w:w="0" w:type="dxa"/>
              <w:right w:w="150" w:type="dxa"/>
            </w:tcMar>
          </w:tcPr>
          <w:p w:rsidR="00D51440" w:rsidRDefault="00D51440">
            <w:r>
              <w:rPr>
                <w:noProof/>
              </w:rPr>
              <w:drawing>
                <wp:inline distT="0" distB="0" distL="0" distR="0">
                  <wp:extent cx="1428750" cy="114300"/>
                  <wp:effectExtent l="0" t="0" r="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p w:rsidR="00D51440" w:rsidRDefault="00D51440">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32"/>
            </w:tblGrid>
            <w:tr w:rsidR="00D51440">
              <w:trPr>
                <w:tblCellSpacing w:w="0" w:type="dxa"/>
              </w:trPr>
              <w:tc>
                <w:tcPr>
                  <w:tcW w:w="0" w:type="auto"/>
                  <w:shd w:val="clear" w:color="auto" w:fill="E5E5E5"/>
                  <w:vAlign w:val="center"/>
                  <w:hideMark/>
                </w:tcPr>
                <w:p w:rsidR="00D51440" w:rsidRDefault="00D51440">
                  <w:hyperlink w:anchor="1" w:history="1">
                    <w:r>
                      <w:rPr>
                        <w:rStyle w:val="Hyperlink"/>
                        <w:rFonts w:ascii="Arial" w:eastAsiaTheme="minorHAnsi" w:hAnsi="Arial" w:cs="Arial"/>
                        <w:sz w:val="18"/>
                        <w:szCs w:val="18"/>
                      </w:rPr>
                      <w:t>Leveraging bacteria in drinking water to benefit consumers</w:t>
                    </w:r>
                  </w:hyperlink>
                  <w:r>
                    <w:br/>
                  </w:r>
                  <w:r>
                    <w:br/>
                  </w:r>
                  <w:hyperlink w:anchor="ARTICLE_2" w:history="1">
                    <w:r>
                      <w:rPr>
                        <w:rStyle w:val="Hyperlink"/>
                        <w:rFonts w:ascii="Arial" w:eastAsiaTheme="minorHAnsi" w:hAnsi="Arial" w:cs="Arial"/>
                        <w:sz w:val="18"/>
                        <w:szCs w:val="18"/>
                      </w:rPr>
                      <w:t>Advanced explosives detector to sniff out previously undetectable amounts of TNT</w:t>
                    </w:r>
                    <w:r>
                      <w:rPr>
                        <w:rFonts w:ascii="Arial" w:hAnsi="Arial" w:cs="Arial"/>
                        <w:color w:val="0000FF"/>
                        <w:u w:val="single"/>
                      </w:rPr>
                      <w:br/>
                    </w:r>
                    <w:r>
                      <w:rPr>
                        <w:color w:val="0000FF"/>
                        <w:u w:val="single"/>
                      </w:rPr>
                      <w:br/>
                    </w:r>
                  </w:hyperlink>
                </w:p>
                <w:p w:rsidR="00D51440" w:rsidRDefault="00D51440">
                  <w:hyperlink w:anchor="3" w:history="1">
                    <w:r>
                      <w:rPr>
                        <w:rStyle w:val="Hyperlink"/>
                        <w:rFonts w:ascii="Arial" w:eastAsiaTheme="minorHAnsi" w:hAnsi="Arial" w:cs="Arial"/>
                        <w:sz w:val="18"/>
                        <w:szCs w:val="18"/>
                      </w:rPr>
                      <w:t>New substances 15,000 times more effective in destroying chemical warfare agents</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A step toward minute factories that produce medicine inside the body</w:t>
                    </w:r>
                    <w:r>
                      <w:rPr>
                        <w:rFonts w:ascii="Arial" w:hAnsi="Arial" w:cs="Arial"/>
                        <w:color w:val="0000FF"/>
                        <w:sz w:val="18"/>
                        <w:szCs w:val="18"/>
                        <w:u w:val="single"/>
                      </w:rPr>
                      <w:br/>
                    </w:r>
                  </w:hyperlink>
                  <w:r>
                    <w:rPr>
                      <w:rFonts w:ascii="Arial" w:hAnsi="Arial" w:cs="Arial"/>
                      <w:sz w:val="18"/>
                      <w:szCs w:val="18"/>
                    </w:rPr>
                    <w:t> </w:t>
                  </w:r>
                  <w:r>
                    <w:t xml:space="preserve"> </w:t>
                  </w:r>
                </w:p>
                <w:p w:rsidR="00D51440" w:rsidRDefault="00D51440">
                  <w:hyperlink w:anchor="5" w:history="1">
                    <w:r>
                      <w:rPr>
                        <w:rStyle w:val="Hyperlink"/>
                        <w:rFonts w:ascii="Arial" w:eastAsiaTheme="minorHAnsi" w:hAnsi="Arial" w:cs="Arial"/>
                        <w:sz w:val="18"/>
                        <w:szCs w:val="18"/>
                      </w:rPr>
                      <w:t>Back-to-the-future process yields “miracle wood”</w:t>
                    </w:r>
                    <w:r>
                      <w:rPr>
                        <w:rFonts w:ascii="Arial" w:hAnsi="Arial" w:cs="Arial"/>
                        <w:color w:val="0000FF"/>
                        <w:sz w:val="18"/>
                        <w:szCs w:val="18"/>
                        <w:u w:val="single"/>
                      </w:rPr>
                      <w:br/>
                    </w:r>
                  </w:hyperlink>
                </w:p>
              </w:tc>
            </w:tr>
          </w:tbl>
          <w:p w:rsidR="00D51440" w:rsidRDefault="00D51440">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32"/>
            </w:tblGrid>
            <w:tr w:rsidR="00D51440">
              <w:trPr>
                <w:tblCellSpacing w:w="0" w:type="dxa"/>
              </w:trPr>
              <w:tc>
                <w:tcPr>
                  <w:tcW w:w="0" w:type="auto"/>
                  <w:shd w:val="clear" w:color="auto" w:fill="E5E5E5"/>
                  <w:vAlign w:val="center"/>
                  <w:hideMark/>
                </w:tcPr>
                <w:p w:rsidR="00D51440" w:rsidRDefault="00D51440">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About the Weekly PressPac</w:t>
                    </w:r>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News media registration for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 &amp; Exposition in Philadelphia</w:t>
                    </w:r>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243</w:t>
                    </w:r>
                    <w:r>
                      <w:rPr>
                        <w:rStyle w:val="Hyperlink"/>
                        <w:rFonts w:ascii="Arial" w:hAnsi="Arial" w:cs="Arial"/>
                        <w:sz w:val="18"/>
                        <w:szCs w:val="18"/>
                        <w:vertAlign w:val="superscript"/>
                      </w:rPr>
                      <w:t>rd</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Artificial Jellyfish Could Make Waves in Tissue Repair</w:t>
                    </w:r>
                  </w:hyperlink>
                  <w:r>
                    <w:br/>
                  </w:r>
                  <w:r>
                    <w:br/>
                  </w:r>
                  <w:hyperlink w:anchor="mustread" w:history="1">
                    <w:r>
                      <w:rPr>
                        <w:rStyle w:val="Hyperlink"/>
                        <w:rFonts w:ascii="Arial" w:hAnsi="Arial" w:cs="Arial"/>
                        <w:sz w:val="18"/>
                        <w:szCs w:val="18"/>
                      </w:rPr>
                      <w:t xml:space="preserve">Must-Read from C&amp;EN: Golds and Silvers in the </w:t>
                    </w:r>
                    <w:r>
                      <w:rPr>
                        <w:rStyle w:val="Emphasis"/>
                        <w:rFonts w:ascii="Arial" w:hAnsi="Arial" w:cs="Arial"/>
                        <w:color w:val="0000FF"/>
                        <w:sz w:val="18"/>
                        <w:szCs w:val="18"/>
                        <w:u w:val="single"/>
                      </w:rPr>
                      <w:t>Other</w:t>
                    </w:r>
                    <w:r>
                      <w:rPr>
                        <w:rStyle w:val="Hyperlink"/>
                        <w:rFonts w:ascii="Arial" w:hAnsi="Arial" w:cs="Arial"/>
                        <w:sz w:val="18"/>
                        <w:szCs w:val="18"/>
                      </w:rPr>
                      <w:t xml:space="preserve"> Olympics</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r>
                      <w:rPr>
                        <w:rStyle w:val="Hyperlink"/>
                        <w:rFonts w:ascii="Arial" w:hAnsi="Arial" w:cs="Arial"/>
                        <w:sz w:val="18"/>
                        <w:szCs w:val="18"/>
                      </w:rPr>
                      <w:t>Bytesize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lastRenderedPageBreak/>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D51440" w:rsidRDefault="00D51440">
                  <w:pPr>
                    <w:pStyle w:val="NormalWeb"/>
                    <w:spacing w:after="240" w:afterAutospacing="0"/>
                  </w:pPr>
                  <w:hyperlink w:anchor="releases" w:history="1">
                    <w:r>
                      <w:rPr>
                        <w:rStyle w:val="Hyperlink"/>
                        <w:rFonts w:ascii="Arial" w:hAnsi="Arial" w:cs="Arial"/>
                        <w:sz w:val="18"/>
                        <w:szCs w:val="18"/>
                      </w:rPr>
                      <w:t>ACS Press Releases</w:t>
                    </w:r>
                  </w:hyperlink>
                </w:p>
              </w:tc>
            </w:tr>
          </w:tbl>
          <w:p w:rsidR="00D51440" w:rsidRDefault="00D51440">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32"/>
            </w:tblGrid>
            <w:tr w:rsidR="00D51440">
              <w:trPr>
                <w:tblCellSpacing w:w="0" w:type="dxa"/>
              </w:trPr>
              <w:tc>
                <w:tcPr>
                  <w:tcW w:w="0" w:type="auto"/>
                  <w:shd w:val="clear" w:color="auto" w:fill="E5E5E5"/>
                  <w:vAlign w:val="center"/>
                  <w:hideMark/>
                </w:tcPr>
                <w:p w:rsidR="00D51440" w:rsidRDefault="00D51440">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D51440" w:rsidRDefault="00D51440">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D51440" w:rsidRDefault="00D51440">
                  <w:pPr>
                    <w:pStyle w:val="NormalWeb"/>
                  </w:pPr>
                  <w:hyperlink w:anchor="Mars" w:history="1">
                    <w:r>
                      <w:rPr>
                        <w:rStyle w:val="Hyperlink"/>
                        <w:rFonts w:ascii="Arial" w:hAnsi="Arial" w:cs="Arial"/>
                        <w:sz w:val="18"/>
                        <w:szCs w:val="18"/>
                      </w:rPr>
                      <w:t>The Periodic Table Table Featuring Theo Gray</w:t>
                    </w:r>
                  </w:hyperlink>
                </w:p>
                <w:p w:rsidR="00D51440" w:rsidRDefault="00D51440">
                  <w:pPr>
                    <w:pStyle w:val="NormalWeb"/>
                  </w:pPr>
                  <w:hyperlink w:anchor="daywithoutchemistry" w:history="1">
                    <w:r>
                      <w:rPr>
                        <w:rStyle w:val="Hyperlink"/>
                        <w:rFonts w:ascii="Arial" w:hAnsi="Arial" w:cs="Arial"/>
                        <w:sz w:val="18"/>
                        <w:szCs w:val="18"/>
                      </w:rPr>
                      <w:t xml:space="preserve">Healing the voice: Synthetic vocal cords </w:t>
                    </w:r>
                  </w:hyperlink>
                </w:p>
                <w:p w:rsidR="00D51440" w:rsidRDefault="00D51440">
                  <w:pPr>
                    <w:pStyle w:val="NormalWeb"/>
                  </w:pPr>
                  <w:hyperlink w:anchor="Beer" w:history="1">
                    <w:r>
                      <w:rPr>
                        <w:rStyle w:val="Hyperlink"/>
                        <w:rFonts w:ascii="Arial" w:hAnsi="Arial" w:cs="Arial"/>
                        <w:sz w:val="18"/>
                        <w:szCs w:val="18"/>
                      </w:rPr>
                      <w:t>The Chemistry of Beer</w:t>
                    </w:r>
                  </w:hyperlink>
                </w:p>
                <w:p w:rsidR="00D51440" w:rsidRDefault="00D51440">
                  <w:pPr>
                    <w:pStyle w:val="NormalWeb"/>
                  </w:pPr>
                  <w:hyperlink w:anchor="Cheese" w:history="1">
                    <w:r>
                      <w:rPr>
                        <w:rStyle w:val="Hyperlink"/>
                        <w:rFonts w:ascii="Arial" w:hAnsi="Arial" w:cs="Arial"/>
                        <w:sz w:val="18"/>
                        <w:szCs w:val="18"/>
                      </w:rPr>
                      <w:t>The Chemistry of Cheese</w:t>
                    </w:r>
                  </w:hyperlink>
                </w:p>
                <w:p w:rsidR="00D51440" w:rsidRDefault="00D51440">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D51440" w:rsidRDefault="00D51440">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32"/>
            </w:tblGrid>
            <w:tr w:rsidR="00D51440">
              <w:trPr>
                <w:tblCellSpacing w:w="0" w:type="dxa"/>
              </w:trPr>
              <w:tc>
                <w:tcPr>
                  <w:tcW w:w="0" w:type="auto"/>
                  <w:shd w:val="clear" w:color="auto" w:fill="E5E5E5"/>
                  <w:vAlign w:val="center"/>
                  <w:hideMark/>
                </w:tcPr>
                <w:p w:rsidR="00D51440" w:rsidRDefault="00D51440">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r>
                      <w:rPr>
                        <w:rStyle w:val="Hyperlink"/>
                        <w:rFonts w:ascii="Arial" w:hAnsi="Arial" w:cs="Arial"/>
                        <w:sz w:val="18"/>
                        <w:szCs w:val="18"/>
                      </w:rPr>
                      <w:t>Bytesize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Science Elements: From the PressPac</w:t>
                    </w:r>
                  </w:hyperlink>
                  <w:r>
                    <w:t xml:space="preserve"> </w:t>
                  </w:r>
                  <w:r>
                    <w:br/>
                  </w:r>
                  <w:r>
                    <w:br/>
                  </w:r>
                  <w:hyperlink w:anchor="scifinder" w:history="1">
                    <w:r>
                      <w:rPr>
                        <w:rStyle w:val="Hyperlink"/>
                        <w:i/>
                        <w:iCs/>
                        <w:sz w:val="18"/>
                        <w:szCs w:val="18"/>
                      </w:rPr>
                      <w:t xml:space="preserve">SciFinder® </w:t>
                    </w:r>
                    <w:r>
                      <w:rPr>
                        <w:rStyle w:val="Hyperlink"/>
                        <w:sz w:val="18"/>
                        <w:szCs w:val="18"/>
                      </w:rPr>
                      <w:t>Podcasts</w:t>
                    </w:r>
                  </w:hyperlink>
                </w:p>
              </w:tc>
            </w:tr>
          </w:tbl>
          <w:p w:rsidR="00D51440" w:rsidRDefault="00D51440">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2232"/>
            </w:tblGrid>
            <w:tr w:rsidR="00D51440">
              <w:trPr>
                <w:tblCellSpacing w:w="0" w:type="dxa"/>
              </w:trPr>
              <w:tc>
                <w:tcPr>
                  <w:tcW w:w="0" w:type="auto"/>
                  <w:shd w:val="clear" w:color="auto" w:fill="E5E5E5"/>
                  <w:vAlign w:val="center"/>
                  <w:hideMark/>
                </w:tcPr>
                <w:p w:rsidR="00D51440" w:rsidRDefault="00D51440">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lastRenderedPageBreak/>
                    <w:br/>
                  </w:r>
                  <w:hyperlink w:anchor="CAS" w:history="1">
                    <w:r>
                      <w:rPr>
                        <w:rStyle w:val="Hyperlink"/>
                        <w:rFonts w:ascii="Arial" w:eastAsiaTheme="minorHAnsi" w:hAnsi="Arial" w:cs="Arial"/>
                        <w:sz w:val="18"/>
                        <w:szCs w:val="18"/>
                      </w:rPr>
                      <w:t>Chemical Abstracts Service (CAS) Web site on everyday chemicals</w:t>
                    </w:r>
                  </w:hyperlink>
                </w:p>
                <w:p w:rsidR="00D51440" w:rsidRDefault="00D51440">
                  <w:pPr>
                    <w:pStyle w:val="NormalWeb"/>
                  </w:pPr>
                  <w:r>
                    <w:t> </w:t>
                  </w:r>
                </w:p>
              </w:tc>
            </w:tr>
          </w:tbl>
          <w:p w:rsidR="00D51440" w:rsidRDefault="00D51440">
            <w:pPr>
              <w:rPr>
                <w:rFonts w:ascii="Arial" w:hAnsi="Arial" w:cs="Arial"/>
                <w:sz w:val="17"/>
                <w:szCs w:val="17"/>
              </w:rPr>
            </w:pPr>
            <w:hyperlink r:id="rId6" w:history="1">
              <w:r>
                <w:rPr>
                  <w:rStyle w:val="Hyperlink"/>
                  <w:rFonts w:ascii="Arial" w:eastAsiaTheme="minorHAnsi" w:hAnsi="Arial" w:cs="Arial"/>
                  <w:sz w:val="18"/>
                  <w:szCs w:val="18"/>
                </w:rPr>
                <w:t>PressPac Archives</w:t>
              </w:r>
            </w:hyperlink>
            <w:r>
              <w:rPr>
                <w:rFonts w:ascii="Arial" w:hAnsi="Arial" w:cs="Arial"/>
                <w:sz w:val="18"/>
                <w:szCs w:val="18"/>
              </w:rPr>
              <w:t xml:space="preserve"> </w:t>
            </w:r>
          </w:p>
          <w:p w:rsidR="00D51440" w:rsidRDefault="00D51440">
            <w:pPr>
              <w:rPr>
                <w:rFonts w:ascii="Arial" w:hAnsi="Arial" w:cs="Arial"/>
                <w:sz w:val="17"/>
                <w:szCs w:val="17"/>
              </w:rPr>
            </w:pPr>
            <w:r>
              <w:rPr>
                <w:rFonts w:ascii="Arial" w:hAnsi="Arial" w:cs="Arial"/>
                <w:sz w:val="17"/>
                <w:szCs w:val="17"/>
              </w:rPr>
              <w:t> </w:t>
            </w:r>
          </w:p>
          <w:p w:rsidR="00D51440" w:rsidRDefault="00D51440">
            <w:pPr>
              <w:pStyle w:val="NormalWeb"/>
              <w:rPr>
                <w:rFonts w:ascii="Arial" w:hAnsi="Arial" w:cs="Arial"/>
                <w:sz w:val="17"/>
                <w:szCs w:val="17"/>
              </w:rPr>
            </w:pPr>
            <w:r>
              <w:rPr>
                <w:rFonts w:ascii="Arial" w:hAnsi="Arial" w:cs="Arial"/>
                <w:sz w:val="17"/>
                <w:szCs w:val="17"/>
              </w:rPr>
              <w:t> </w:t>
            </w:r>
          </w:p>
          <w:p w:rsidR="00D51440" w:rsidRDefault="00D51440">
            <w:pPr>
              <w:rPr>
                <w:rFonts w:ascii="Arial" w:hAnsi="Arial" w:cs="Arial"/>
                <w:sz w:val="17"/>
                <w:szCs w:val="17"/>
              </w:rPr>
            </w:pPr>
            <w:r>
              <w:rPr>
                <w:rFonts w:ascii="Arial" w:hAnsi="Arial" w:cs="Arial"/>
                <w:sz w:val="17"/>
                <w:szCs w:val="17"/>
              </w:rPr>
              <w:t> </w:t>
            </w:r>
          </w:p>
          <w:p w:rsidR="00D51440" w:rsidRDefault="00D51440">
            <w:pPr>
              <w:pStyle w:val="NormalWeb"/>
              <w:rPr>
                <w:rFonts w:ascii="Arial" w:hAnsi="Arial" w:cs="Arial"/>
                <w:sz w:val="17"/>
                <w:szCs w:val="17"/>
              </w:rPr>
            </w:pPr>
            <w:r>
              <w:rPr>
                <w:rFonts w:ascii="Arial" w:hAnsi="Arial" w:cs="Arial"/>
                <w:sz w:val="17"/>
                <w:szCs w:val="17"/>
              </w:rPr>
              <w:t> </w:t>
            </w:r>
          </w:p>
        </w:tc>
        <w:tc>
          <w:tcPr>
            <w:tcW w:w="4500" w:type="dxa"/>
            <w:vAlign w:val="center"/>
          </w:tcPr>
          <w:p w:rsidR="00D51440" w:rsidRDefault="00D51440">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August 8,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D51440" w:rsidRDefault="00D51440">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PressPac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D51440" w:rsidRDefault="00D51440">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D51440" w:rsidRDefault="00D51440">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D51440" w:rsidRDefault="00D51440">
            <w:pPr>
              <w:jc w:val="center"/>
              <w:rPr>
                <w:rFonts w:ascii="Arial" w:hAnsi="Arial" w:cs="Arial"/>
              </w:rPr>
            </w:pPr>
            <w:r>
              <w:rPr>
                <w:rFonts w:ascii="Arial" w:hAnsi="Arial" w:cs="Arial"/>
              </w:rPr>
              <w:pict>
                <v:rect id="_x0000_i1026" style="width:468pt;height:1.5pt" o:hralign="center" o:hrstd="t" o:hr="t" fillcolor="#a0a0a0" stroked="f"/>
              </w:pict>
            </w:r>
          </w:p>
          <w:p w:rsidR="00D51440" w:rsidRDefault="00D51440">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Leveraging bacteria in drinking water to benefit consumers</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D5144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1440" w:rsidRDefault="00D51440">
                  <w:r>
                    <w:rPr>
                      <w:noProof/>
                    </w:rPr>
                    <w:drawing>
                      <wp:inline distT="0" distB="0" distL="0" distR="0">
                        <wp:extent cx="1612900" cy="1073150"/>
                        <wp:effectExtent l="0" t="0" r="6350" b="0"/>
                        <wp:docPr id="24" name="Picture 24" descr="http://images.magnetmail.net/images/clients/ACS/080812Wate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80812Water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1073150"/>
                                </a:xfrm>
                                <a:prstGeom prst="rect">
                                  <a:avLst/>
                                </a:prstGeom>
                                <a:noFill/>
                                <a:ln>
                                  <a:noFill/>
                                </a:ln>
                              </pic:spPr>
                            </pic:pic>
                          </a:graphicData>
                        </a:graphic>
                      </wp:inline>
                    </w:drawing>
                  </w:r>
                  <w:r>
                    <w:br/>
                  </w:r>
                  <w:r>
                    <w:rPr>
                      <w:rFonts w:ascii="Arial" w:hAnsi="Arial" w:cs="Arial"/>
                      <w:sz w:val="16"/>
                      <w:szCs w:val="16"/>
                    </w:rPr>
                    <w:t>Leveraging bacteria in drinking water to benefit consumers</w:t>
                  </w:r>
                  <w:r>
                    <w:rPr>
                      <w:rFonts w:ascii="Arial" w:hAnsi="Arial" w:cs="Arial"/>
                      <w:i/>
                      <w:iCs/>
                      <w:sz w:val="14"/>
                      <w:szCs w:val="14"/>
                    </w:rPr>
                    <w:br/>
                  </w:r>
                  <w:r>
                    <w:rPr>
                      <w:rStyle w:val="Emphasis"/>
                      <w:rFonts w:ascii="Arial" w:hAnsi="Arial" w:cs="Arial"/>
                      <w:sz w:val="14"/>
                      <w:szCs w:val="14"/>
                    </w:rPr>
                    <w:t>Credit: Comstock/Thinkstock</w:t>
                  </w:r>
                </w:p>
              </w:tc>
            </w:tr>
          </w:tbl>
          <w:p w:rsidR="00D51440" w:rsidRDefault="00D51440">
            <w:pPr>
              <w:pStyle w:val="NormalWeb"/>
              <w:rPr>
                <w:rFonts w:ascii="Arial" w:hAnsi="Arial" w:cs="Arial"/>
              </w:rPr>
            </w:pPr>
            <w:r>
              <w:rPr>
                <w:rFonts w:ascii="Arial" w:hAnsi="Arial" w:cs="Arial"/>
                <w:sz w:val="20"/>
                <w:szCs w:val="20"/>
              </w:rPr>
              <w:t xml:space="preserve">Contrary to popular belief, purified drinking water from home faucets contains millions to hundreds of millions of widely differing bacteria per gallon, and scientists have discovered a plausible way to manipulate those populations of mostly beneficial microbes to potentially benefit consumers. Their study appears in ACS’ journal </w:t>
            </w:r>
            <w:r>
              <w:rPr>
                <w:rStyle w:val="Emphasis"/>
                <w:rFonts w:ascii="Arial" w:hAnsi="Arial" w:cs="Arial"/>
                <w:sz w:val="20"/>
                <w:szCs w:val="20"/>
              </w:rPr>
              <w:t>Environmental Science &amp; Technology</w:t>
            </w:r>
            <w:r>
              <w:rPr>
                <w:rFonts w:ascii="Arial" w:hAnsi="Arial" w:cs="Arial"/>
                <w:sz w:val="20"/>
                <w:szCs w:val="20"/>
              </w:rPr>
              <w:t>.</w:t>
            </w:r>
          </w:p>
          <w:p w:rsidR="00D51440" w:rsidRDefault="00D51440">
            <w:pPr>
              <w:pStyle w:val="NormalWeb"/>
              <w:rPr>
                <w:rFonts w:ascii="Arial" w:hAnsi="Arial" w:cs="Arial"/>
              </w:rPr>
            </w:pPr>
            <w:r>
              <w:rPr>
                <w:rFonts w:ascii="Arial" w:hAnsi="Arial" w:cs="Arial"/>
                <w:sz w:val="20"/>
                <w:szCs w:val="20"/>
              </w:rPr>
              <w:t>Lutgarde Raskin and colleagues Ameet Pinto and Chuanwu Xi explain that municipal water treatment plants typically try to minimize the growth of microbes in the huge filters that remove small particles and substances that can serve as nutrients for bacterial growth. These facilities also add chlorine or other disinfectants to kill bacteria and prevent them from thriving in water distribution pipes. Nevertheless, it’s not possible to totally eliminate bacteria with current technology, making it important to determine how the filter and other water treatment steps impact the types and amounts of bacteria that remain. That’s why the researchers set out to do this in a study at a treatment plant in Ann Arbor, Mich.</w:t>
            </w:r>
          </w:p>
          <w:p w:rsidR="00D51440" w:rsidRDefault="00D51440">
            <w:pPr>
              <w:pStyle w:val="NormalWeb"/>
              <w:rPr>
                <w:rFonts w:ascii="Arial" w:hAnsi="Arial" w:cs="Arial"/>
              </w:rPr>
            </w:pPr>
            <w:r>
              <w:rPr>
                <w:rFonts w:ascii="Arial" w:hAnsi="Arial" w:cs="Arial"/>
                <w:sz w:val="20"/>
                <w:szCs w:val="20"/>
              </w:rPr>
              <w:t xml:space="preserve">Their research provides suggestions on how to change which bacteria wind up in the drinking water. The scientists found that certain types of bacteria attach </w:t>
            </w:r>
            <w:r>
              <w:rPr>
                <w:rFonts w:ascii="Arial" w:hAnsi="Arial" w:cs="Arial"/>
                <w:sz w:val="20"/>
                <w:szCs w:val="20"/>
              </w:rPr>
              <w:lastRenderedPageBreak/>
              <w:t>to the filters where they form biofilms from which small clumps can break off and make it into the drinking water supply. The water’s pH was a strong factor in determining which bacteria made it into the drinking water. Measures as simple as varying the water pH or changing how the filters are cleaned, for example, could help water treatment plant workers shift the balance toward bacteria that are beneficial for humans by not allowing the harmful bacteria to compete.</w:t>
            </w:r>
          </w:p>
          <w:p w:rsidR="00D51440" w:rsidRDefault="00D51440">
            <w:pPr>
              <w:pStyle w:val="NormalWeb"/>
              <w:rPr>
                <w:rFonts w:ascii="Arial" w:hAnsi="Arial" w:cs="Arial"/>
              </w:rPr>
            </w:pPr>
            <w:r>
              <w:rPr>
                <w:rFonts w:ascii="Arial" w:hAnsi="Arial" w:cs="Arial"/>
                <w:sz w:val="20"/>
                <w:szCs w:val="20"/>
              </w:rPr>
              <w:t xml:space="preserve">The authors acknowledge funding from the </w:t>
            </w:r>
            <w:hyperlink r:id="rId10" w:history="1">
              <w:r>
                <w:rPr>
                  <w:rStyle w:val="Hyperlink"/>
                  <w:rFonts w:ascii="Arial" w:hAnsi="Arial" w:cs="Arial"/>
                  <w:sz w:val="20"/>
                  <w:szCs w:val="20"/>
                </w:rPr>
                <w:t>National Science Foundation</w:t>
              </w:r>
            </w:hyperlink>
            <w:r>
              <w:rPr>
                <w:rFonts w:ascii="Arial" w:hAnsi="Arial" w:cs="Arial"/>
                <w:sz w:val="20"/>
                <w:szCs w:val="20"/>
              </w:rPr>
              <w:t xml:space="preserve"> and the </w:t>
            </w:r>
            <w:hyperlink r:id="rId11" w:history="1">
              <w:r>
                <w:rPr>
                  <w:rStyle w:val="Hyperlink"/>
                  <w:rFonts w:ascii="Arial" w:hAnsi="Arial" w:cs="Arial"/>
                  <w:sz w:val="20"/>
                  <w:szCs w:val="20"/>
                </w:rPr>
                <w:t>University of Michigan</w:t>
              </w:r>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5144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1440" w:rsidRDefault="00D51440">
                  <w:r>
                    <w:rPr>
                      <w:noProof/>
                    </w:rPr>
                    <w:drawing>
                      <wp:inline distT="0" distB="0" distL="0" distR="0">
                        <wp:extent cx="704850" cy="933450"/>
                        <wp:effectExtent l="0" t="0" r="0" b="0"/>
                        <wp:docPr id="23" name="Picture 23" descr="http://images.magnetmail.net/images/clients/ACS/0801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80112EST_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51440" w:rsidRDefault="00D51440">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“Bacterial Community Structure in the Drinking Water Microbiome Is Governed by Filtration Processes”</w:t>
            </w:r>
            <w:r>
              <w:rPr>
                <w:rFonts w:ascii="Arial" w:hAnsi="Arial" w:cs="Arial"/>
                <w:sz w:val="20"/>
                <w:szCs w:val="20"/>
              </w:rPr>
              <w:br/>
            </w:r>
            <w:r>
              <w:rPr>
                <w:rFonts w:ascii="Arial" w:hAnsi="Arial" w:cs="Arial"/>
                <w:sz w:val="20"/>
                <w:szCs w:val="20"/>
              </w:rPr>
              <w:br/>
            </w:r>
            <w:hyperlink r:id="rId14"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Lutgarde Raskin, Ph.D.</w:t>
            </w:r>
            <w:r>
              <w:rPr>
                <w:rFonts w:ascii="Arial" w:hAnsi="Arial" w:cs="Arial"/>
                <w:sz w:val="20"/>
                <w:szCs w:val="20"/>
              </w:rPr>
              <w:br/>
              <w:t>Department of Civil and Environmental Engineering</w:t>
            </w:r>
            <w:r>
              <w:rPr>
                <w:rFonts w:ascii="Arial" w:hAnsi="Arial" w:cs="Arial"/>
                <w:sz w:val="20"/>
                <w:szCs w:val="20"/>
              </w:rPr>
              <w:br/>
              <w:t>University of Michigan</w:t>
            </w:r>
            <w:r>
              <w:rPr>
                <w:rFonts w:ascii="Arial" w:hAnsi="Arial" w:cs="Arial"/>
                <w:sz w:val="20"/>
                <w:szCs w:val="20"/>
              </w:rPr>
              <w:br/>
              <w:t>Phone: 734-647-6920</w:t>
            </w:r>
            <w:r>
              <w:rPr>
                <w:rFonts w:ascii="Arial" w:hAnsi="Arial" w:cs="Arial"/>
                <w:sz w:val="20"/>
                <w:szCs w:val="20"/>
              </w:rPr>
              <w:br/>
              <w:t xml:space="preserve">Email: </w:t>
            </w:r>
            <w:hyperlink r:id="rId15" w:history="1">
              <w:r>
                <w:rPr>
                  <w:rStyle w:val="Hyperlink"/>
                  <w:rFonts w:ascii="Arial" w:hAnsi="Arial" w:cs="Arial"/>
                  <w:sz w:val="20"/>
                  <w:szCs w:val="20"/>
                </w:rPr>
                <w:t>raskin@umich.edu</w:t>
              </w:r>
            </w:hyperlink>
            <w:r>
              <w:rPr>
                <w:rFonts w:ascii="Arial" w:hAnsi="Arial" w:cs="Arial"/>
                <w:sz w:val="20"/>
                <w:szCs w:val="20"/>
              </w:rPr>
              <w:br/>
            </w:r>
            <w:r>
              <w:rPr>
                <w:rFonts w:ascii="Arial" w:hAnsi="Arial" w:cs="Arial"/>
              </w:rPr>
              <w:br/>
              <w:t> </w:t>
            </w:r>
          </w:p>
          <w:p w:rsidR="00D51440" w:rsidRDefault="00D51440">
            <w:pPr>
              <w:pStyle w:val="NormalWeb"/>
              <w:jc w:val="center"/>
              <w:rPr>
                <w:rFonts w:ascii="Arial" w:hAnsi="Arial" w:cs="Arial"/>
              </w:rPr>
            </w:pPr>
            <w:hyperlink w:anchor="top" w:history="1">
              <w:r>
                <w:rPr>
                  <w:rStyle w:val="Hyperlink"/>
                  <w:rFonts w:ascii="Arial" w:hAnsi="Arial" w:cs="Arial"/>
                  <w:sz w:val="18"/>
                  <w:szCs w:val="18"/>
                </w:rPr>
                <w:t>To Top</w:t>
              </w:r>
            </w:hyperlink>
          </w:p>
          <w:p w:rsidR="00D51440" w:rsidRDefault="00D51440">
            <w:pPr>
              <w:pStyle w:val="NormalWeb"/>
              <w:jc w:val="center"/>
              <w:rPr>
                <w:rFonts w:ascii="Arial" w:hAnsi="Arial" w:cs="Arial"/>
              </w:rPr>
            </w:pPr>
            <w:r>
              <w:rPr>
                <w:rFonts w:ascii="Arial" w:hAnsi="Arial" w:cs="Arial"/>
                <w:noProof/>
                <w:sz w:val="18"/>
                <w:szCs w:val="18"/>
              </w:rPr>
              <w:drawing>
                <wp:inline distT="0" distB="0" distL="0" distR="0">
                  <wp:extent cx="4432300" cy="6350"/>
                  <wp:effectExtent l="0" t="0" r="0" b="0"/>
                  <wp:docPr id="22" name="Picture 2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51440" w:rsidRDefault="00D51440">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Advanced explosives detector to sniff out previously undetectable amounts of TNT</w:t>
            </w:r>
            <w:r>
              <w:rPr>
                <w:rFonts w:ascii="Arial" w:hAnsi="Arial" w:cs="Arial"/>
                <w:sz w:val="20"/>
                <w:szCs w:val="20"/>
              </w:rPr>
              <w:br/>
            </w:r>
            <w:r>
              <w:rPr>
                <w:rStyle w:val="Emphasis"/>
                <w:rFonts w:ascii="Arial" w:hAnsi="Arial" w:cs="Arial"/>
                <w:sz w:val="20"/>
                <w:szCs w:val="20"/>
              </w:rPr>
              <w:t>Analytical Chemistry</w:t>
            </w:r>
          </w:p>
          <w:tbl>
            <w:tblPr>
              <w:tblpPr w:leftFromText="45" w:rightFromText="45" w:vertAnchor="text" w:tblpXSpec="right" w:tblpYSpec="center"/>
              <w:tblW w:w="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D5144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1440" w:rsidRDefault="00D51440">
                  <w:r>
                    <w:rPr>
                      <w:noProof/>
                    </w:rPr>
                    <w:drawing>
                      <wp:inline distT="0" distB="0" distL="0" distR="0">
                        <wp:extent cx="1612900" cy="1111250"/>
                        <wp:effectExtent l="0" t="0" r="6350" b="0"/>
                        <wp:docPr id="21" name="Picture 21" descr="http://images.magnetmail.net/images/clients/ACS/080812TN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80812TNT_th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2900" cy="1111250"/>
                                </a:xfrm>
                                <a:prstGeom prst="rect">
                                  <a:avLst/>
                                </a:prstGeom>
                                <a:noFill/>
                                <a:ln>
                                  <a:noFill/>
                                </a:ln>
                              </pic:spPr>
                            </pic:pic>
                          </a:graphicData>
                        </a:graphic>
                      </wp:inline>
                    </w:drawing>
                  </w:r>
                  <w:r>
                    <w:br/>
                  </w:r>
                  <w:r>
                    <w:rPr>
                      <w:rFonts w:ascii="Arial" w:hAnsi="Arial" w:cs="Arial"/>
                      <w:sz w:val="16"/>
                      <w:szCs w:val="16"/>
                    </w:rPr>
                    <w:t>New explosives detector to sniff out previously undetectable amounts of TNT</w:t>
                  </w:r>
                  <w:r>
                    <w:br/>
                  </w:r>
                  <w:r>
                    <w:rPr>
                      <w:rStyle w:val="Emphasis"/>
                      <w:rFonts w:ascii="Arial" w:hAnsi="Arial" w:cs="Arial"/>
                      <w:sz w:val="14"/>
                      <w:szCs w:val="14"/>
                    </w:rPr>
                    <w:t>Credit: Ingram Publishing/Thinkstock</w:t>
                  </w:r>
                </w:p>
              </w:tc>
            </w:tr>
          </w:tbl>
          <w:p w:rsidR="00D51440" w:rsidRDefault="00D51440">
            <w:pPr>
              <w:pStyle w:val="NormalWeb"/>
              <w:rPr>
                <w:rFonts w:ascii="Arial" w:hAnsi="Arial" w:cs="Arial"/>
              </w:rPr>
            </w:pPr>
            <w:r>
              <w:rPr>
                <w:rFonts w:ascii="Arial" w:hAnsi="Arial" w:cs="Arial"/>
                <w:sz w:val="20"/>
                <w:szCs w:val="20"/>
              </w:rPr>
              <w:t xml:space="preserve">With the best explosive detectors often unable to sniff out the tiny amounts of TNT released from terrorist bombs in airports and other public places, scientists are reporting a potential solution. Their research in ACS’ journal </w:t>
            </w:r>
            <w:r>
              <w:rPr>
                <w:rStyle w:val="Emphasis"/>
                <w:rFonts w:ascii="Arial" w:hAnsi="Arial" w:cs="Arial"/>
                <w:sz w:val="20"/>
                <w:szCs w:val="20"/>
              </w:rPr>
              <w:t>Analytical Chemistry</w:t>
            </w:r>
            <w:r>
              <w:rPr>
                <w:rFonts w:ascii="Arial" w:hAnsi="Arial" w:cs="Arial"/>
                <w:sz w:val="20"/>
                <w:szCs w:val="20"/>
              </w:rPr>
              <w:t xml:space="preserve"> describes development of a device that concentrates TNT vapors in the air so that they become more detectable</w:t>
            </w:r>
            <w:r>
              <w:rPr>
                <w:rFonts w:ascii="Arial" w:hAnsi="Arial" w:cs="Arial"/>
                <w:i/>
                <w:iCs/>
                <w:sz w:val="20"/>
                <w:szCs w:val="20"/>
              </w:rPr>
              <w:t>.</w:t>
            </w:r>
          </w:p>
          <w:p w:rsidR="00D51440" w:rsidRDefault="00D51440">
            <w:pPr>
              <w:pStyle w:val="NormalWeb"/>
              <w:rPr>
                <w:rFonts w:ascii="Arial" w:hAnsi="Arial" w:cs="Arial"/>
              </w:rPr>
            </w:pPr>
            <w:r>
              <w:rPr>
                <w:rFonts w:ascii="Arial" w:hAnsi="Arial" w:cs="Arial"/>
                <w:sz w:val="20"/>
                <w:szCs w:val="20"/>
              </w:rPr>
              <w:t xml:space="preserve">Yushan Yan and colleagues point out that TNT and other conventional explosives are the mainstays of terrorist bombs and the anti-personnel mines that kill or injure more than 15,000 people annually in war-torn countries. In large, open-air environments, such as airports, train stations and minefields, concentrations of these explosives can be vanishingly small – </w:t>
            </w:r>
            <w:r>
              <w:rPr>
                <w:rFonts w:ascii="Arial" w:hAnsi="Arial" w:cs="Arial"/>
                <w:sz w:val="20"/>
                <w:szCs w:val="20"/>
              </w:rPr>
              <w:lastRenderedPageBreak/>
              <w:t>a few parts of TNT, for instance, per trillion parts of air. That can make it impossible for conventional bomb and mine detectors to detect the explosives and save lives.</w:t>
            </w:r>
          </w:p>
          <w:p w:rsidR="00D51440" w:rsidRDefault="00D51440">
            <w:pPr>
              <w:pStyle w:val="NormalWeb"/>
              <w:rPr>
                <w:rFonts w:ascii="Arial" w:hAnsi="Arial" w:cs="Arial"/>
              </w:rPr>
            </w:pPr>
            <w:r>
              <w:rPr>
                <w:rFonts w:ascii="Arial" w:hAnsi="Arial" w:cs="Arial"/>
                <w:sz w:val="20"/>
                <w:szCs w:val="20"/>
              </w:rPr>
              <w:t>They describe development of a preconcentrator that increases the levels of TNT and related explosives by 1,000 times in less than one minute. The scientists made a “molecular sieve” membrane on the surface of holes about as big as a speck of dust. Molecules of explosives get trapped in these holes and concentrated enough that security agents could detect previously undetectable levels of explosives.</w:t>
            </w:r>
          </w:p>
          <w:p w:rsidR="00D51440" w:rsidRDefault="00D51440">
            <w:pPr>
              <w:pStyle w:val="NormalWeb"/>
              <w:rPr>
                <w:rFonts w:ascii="Arial" w:hAnsi="Arial" w:cs="Arial"/>
              </w:rPr>
            </w:pPr>
            <w:r>
              <w:rPr>
                <w:rFonts w:ascii="Arial" w:hAnsi="Arial" w:cs="Arial"/>
                <w:sz w:val="20"/>
                <w:szCs w:val="20"/>
              </w:rPr>
              <w:t xml:space="preserve">The authors acknowledge funding from the </w:t>
            </w:r>
            <w:hyperlink r:id="rId18" w:history="1">
              <w:r>
                <w:rPr>
                  <w:rStyle w:val="Hyperlink"/>
                  <w:rFonts w:ascii="Arial" w:hAnsi="Arial" w:cs="Arial"/>
                  <w:sz w:val="20"/>
                  <w:szCs w:val="20"/>
                </w:rPr>
                <w:t>National Science Foundation</w:t>
              </w:r>
            </w:hyperlink>
            <w:r>
              <w:rPr>
                <w:rFonts w:ascii="Arial" w:hAnsi="Arial" w:cs="Arial"/>
                <w:sz w:val="20"/>
                <w:szCs w:val="20"/>
              </w:rPr>
              <w:t xml:space="preserve"> and the </w:t>
            </w:r>
            <w:hyperlink r:id="rId19" w:history="1">
              <w:r>
                <w:rPr>
                  <w:rStyle w:val="Hyperlink"/>
                  <w:rFonts w:ascii="Arial" w:hAnsi="Arial" w:cs="Arial"/>
                  <w:sz w:val="20"/>
                  <w:szCs w:val="20"/>
                </w:rPr>
                <w:t>China Scholarship Council</w:t>
              </w:r>
            </w:hyperlink>
            <w:r>
              <w:rPr>
                <w:rFonts w:ascii="Arial" w:hAnsi="Arial" w:cs="Arial"/>
                <w:sz w:val="20"/>
                <w:szCs w:val="20"/>
              </w:rPr>
              <w:t>.</w:t>
            </w:r>
          </w:p>
          <w:p w:rsidR="00D51440" w:rsidRDefault="00D51440">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5144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1440" w:rsidRDefault="00D51440">
                  <w:r>
                    <w:rPr>
                      <w:noProof/>
                    </w:rPr>
                    <w:drawing>
                      <wp:inline distT="0" distB="0" distL="0" distR="0">
                        <wp:extent cx="704850" cy="933450"/>
                        <wp:effectExtent l="0" t="0" r="0" b="0"/>
                        <wp:docPr id="20" name="Picture 20" descr="http://images.magnetmail.net/images/clients/ACS/080812An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80812AnChem_thu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51440" w:rsidRDefault="00D51440">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“Highly Selective Zeolite Membranes as Explosive Preconcentrators”</w:t>
            </w:r>
          </w:p>
          <w:p w:rsidR="00D51440" w:rsidRDefault="00D51440">
            <w:pPr>
              <w:pStyle w:val="NormalWeb"/>
              <w:rPr>
                <w:rFonts w:ascii="Arial" w:hAnsi="Arial" w:cs="Arial"/>
              </w:rPr>
            </w:pPr>
            <w:hyperlink r:id="rId22" w:history="1">
              <w:r>
                <w:rPr>
                  <w:rStyle w:val="Hyperlink"/>
                  <w:rFonts w:ascii="Arial" w:hAnsi="Arial" w:cs="Arial"/>
                  <w:sz w:val="20"/>
                  <w:szCs w:val="20"/>
                </w:rPr>
                <w:t>DOWNLOAD FULL TEXT ARTICLE</w:t>
              </w:r>
            </w:hyperlink>
            <w:hyperlink r:id="rId23"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Yushan Yan, Ph.D.</w:t>
            </w:r>
            <w:r>
              <w:rPr>
                <w:rFonts w:ascii="Arial" w:hAnsi="Arial" w:cs="Arial"/>
                <w:sz w:val="20"/>
                <w:szCs w:val="20"/>
              </w:rPr>
              <w:br/>
              <w:t>University of Delaware</w:t>
            </w:r>
            <w:r>
              <w:rPr>
                <w:rFonts w:ascii="Arial" w:hAnsi="Arial" w:cs="Arial"/>
                <w:sz w:val="20"/>
                <w:szCs w:val="20"/>
              </w:rPr>
              <w:br/>
              <w:t>Newark, Del. 19716</w:t>
            </w:r>
            <w:r>
              <w:rPr>
                <w:rFonts w:ascii="Arial" w:hAnsi="Arial" w:cs="Arial"/>
                <w:sz w:val="20"/>
                <w:szCs w:val="20"/>
              </w:rPr>
              <w:br/>
              <w:t xml:space="preserve">Email: </w:t>
            </w:r>
            <w:hyperlink r:id="rId24" w:history="1">
              <w:r>
                <w:rPr>
                  <w:rStyle w:val="Hyperlink"/>
                  <w:rFonts w:ascii="Arial" w:hAnsi="Arial" w:cs="Arial"/>
                  <w:sz w:val="20"/>
                  <w:szCs w:val="20"/>
                </w:rPr>
                <w:t>yanys@udel.edu</w:t>
              </w:r>
            </w:hyperlink>
            <w:r>
              <w:rPr>
                <w:rFonts w:ascii="Arial" w:hAnsi="Arial" w:cs="Arial"/>
                <w:sz w:val="20"/>
                <w:szCs w:val="20"/>
              </w:rPr>
              <w:br/>
              <w:t xml:space="preserve">Website: </w:t>
            </w:r>
            <w:hyperlink r:id="rId25" w:history="1">
              <w:r>
                <w:rPr>
                  <w:rStyle w:val="Hyperlink"/>
                  <w:rFonts w:ascii="Arial" w:hAnsi="Arial" w:cs="Arial"/>
                  <w:sz w:val="20"/>
                  <w:szCs w:val="20"/>
                </w:rPr>
                <w:t>www.che.udel.edu/yan</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Fonts w:ascii="Arial" w:hAnsi="Arial" w:cs="Arial"/>
              </w:rPr>
              <w:br/>
              <w:t> </w:t>
            </w:r>
          </w:p>
          <w:p w:rsidR="00D51440" w:rsidRDefault="00D51440">
            <w:pPr>
              <w:pStyle w:val="NormalWeb"/>
              <w:jc w:val="center"/>
              <w:rPr>
                <w:rFonts w:ascii="Arial" w:hAnsi="Arial" w:cs="Arial"/>
              </w:rPr>
            </w:pPr>
            <w:hyperlink w:anchor="top" w:history="1">
              <w:r>
                <w:rPr>
                  <w:rStyle w:val="Hyperlink"/>
                  <w:rFonts w:ascii="Arial" w:hAnsi="Arial" w:cs="Arial"/>
                  <w:sz w:val="18"/>
                  <w:szCs w:val="18"/>
                </w:rPr>
                <w:t>To Top</w:t>
              </w:r>
            </w:hyperlink>
          </w:p>
          <w:p w:rsidR="00D51440" w:rsidRDefault="00D51440">
            <w:pPr>
              <w:pStyle w:val="NormalWeb"/>
              <w:jc w:val="center"/>
              <w:rPr>
                <w:rFonts w:ascii="Arial" w:hAnsi="Arial" w:cs="Arial"/>
              </w:rPr>
            </w:pPr>
            <w:r>
              <w:rPr>
                <w:rFonts w:ascii="Arial" w:hAnsi="Arial" w:cs="Arial"/>
                <w:noProof/>
              </w:rPr>
              <w:drawing>
                <wp:inline distT="0" distB="0" distL="0" distR="0">
                  <wp:extent cx="4432300" cy="6350"/>
                  <wp:effectExtent l="0" t="0" r="0" b="0"/>
                  <wp:docPr id="19" name="Picture 1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51440" w:rsidRDefault="00D51440">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New substances 15,000 times more effective in destroying chemical warfare agents</w:t>
            </w:r>
            <w:r>
              <w:rPr>
                <w:rFonts w:ascii="Arial" w:hAnsi="Arial" w:cs="Arial"/>
                <w:sz w:val="20"/>
                <w:szCs w:val="20"/>
              </w:rPr>
              <w:br/>
            </w:r>
            <w:r>
              <w:rPr>
                <w:rStyle w:val="Emphasis"/>
                <w:rFonts w:ascii="Arial" w:hAnsi="Arial" w:cs="Arial"/>
                <w:sz w:val="20"/>
                <w:szCs w:val="20"/>
              </w:rPr>
              <w:t>Biochemistry</w:t>
            </w:r>
          </w:p>
          <w:tbl>
            <w:tblPr>
              <w:tblpPr w:leftFromText="45" w:rightFromText="45" w:vertAnchor="text" w:tblpXSpec="right" w:tblpYSpec="center"/>
              <w:tblW w:w="172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D5144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1440" w:rsidRDefault="00D51440">
                  <w:r>
                    <w:rPr>
                      <w:noProof/>
                    </w:rPr>
                    <w:lastRenderedPageBreak/>
                    <w:drawing>
                      <wp:inline distT="0" distB="0" distL="0" distR="0">
                        <wp:extent cx="1619250" cy="1619250"/>
                        <wp:effectExtent l="0" t="0" r="0" b="0"/>
                        <wp:docPr id="18" name="Picture 18" descr="http://images.magnetmail.net/images/clients/ACS/080812Mas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80812Mask_thum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br/>
                  </w:r>
                  <w:r>
                    <w:rPr>
                      <w:rFonts w:ascii="Arial" w:hAnsi="Arial" w:cs="Arial"/>
                      <w:sz w:val="16"/>
                      <w:szCs w:val="16"/>
                    </w:rPr>
                    <w:t>New substances 15,000 times more effective in destroying chemical warfare agents</w:t>
                  </w:r>
                  <w:r>
                    <w:rPr>
                      <w:rFonts w:ascii="Arial" w:hAnsi="Arial" w:cs="Arial"/>
                      <w:sz w:val="16"/>
                      <w:szCs w:val="16"/>
                    </w:rPr>
                    <w:br/>
                  </w:r>
                  <w:r>
                    <w:rPr>
                      <w:rStyle w:val="Emphasis"/>
                      <w:rFonts w:ascii="Arial" w:hAnsi="Arial" w:cs="Arial"/>
                      <w:sz w:val="14"/>
                      <w:szCs w:val="14"/>
                    </w:rPr>
                    <w:t>Credit: iStockphoto/Thinkstock</w:t>
                  </w:r>
                </w:p>
              </w:tc>
            </w:tr>
          </w:tbl>
          <w:p w:rsidR="00D51440" w:rsidRDefault="00D51440">
            <w:pPr>
              <w:pStyle w:val="NormalWeb"/>
              <w:rPr>
                <w:rFonts w:ascii="Arial" w:hAnsi="Arial" w:cs="Arial"/>
              </w:rPr>
            </w:pPr>
            <w:r>
              <w:rPr>
                <w:rFonts w:ascii="Arial" w:hAnsi="Arial" w:cs="Arial"/>
                <w:sz w:val="20"/>
                <w:szCs w:val="20"/>
              </w:rPr>
              <w:t xml:space="preserve">In an advance that could be used in masks to protect against nerve gas, scientists are reporting development of proteins that are up to 15,000 times more effective than their natural counterpart in destroying chemical warfare agents. Their report appears in ACS’ journal </w:t>
            </w:r>
            <w:r>
              <w:rPr>
                <w:rStyle w:val="Emphasis"/>
                <w:rFonts w:ascii="Arial" w:hAnsi="Arial" w:cs="Arial"/>
                <w:sz w:val="20"/>
                <w:szCs w:val="20"/>
              </w:rPr>
              <w:t>Biochemistry</w:t>
            </w:r>
            <w:r>
              <w:rPr>
                <w:rFonts w:ascii="Arial" w:hAnsi="Arial" w:cs="Arial"/>
                <w:sz w:val="20"/>
                <w:szCs w:val="20"/>
              </w:rPr>
              <w:t>.</w:t>
            </w:r>
          </w:p>
          <w:p w:rsidR="00D51440" w:rsidRDefault="00D51440">
            <w:pPr>
              <w:pStyle w:val="NormalWeb"/>
              <w:rPr>
                <w:rFonts w:ascii="Arial" w:hAnsi="Arial" w:cs="Arial"/>
              </w:rPr>
            </w:pPr>
            <w:r>
              <w:rPr>
                <w:rFonts w:ascii="Arial" w:hAnsi="Arial" w:cs="Arial"/>
                <w:sz w:val="20"/>
                <w:szCs w:val="20"/>
              </w:rPr>
              <w:t>Frank Raushel, David Barondeau and colleagues explain that a soil bacterium makes a protein called phosphotriesterase (PTE), which is an enzyme that detoxifies some pesticides and chemical warfare agents like sarin and tabun. PTE thus has potential uses in protecting soldiers and others. Natural PTE, however, works against only one of the two molecular forms of these chemical warfare agents, and it happens to be the less toxic form. The scientists thus set out to develop new versions of PTE that were more effective against the most toxic form.</w:t>
            </w:r>
          </w:p>
          <w:p w:rsidR="00D51440" w:rsidRDefault="00D51440">
            <w:pPr>
              <w:pStyle w:val="NormalWeb"/>
              <w:spacing w:after="240" w:afterAutospacing="0"/>
              <w:rPr>
                <w:rFonts w:ascii="Arial" w:hAnsi="Arial" w:cs="Arial"/>
              </w:rPr>
            </w:pPr>
            <w:r>
              <w:rPr>
                <w:rFonts w:ascii="Arial" w:hAnsi="Arial" w:cs="Arial"/>
                <w:sz w:val="20"/>
                <w:szCs w:val="20"/>
              </w:rPr>
              <w:t>To improve the enzyme's activity, Raushel and colleagues used an approach called “directed evolution.” This technique imitates the way natural selection leads to improved forms of the biochemical substances in living things. In using directed evolution, the team made small random changes to the natural enzyme's chemical architecture and then tested resulting mutant enzymes for their ability to break down nerve agents. They isolated several mutants that fit the bill, including one that proved to be 15,000 times more effective than the natural enzyme.</w:t>
            </w:r>
            <w:r>
              <w:rPr>
                <w:rFonts w:ascii="Arial" w:hAnsi="Arial" w:cs="Arial"/>
                <w:sz w:val="20"/>
                <w:szCs w:val="20"/>
              </w:rPr>
              <w:br/>
            </w:r>
            <w:r>
              <w:rPr>
                <w:rFonts w:ascii="Arial" w:hAnsi="Arial" w:cs="Arial"/>
                <w:sz w:val="20"/>
                <w:szCs w:val="20"/>
              </w:rPr>
              <w:br/>
              <w:t xml:space="preserve">The authors acknowledge funding from the </w:t>
            </w:r>
            <w:hyperlink r:id="rId27" w:history="1">
              <w:r>
                <w:rPr>
                  <w:rStyle w:val="Hyperlink"/>
                  <w:rFonts w:ascii="Arial" w:hAnsi="Arial" w:cs="Arial"/>
                  <w:sz w:val="20"/>
                  <w:szCs w:val="20"/>
                </w:rPr>
                <w:t>National Institutes of Health</w:t>
              </w:r>
            </w:hyperlink>
            <w:r>
              <w:rPr>
                <w:rFonts w:ascii="Arial" w:hAnsi="Arial" w:cs="Arial"/>
                <w:sz w:val="20"/>
                <w:szCs w:val="20"/>
              </w:rPr>
              <w:t>.</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5144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1440" w:rsidRDefault="00D51440">
                  <w:r>
                    <w:rPr>
                      <w:noProof/>
                    </w:rPr>
                    <w:drawing>
                      <wp:inline distT="0" distB="0" distL="0" distR="0">
                        <wp:extent cx="704850" cy="933450"/>
                        <wp:effectExtent l="0" t="0" r="0" b="0"/>
                        <wp:docPr id="17" name="Picture 17" descr="http://images.magnetmail.net/images/clients/ACS/080812Bi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80812Bio_thum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9"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51440" w:rsidRDefault="00D51440">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“Enzymes for the Homeland Defense: Optimizing Phosphotriesterase for the Hydrolysis of Organophosphate Nerve Agents”</w:t>
            </w:r>
          </w:p>
          <w:p w:rsidR="00D51440" w:rsidRDefault="00D51440">
            <w:pPr>
              <w:pStyle w:val="NormalWeb"/>
              <w:spacing w:after="240" w:afterAutospacing="0"/>
              <w:rPr>
                <w:rFonts w:ascii="Arial" w:hAnsi="Arial" w:cs="Arial"/>
              </w:rPr>
            </w:pPr>
            <w:hyperlink r:id="rId30"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Frank M. Raushel, Ph.D.</w:t>
            </w:r>
            <w:r>
              <w:rPr>
                <w:rFonts w:ascii="Arial" w:hAnsi="Arial" w:cs="Arial"/>
                <w:sz w:val="20"/>
                <w:szCs w:val="20"/>
              </w:rPr>
              <w:br/>
              <w:t>Department of Chemistry</w:t>
            </w:r>
            <w:r>
              <w:rPr>
                <w:rFonts w:ascii="Arial" w:hAnsi="Arial" w:cs="Arial"/>
                <w:sz w:val="20"/>
                <w:szCs w:val="20"/>
              </w:rPr>
              <w:br/>
              <w:t>Texas A&amp;M University</w:t>
            </w:r>
            <w:r>
              <w:rPr>
                <w:rFonts w:ascii="Arial" w:hAnsi="Arial" w:cs="Arial"/>
                <w:sz w:val="20"/>
                <w:szCs w:val="20"/>
              </w:rPr>
              <w:br/>
              <w:t>College Station, Texas 77842</w:t>
            </w:r>
            <w:r>
              <w:rPr>
                <w:rFonts w:ascii="Arial" w:hAnsi="Arial" w:cs="Arial"/>
                <w:sz w:val="20"/>
                <w:szCs w:val="20"/>
              </w:rPr>
              <w:br/>
              <w:t>Phone: 979-845-3373</w:t>
            </w:r>
            <w:r>
              <w:rPr>
                <w:rFonts w:ascii="Arial" w:hAnsi="Arial" w:cs="Arial"/>
                <w:sz w:val="20"/>
                <w:szCs w:val="20"/>
              </w:rPr>
              <w:br/>
              <w:t>Fax: 979-845-9452</w:t>
            </w:r>
            <w:r>
              <w:rPr>
                <w:rFonts w:ascii="Arial" w:hAnsi="Arial" w:cs="Arial"/>
                <w:sz w:val="20"/>
                <w:szCs w:val="20"/>
              </w:rPr>
              <w:br/>
              <w:t xml:space="preserve">Email: </w:t>
            </w:r>
            <w:hyperlink r:id="rId31" w:history="1">
              <w:r>
                <w:rPr>
                  <w:rStyle w:val="Hyperlink"/>
                  <w:rFonts w:ascii="Arial" w:hAnsi="Arial" w:cs="Arial"/>
                  <w:sz w:val="20"/>
                  <w:szCs w:val="20"/>
                </w:rPr>
                <w:t>raushel@tamu.edu</w:t>
              </w:r>
            </w:hyperlink>
          </w:p>
          <w:p w:rsidR="00D51440" w:rsidRDefault="00D51440">
            <w:pPr>
              <w:pStyle w:val="NormalWeb"/>
              <w:rPr>
                <w:rFonts w:ascii="Arial" w:hAnsi="Arial" w:cs="Arial"/>
              </w:rPr>
            </w:pPr>
            <w:r>
              <w:rPr>
                <w:rFonts w:ascii="Arial" w:hAnsi="Arial" w:cs="Arial"/>
              </w:rPr>
              <w:t> </w:t>
            </w:r>
          </w:p>
          <w:p w:rsidR="00D51440" w:rsidRDefault="00D51440">
            <w:pPr>
              <w:pStyle w:val="NormalWeb"/>
              <w:jc w:val="center"/>
              <w:rPr>
                <w:rFonts w:ascii="Arial" w:hAnsi="Arial" w:cs="Arial"/>
              </w:rPr>
            </w:pPr>
            <w:hyperlink w:anchor="top" w:history="1">
              <w:r>
                <w:rPr>
                  <w:rStyle w:val="Hyperlink"/>
                  <w:rFonts w:ascii="Arial" w:hAnsi="Arial" w:cs="Arial"/>
                  <w:sz w:val="18"/>
                  <w:szCs w:val="18"/>
                </w:rPr>
                <w:t>To Top</w:t>
              </w:r>
            </w:hyperlink>
          </w:p>
          <w:p w:rsidR="00D51440" w:rsidRDefault="00D51440">
            <w:pPr>
              <w:pStyle w:val="NormalWeb"/>
              <w:jc w:val="center"/>
              <w:rPr>
                <w:rFonts w:ascii="Arial" w:hAnsi="Arial" w:cs="Arial"/>
              </w:rPr>
            </w:pPr>
            <w:r>
              <w:rPr>
                <w:rFonts w:ascii="Arial" w:hAnsi="Arial" w:cs="Arial"/>
                <w:noProof/>
              </w:rPr>
              <w:lastRenderedPageBreak/>
              <w:drawing>
                <wp:inline distT="0" distB="0" distL="0" distR="0">
                  <wp:extent cx="4432300" cy="6350"/>
                  <wp:effectExtent l="0" t="0" r="0" b="0"/>
                  <wp:docPr id="16" name="Picture 16"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51440" w:rsidRDefault="00D51440">
            <w:pPr>
              <w:pStyle w:val="NormalWeb"/>
              <w:jc w:val="center"/>
              <w:rPr>
                <w:rFonts w:ascii="Arial" w:hAnsi="Arial" w:cs="Arial"/>
              </w:rPr>
            </w:pPr>
            <w:r>
              <w:rPr>
                <w:rFonts w:ascii="Arial" w:hAnsi="Arial" w:cs="Arial"/>
              </w:rPr>
              <w:t> </w:t>
            </w:r>
          </w:p>
          <w:p w:rsidR="00D51440" w:rsidRDefault="00D51440">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FOR IMMEDIATE RELEASE: A PressPac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A step toward minute factories that produce medicine inside the body</w:t>
            </w:r>
            <w:r>
              <w:rPr>
                <w:rFonts w:ascii="Arial" w:hAnsi="Arial" w:cs="Arial"/>
                <w:sz w:val="20"/>
                <w:szCs w:val="20"/>
              </w:rPr>
              <w:br/>
            </w:r>
            <w:r>
              <w:rPr>
                <w:rStyle w:val="Emphasis"/>
                <w:rFonts w:ascii="Arial" w:hAnsi="Arial" w:cs="Arial"/>
                <w:sz w:val="20"/>
                <w:szCs w:val="20"/>
              </w:rPr>
              <w:t>Nano Letters</w:t>
            </w:r>
          </w:p>
          <w:tbl>
            <w:tblPr>
              <w:tblpPr w:leftFromText="45" w:rightFromText="45" w:vertAnchor="text" w:tblpXSpec="right" w:tblpYSpec="center"/>
              <w:tblW w:w="267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70"/>
            </w:tblGrid>
            <w:tr w:rsidR="00D5144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1440" w:rsidRDefault="00D51440">
                  <w:r>
                    <w:rPr>
                      <w:noProof/>
                    </w:rPr>
                    <w:drawing>
                      <wp:inline distT="0" distB="0" distL="0" distR="0">
                        <wp:extent cx="1619250" cy="1073150"/>
                        <wp:effectExtent l="0" t="0" r="0" b="0"/>
                        <wp:docPr id="15" name="Picture 15" descr="http://images.magnetmail.net/images/clients/ACS/062712Pill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62712PillIstock_thum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0" cy="1073150"/>
                                </a:xfrm>
                                <a:prstGeom prst="rect">
                                  <a:avLst/>
                                </a:prstGeom>
                                <a:noFill/>
                                <a:ln>
                                  <a:noFill/>
                                </a:ln>
                              </pic:spPr>
                            </pic:pic>
                          </a:graphicData>
                        </a:graphic>
                      </wp:inline>
                    </w:drawing>
                  </w:r>
                  <w:r>
                    <w:br/>
                  </w:r>
                  <w:r>
                    <w:rPr>
                      <w:rFonts w:ascii="Arial" w:hAnsi="Arial" w:cs="Arial"/>
                      <w:sz w:val="16"/>
                      <w:szCs w:val="16"/>
                    </w:rPr>
                    <w:t>Familiar capsules of medicine taken by mouth could have a counterpart in minute capsules that enable production of medicine inside the body</w:t>
                  </w:r>
                  <w:r>
                    <w:br/>
                  </w:r>
                  <w:r>
                    <w:rPr>
                      <w:rStyle w:val="Emphasis"/>
                      <w:rFonts w:ascii="Arial" w:hAnsi="Arial" w:cs="Arial"/>
                      <w:sz w:val="14"/>
                      <w:szCs w:val="14"/>
                    </w:rPr>
                    <w:t>Credit: iStock</w:t>
                  </w:r>
                </w:p>
              </w:tc>
            </w:tr>
          </w:tbl>
          <w:p w:rsidR="00D51440" w:rsidRDefault="00D51440">
            <w:pPr>
              <w:pStyle w:val="NormalWeb"/>
              <w:rPr>
                <w:rFonts w:ascii="Arial" w:hAnsi="Arial" w:cs="Arial"/>
              </w:rPr>
            </w:pPr>
            <w:r>
              <w:rPr>
                <w:rFonts w:ascii="Arial" w:hAnsi="Arial" w:cs="Arial"/>
                <w:sz w:val="20"/>
                <w:szCs w:val="20"/>
              </w:rPr>
              <w:t xml:space="preserve">Scientists are reporting an advance toward treating disease with minute capsules containing not drugs — but the DNA and other biological machinery for making the drug. In an article in ACS’ journal </w:t>
            </w:r>
            <w:r>
              <w:rPr>
                <w:rStyle w:val="Emphasis"/>
                <w:rFonts w:ascii="Arial" w:hAnsi="Arial" w:cs="Arial"/>
                <w:sz w:val="20"/>
                <w:szCs w:val="20"/>
              </w:rPr>
              <w:t>Nano Letters</w:t>
            </w:r>
            <w:r>
              <w:rPr>
                <w:rFonts w:ascii="Arial" w:hAnsi="Arial" w:cs="Arial"/>
                <w:sz w:val="20"/>
                <w:szCs w:val="20"/>
              </w:rPr>
              <w:t>, they describe engineering micro- and nano-sized capsules that contain the genetically coded instructions, plus the read-out gear and assembly line for protein synthesis that can be switched on with an external signal.</w:t>
            </w:r>
          </w:p>
          <w:p w:rsidR="00D51440" w:rsidRDefault="00D51440">
            <w:pPr>
              <w:pStyle w:val="NormalWeb"/>
              <w:rPr>
                <w:rFonts w:ascii="Arial" w:hAnsi="Arial" w:cs="Arial"/>
              </w:rPr>
            </w:pPr>
            <w:r>
              <w:rPr>
                <w:rFonts w:ascii="Arial" w:hAnsi="Arial" w:cs="Arial"/>
                <w:sz w:val="20"/>
                <w:szCs w:val="20"/>
              </w:rPr>
              <w:t>Daniel Anderson and colleagues explain that development of nanoscale production units for protein-based drugs in the human body may provide a new approach for treating disease. These production units could be turned on when needed, producing medicines that cannot be taken orally or are toxic and would harm other parts of the body. Until now, researchers have only done this with live bacteria that were designed to make proteins at disease sites. But unlike bacterial systems, artificial ones are modular, and it is easier to modify them. That’s why Anderson’s group developed an artificial, remotely activated nanoparticle system containing DNA and the other “parts” necessary to make proteins, which are the workhorses of the human cell and are often used as drugs.</w:t>
            </w:r>
          </w:p>
          <w:p w:rsidR="00D51440" w:rsidRDefault="00D51440">
            <w:pPr>
              <w:pStyle w:val="NormalWeb"/>
              <w:rPr>
                <w:rFonts w:ascii="Arial" w:hAnsi="Arial" w:cs="Arial"/>
              </w:rPr>
            </w:pPr>
            <w:r>
              <w:rPr>
                <w:rFonts w:ascii="Arial" w:hAnsi="Arial" w:cs="Arial"/>
                <w:sz w:val="20"/>
                <w:szCs w:val="20"/>
              </w:rPr>
              <w:t xml:space="preserve">They describe the nanoscale production units, which are tiny spheres encapsulating protein-making machinery like that found in living cells. The resulting nanoparticles produced active proteins on demand when the researchers shined a laser light on them. The nanoparticles even worked when they were injected into mice, which are stand-ins for humans in the laboratory, producing proteins when a laser was shone onto the animals. This innovation “may find utility in the localized delivery of therapeutics,” say the researchers. </w:t>
            </w:r>
          </w:p>
          <w:p w:rsidR="00D51440" w:rsidRDefault="00D51440">
            <w:pPr>
              <w:pStyle w:val="NormalWeb"/>
              <w:rPr>
                <w:rFonts w:ascii="Arial" w:hAnsi="Arial" w:cs="Arial"/>
              </w:rPr>
            </w:pPr>
            <w:r>
              <w:rPr>
                <w:rFonts w:ascii="Arial" w:hAnsi="Arial" w:cs="Arial"/>
                <w:sz w:val="20"/>
                <w:szCs w:val="20"/>
              </w:rPr>
              <w:t xml:space="preserve">The authors acknowledge funding from the Misrock Foundation, the </w:t>
            </w:r>
            <w:hyperlink r:id="rId33" w:history="1">
              <w:r>
                <w:rPr>
                  <w:rStyle w:val="Hyperlink"/>
                  <w:rFonts w:ascii="Arial" w:hAnsi="Arial" w:cs="Arial"/>
                  <w:sz w:val="20"/>
                  <w:szCs w:val="20"/>
                </w:rPr>
                <w:t>Life Sciences Research Foundation</w:t>
              </w:r>
            </w:hyperlink>
            <w:r>
              <w:rPr>
                <w:rFonts w:ascii="Arial" w:hAnsi="Arial" w:cs="Arial"/>
                <w:sz w:val="20"/>
                <w:szCs w:val="20"/>
              </w:rPr>
              <w:t xml:space="preserve">, the </w:t>
            </w:r>
            <w:hyperlink r:id="rId34" w:history="1">
              <w:r>
                <w:rPr>
                  <w:rStyle w:val="Hyperlink"/>
                  <w:rFonts w:ascii="Arial" w:hAnsi="Arial" w:cs="Arial"/>
                  <w:sz w:val="20"/>
                  <w:szCs w:val="20"/>
                </w:rPr>
                <w:t>National Cancer Institute</w:t>
              </w:r>
            </w:hyperlink>
            <w:r>
              <w:rPr>
                <w:rFonts w:ascii="Arial" w:hAnsi="Arial" w:cs="Arial"/>
                <w:sz w:val="20"/>
                <w:szCs w:val="20"/>
              </w:rPr>
              <w:t xml:space="preserve">, the </w:t>
            </w:r>
            <w:hyperlink r:id="rId35" w:history="1">
              <w:r>
                <w:rPr>
                  <w:rStyle w:val="Hyperlink"/>
                  <w:rFonts w:ascii="Arial" w:hAnsi="Arial" w:cs="Arial"/>
                  <w:sz w:val="20"/>
                  <w:szCs w:val="20"/>
                </w:rPr>
                <w:t>National Institutes of Health</w:t>
              </w:r>
            </w:hyperlink>
            <w:r>
              <w:rPr>
                <w:rFonts w:ascii="Arial" w:hAnsi="Arial" w:cs="Arial"/>
                <w:sz w:val="20"/>
                <w:szCs w:val="20"/>
              </w:rPr>
              <w:t xml:space="preserve"> and the Marie D. &amp; Pierre Casimir-Lambert Fund.</w:t>
            </w:r>
          </w:p>
          <w:p w:rsidR="00D51440" w:rsidRDefault="00D51440">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5144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1440" w:rsidRDefault="00D51440">
                  <w:r>
                    <w:rPr>
                      <w:noProof/>
                    </w:rPr>
                    <w:lastRenderedPageBreak/>
                    <w:drawing>
                      <wp:inline distT="0" distB="0" distL="0" distR="0">
                        <wp:extent cx="704850" cy="933450"/>
                        <wp:effectExtent l="0" t="0" r="0" b="0"/>
                        <wp:docPr id="14" name="Picture 14" descr="http://images.magnetmail.net/images/clients/ACS/080812Nan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80812Nano_thumb.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7"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51440" w:rsidRDefault="00D51440">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“Remotely Activated Protein-Producing Nanoparticles”</w:t>
            </w:r>
            <w:r>
              <w:rPr>
                <w:rFonts w:ascii="Arial" w:hAnsi="Arial" w:cs="Arial"/>
                <w:sz w:val="20"/>
                <w:szCs w:val="20"/>
              </w:rPr>
              <w:br/>
            </w:r>
            <w:r>
              <w:rPr>
                <w:rFonts w:ascii="Arial" w:hAnsi="Arial" w:cs="Arial"/>
                <w:sz w:val="20"/>
                <w:szCs w:val="20"/>
              </w:rPr>
              <w:br/>
            </w:r>
            <w:hyperlink r:id="rId38"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Daniel G. Anderson, Ph.D.</w:t>
            </w:r>
            <w:r>
              <w:rPr>
                <w:rFonts w:ascii="Arial" w:hAnsi="Arial" w:cs="Arial"/>
                <w:sz w:val="20"/>
                <w:szCs w:val="20"/>
              </w:rPr>
              <w:br/>
              <w:t>David H. Koch Institute for Integrative Cancer Research</w:t>
            </w:r>
            <w:r>
              <w:rPr>
                <w:rFonts w:ascii="Arial" w:hAnsi="Arial" w:cs="Arial"/>
                <w:sz w:val="20"/>
                <w:szCs w:val="20"/>
              </w:rPr>
              <w:br/>
              <w:t>Department of Chemical Engineering</w:t>
            </w:r>
            <w:r>
              <w:rPr>
                <w:rFonts w:ascii="Arial" w:hAnsi="Arial" w:cs="Arial"/>
                <w:sz w:val="20"/>
                <w:szCs w:val="20"/>
              </w:rPr>
              <w:br/>
              <w:t>Harvard MIT Division of Health Science and Technology</w:t>
            </w:r>
            <w:r>
              <w:rPr>
                <w:rFonts w:ascii="Arial" w:hAnsi="Arial" w:cs="Arial"/>
                <w:sz w:val="20"/>
                <w:szCs w:val="20"/>
              </w:rPr>
              <w:br/>
              <w:t>Massachusetts Institute of Technology</w:t>
            </w:r>
            <w:r>
              <w:rPr>
                <w:rFonts w:ascii="Arial" w:hAnsi="Arial" w:cs="Arial"/>
                <w:sz w:val="20"/>
                <w:szCs w:val="20"/>
              </w:rPr>
              <w:br/>
              <w:t>Cambridge, Mass. 02139</w:t>
            </w:r>
            <w:r>
              <w:rPr>
                <w:rFonts w:ascii="Arial" w:hAnsi="Arial" w:cs="Arial"/>
                <w:sz w:val="20"/>
                <w:szCs w:val="20"/>
              </w:rPr>
              <w:br/>
              <w:t>Phone: 617-258-6843</w:t>
            </w:r>
            <w:r>
              <w:rPr>
                <w:rFonts w:ascii="Arial" w:hAnsi="Arial" w:cs="Arial"/>
                <w:sz w:val="20"/>
                <w:szCs w:val="20"/>
              </w:rPr>
              <w:br/>
              <w:t>Fax: 617-258-8827</w:t>
            </w:r>
            <w:r>
              <w:rPr>
                <w:rFonts w:ascii="Arial" w:hAnsi="Arial" w:cs="Arial"/>
                <w:sz w:val="20"/>
                <w:szCs w:val="20"/>
              </w:rPr>
              <w:br/>
              <w:t xml:space="preserve">Email: </w:t>
            </w:r>
            <w:hyperlink r:id="rId39" w:history="1">
              <w:r>
                <w:rPr>
                  <w:rStyle w:val="Hyperlink"/>
                  <w:rFonts w:ascii="Arial" w:hAnsi="Arial" w:cs="Arial"/>
                  <w:sz w:val="20"/>
                  <w:szCs w:val="20"/>
                </w:rPr>
                <w:t>dgander@mit.edu</w:t>
              </w:r>
            </w:hyperlink>
            <w:r>
              <w:rPr>
                <w:rFonts w:ascii="Arial" w:hAnsi="Arial" w:cs="Arial"/>
                <w:sz w:val="20"/>
                <w:szCs w:val="20"/>
              </w:rPr>
              <w:br/>
            </w:r>
            <w:r>
              <w:rPr>
                <w:rFonts w:ascii="Arial" w:hAnsi="Arial" w:cs="Arial"/>
                <w:sz w:val="20"/>
                <w:szCs w:val="20"/>
              </w:rPr>
              <w:br/>
            </w:r>
            <w:r>
              <w:rPr>
                <w:rFonts w:ascii="Arial" w:hAnsi="Arial" w:cs="Arial"/>
                <w:b/>
                <w:bCs/>
              </w:rPr>
              <w:br/>
            </w:r>
            <w:r>
              <w:rPr>
                <w:rStyle w:val="Strong"/>
                <w:rFonts w:ascii="Arial" w:hAnsi="Arial" w:cs="Arial"/>
                <w:sz w:val="20"/>
                <w:szCs w:val="20"/>
              </w:rPr>
              <w:t>* A previous PressPac item that you may have missed</w:t>
            </w:r>
            <w:r>
              <w:rPr>
                <w:rFonts w:ascii="Arial" w:hAnsi="Arial" w:cs="Arial"/>
                <w:b/>
                <w:bCs/>
              </w:rPr>
              <w:br/>
            </w:r>
            <w:r>
              <w:rPr>
                <w:rFonts w:ascii="Arial" w:hAnsi="Arial" w:cs="Arial"/>
              </w:rPr>
              <w:t>  </w:t>
            </w:r>
            <w:r>
              <w:rPr>
                <w:rFonts w:ascii="Arial" w:hAnsi="Arial" w:cs="Arial"/>
              </w:rPr>
              <w:br/>
              <w:t> </w:t>
            </w:r>
          </w:p>
          <w:p w:rsidR="00D51440" w:rsidRDefault="00D51440">
            <w:pPr>
              <w:pStyle w:val="NormalWeb"/>
              <w:jc w:val="center"/>
              <w:rPr>
                <w:rFonts w:ascii="Arial" w:hAnsi="Arial" w:cs="Arial"/>
              </w:rPr>
            </w:pPr>
            <w:hyperlink w:anchor="top" w:history="1">
              <w:r>
                <w:rPr>
                  <w:rStyle w:val="Hyperlink"/>
                  <w:rFonts w:ascii="Arial" w:hAnsi="Arial" w:cs="Arial"/>
                  <w:sz w:val="18"/>
                  <w:szCs w:val="18"/>
                </w:rPr>
                <w:t>To Top</w:t>
              </w:r>
            </w:hyperlink>
          </w:p>
          <w:p w:rsidR="00D51440" w:rsidRDefault="00D51440">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2300" cy="6350"/>
                  <wp:effectExtent l="0" t="0" r="0" b="0"/>
                  <wp:docPr id="13" name="Picture 1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51440" w:rsidRDefault="00D51440">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D51440" w:rsidRDefault="00D51440">
            <w:pPr>
              <w:pStyle w:val="NormalWeb"/>
              <w:rPr>
                <w:rFonts w:ascii="Arial" w:hAnsi="Arial" w:cs="Arial"/>
              </w:rPr>
            </w:pPr>
            <w:r>
              <w:rPr>
                <w:rStyle w:val="Strong"/>
                <w:rFonts w:ascii="Arial" w:hAnsi="Arial" w:cs="Arial"/>
                <w:sz w:val="20"/>
                <w:szCs w:val="20"/>
              </w:rPr>
              <w:t>Back-to-the-future process yields “miracle wood”</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D5144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1440" w:rsidRDefault="00D51440">
                  <w:r>
                    <w:rPr>
                      <w:noProof/>
                    </w:rPr>
                    <w:drawing>
                      <wp:inline distT="0" distB="0" distL="0" distR="0">
                        <wp:extent cx="1270000" cy="1612900"/>
                        <wp:effectExtent l="0" t="0" r="6350" b="6350"/>
                        <wp:docPr id="12" name="Picture 12" descr="http://images.magnetmail.net/images/clients/ACS/0808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80812CEN_thumb.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00" cy="1612900"/>
                                </a:xfrm>
                                <a:prstGeom prst="rect">
                                  <a:avLst/>
                                </a:prstGeom>
                                <a:noFill/>
                                <a:ln>
                                  <a:noFill/>
                                </a:ln>
                              </pic:spPr>
                            </pic:pic>
                          </a:graphicData>
                        </a:graphic>
                      </wp:inline>
                    </w:drawing>
                  </w:r>
                  <w:r>
                    <w:br/>
                  </w:r>
                  <w:hyperlink r:id="rId4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51440" w:rsidRDefault="00D51440">
            <w:pPr>
              <w:pStyle w:val="NormalWeb"/>
              <w:rPr>
                <w:rFonts w:ascii="Arial" w:hAnsi="Arial" w:cs="Arial"/>
              </w:rPr>
            </w:pPr>
            <w:r>
              <w:rPr>
                <w:rFonts w:ascii="Arial" w:hAnsi="Arial" w:cs="Arial"/>
                <w:sz w:val="20"/>
                <w:szCs w:val="20"/>
              </w:rPr>
              <w:t xml:space="preserve">A back-to-the-future technology, first used more than 100 years ago, has put a new form of wood on the market – a veritable “miracle wood” that resists the moisture-induced bowing, swelling, cupping, shrinking and cracking that have been downsides of natural wood for thousands of years. The new “acetylated wood” is the topic of a story in the current edition of </w:t>
            </w:r>
            <w:r>
              <w:rPr>
                <w:rStyle w:val="Emphasis"/>
                <w:rFonts w:ascii="Arial" w:hAnsi="Arial" w:cs="Arial"/>
                <w:sz w:val="20"/>
                <w:szCs w:val="20"/>
              </w:rPr>
              <w:t>Chemical &amp; Engineering News</w:t>
            </w:r>
            <w:r>
              <w:rPr>
                <w:rFonts w:ascii="Arial" w:hAnsi="Arial" w:cs="Arial"/>
                <w:sz w:val="20"/>
                <w:szCs w:val="20"/>
              </w:rPr>
              <w:t xml:space="preserve"> (C&amp;EN). C&amp;EN is the weekly newsmagazine of the American Chemical Society, the world’s largest scientific society.</w:t>
            </w:r>
          </w:p>
          <w:p w:rsidR="00D51440" w:rsidRDefault="00D51440">
            <w:pPr>
              <w:pStyle w:val="NormalWeb"/>
              <w:rPr>
                <w:rFonts w:ascii="Arial" w:hAnsi="Arial" w:cs="Arial"/>
              </w:rPr>
            </w:pPr>
            <w:r>
              <w:rPr>
                <w:rFonts w:ascii="Arial" w:hAnsi="Arial" w:cs="Arial"/>
                <w:sz w:val="20"/>
                <w:szCs w:val="20"/>
              </w:rPr>
              <w:t>Alexander H. Tullo, C&amp;EN senior editor, explains that production of acetylated wood relies on a process much different from pressure treatment, which infuses insect- and rot-resistant chemicals into wood. Instead, the acetylation process uses heat, pressure and a substance termed acetic anhydride to permanently expand the cell walls in wood into a fixed position that resists water absorption. That absorption of moisture from the air, ground or rainfall underpins the familiar bending, bowing, rotting and other problems with natural wood.</w:t>
            </w:r>
          </w:p>
          <w:p w:rsidR="00D51440" w:rsidRDefault="00D51440">
            <w:pPr>
              <w:pStyle w:val="NormalWeb"/>
              <w:spacing w:after="240" w:afterAutospacing="0"/>
              <w:rPr>
                <w:rFonts w:ascii="Arial" w:hAnsi="Arial" w:cs="Arial"/>
              </w:rPr>
            </w:pPr>
            <w:r>
              <w:rPr>
                <w:rFonts w:ascii="Arial" w:hAnsi="Arial" w:cs="Arial"/>
                <w:sz w:val="20"/>
                <w:szCs w:val="20"/>
              </w:rPr>
              <w:t xml:space="preserve">The article points out that acetylation technology has been available for more </w:t>
            </w:r>
            <w:r>
              <w:rPr>
                <w:rFonts w:ascii="Arial" w:hAnsi="Arial" w:cs="Arial"/>
                <w:sz w:val="20"/>
                <w:szCs w:val="20"/>
              </w:rPr>
              <w:lastRenderedPageBreak/>
              <w:t>than a century, and acetylated wood pulp has been used to make photographic film, cigarette filters, coatings for playing cards and other products. It is getting a second life thanks to technological advances made since similar products failed to get off the ground in the 1930s. Manufacturers such as Eastman Chemical and Accsys Technologies attribute its new success to the growing desire for green products. The new wood has similar properties to modern construction materials like aluminum and PVC but a much smaller carbon footprint. And although it costs about three and a half times more than untreated wood, Eastman’s technology manager for acetylated wood says its durability makes it worth it for customers.</w:t>
            </w:r>
          </w:p>
          <w:p w:rsidR="00D51440" w:rsidRDefault="00D51440">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"Modifying Wood To Last, With Chemistry"</w:t>
            </w:r>
            <w:r>
              <w:rPr>
                <w:rFonts w:ascii="Arial" w:hAnsi="Arial" w:cs="Arial"/>
                <w:sz w:val="20"/>
                <w:szCs w:val="20"/>
              </w:rPr>
              <w:br/>
            </w:r>
            <w:r>
              <w:rPr>
                <w:rFonts w:ascii="Arial" w:hAnsi="Arial" w:cs="Arial"/>
                <w:sz w:val="20"/>
                <w:szCs w:val="20"/>
              </w:rPr>
              <w:br/>
              <w:t xml:space="preserve">This story is available at: </w:t>
            </w:r>
            <w:hyperlink r:id="rId42" w:history="1">
              <w:r>
                <w:rPr>
                  <w:rFonts w:ascii="Arial" w:hAnsi="Arial" w:cs="Arial"/>
                  <w:color w:val="0000FF"/>
                  <w:sz w:val="20"/>
                  <w:szCs w:val="20"/>
                  <w:u w:val="single"/>
                </w:rPr>
                <w:br/>
              </w:r>
            </w:hyperlink>
            <w:hyperlink r:id="rId43" w:history="1">
              <w:r>
                <w:rPr>
                  <w:rStyle w:val="Hyperlink"/>
                  <w:rFonts w:ascii="Arial" w:hAnsi="Arial" w:cs="Arial"/>
                  <w:sz w:val="20"/>
                  <w:szCs w:val="20"/>
                </w:rPr>
                <w:t>http://cenm.ag/wood</w:t>
              </w:r>
            </w:hyperlink>
            <w:r>
              <w:rPr>
                <w:rFonts w:ascii="Arial" w:hAnsi="Arial" w:cs="Arial"/>
                <w:sz w:val="20"/>
                <w:szCs w:val="20"/>
              </w:rPr>
              <w:br/>
            </w:r>
            <w:r>
              <w:rPr>
                <w:rFonts w:ascii="Arial" w:hAnsi="Arial" w:cs="Arial"/>
              </w:rPr>
              <w:t> </w:t>
            </w:r>
            <w:r>
              <w:rPr>
                <w:rFonts w:ascii="Arial" w:hAnsi="Arial" w:cs="Arial"/>
              </w:rPr>
              <w:br/>
              <w:t> </w:t>
            </w:r>
          </w:p>
          <w:p w:rsidR="00D51440" w:rsidRDefault="00D51440">
            <w:pPr>
              <w:pStyle w:val="NormalWeb"/>
              <w:jc w:val="center"/>
              <w:rPr>
                <w:rFonts w:ascii="Arial" w:hAnsi="Arial" w:cs="Arial"/>
              </w:rPr>
            </w:pPr>
            <w:hyperlink w:anchor="top" w:history="1">
              <w:r>
                <w:rPr>
                  <w:rStyle w:val="Hyperlink"/>
                  <w:rFonts w:ascii="Arial" w:hAnsi="Arial" w:cs="Arial"/>
                  <w:sz w:val="18"/>
                  <w:szCs w:val="18"/>
                </w:rPr>
                <w:t>To Top</w:t>
              </w:r>
            </w:hyperlink>
          </w:p>
          <w:p w:rsidR="00D51440" w:rsidRDefault="00D51440">
            <w:pPr>
              <w:pStyle w:val="NormalWeb"/>
              <w:jc w:val="center"/>
              <w:rPr>
                <w:rFonts w:ascii="Arial" w:hAnsi="Arial" w:cs="Arial"/>
              </w:rPr>
            </w:pPr>
            <w:r>
              <w:rPr>
                <w:rFonts w:ascii="Arial" w:hAnsi="Arial" w:cs="Arial"/>
                <w:noProof/>
                <w:sz w:val="18"/>
                <w:szCs w:val="18"/>
              </w:rPr>
              <w:drawing>
                <wp:inline distT="0" distB="0" distL="0" distR="0">
                  <wp:extent cx="4432300" cy="6350"/>
                  <wp:effectExtent l="0" t="0" r="0" b="0"/>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51440" w:rsidRDefault="00D51440">
            <w:pPr>
              <w:pStyle w:val="NormalWeb"/>
              <w:rPr>
                <w:rFonts w:ascii="Arial" w:hAnsi="Arial" w:cs="Arial"/>
              </w:rPr>
            </w:pPr>
            <w:r>
              <w:rPr>
                <w:rFonts w:ascii="Arial" w:hAnsi="Arial" w:cs="Arial"/>
              </w:rPr>
              <w:t> </w:t>
            </w:r>
          </w:p>
          <w:p w:rsidR="00D51440" w:rsidRDefault="00D51440">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About the Weekly PressPac</w:t>
            </w:r>
            <w:r>
              <w:rPr>
                <w:rFonts w:ascii="Arial" w:hAnsi="Arial" w:cs="Arial"/>
                <w:sz w:val="18"/>
                <w:szCs w:val="18"/>
              </w:rPr>
              <w:br/>
            </w:r>
            <w:r>
              <w:rPr>
                <w:rStyle w:val="apple-style-span"/>
                <w:rFonts w:ascii="Arial" w:hAnsi="Arial" w:cs="Arial"/>
                <w:sz w:val="20"/>
                <w:szCs w:val="20"/>
              </w:rPr>
              <w:t xml:space="preserve">The ACS Weekly PressPac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ACS journals publish more than 35,000 articles annually. Although not traditional press releases, PressPac content can be used to prepare news stories, in conjunction with the full-text PDF and an interview with the authors. PressPac stories and the accompanying full-text PDFs also can be an excellent resource for features and background.</w:t>
            </w:r>
            <w:r>
              <w:rPr>
                <w:rFonts w:ascii="Arial" w:hAnsi="Arial" w:cs="Arial"/>
                <w:sz w:val="18"/>
                <w:szCs w:val="18"/>
              </w:rPr>
              <w:br/>
            </w:r>
            <w:r>
              <w:rPr>
                <w:rFonts w:ascii="Arial" w:hAnsi="Arial" w:cs="Arial"/>
                <w:sz w:val="18"/>
                <w:szCs w:val="18"/>
              </w:rPr>
              <w:br/>
            </w:r>
            <w:bookmarkStart w:id="8" w:name="Registration"/>
            <w:bookmarkEnd w:id="8"/>
            <w:r>
              <w:rPr>
                <w:rStyle w:val="apple-style-span"/>
                <w:rFonts w:ascii="Arial" w:hAnsi="Arial" w:cs="Arial"/>
                <w:b/>
                <w:bCs/>
                <w:sz w:val="20"/>
                <w:szCs w:val="20"/>
              </w:rPr>
              <w:t>News media registration for ACS’ 244</w:t>
            </w:r>
            <w:r>
              <w:rPr>
                <w:rStyle w:val="apple-style-span"/>
                <w:rFonts w:ascii="Arial" w:hAnsi="Arial" w:cs="Arial"/>
                <w:b/>
                <w:bCs/>
                <w:sz w:val="20"/>
                <w:szCs w:val="20"/>
                <w:vertAlign w:val="superscript"/>
              </w:rPr>
              <w:t>th</w:t>
            </w:r>
            <w:r>
              <w:rPr>
                <w:rStyle w:val="apple-style-span"/>
                <w:rFonts w:ascii="Arial" w:hAnsi="Arial" w:cs="Arial"/>
                <w:b/>
                <w:bCs/>
                <w:sz w:val="20"/>
                <w:szCs w:val="20"/>
              </w:rPr>
              <w:t xml:space="preserve"> National Meeting &amp; Exposition in Philadelphia</w:t>
            </w:r>
            <w:r>
              <w:rPr>
                <w:rFonts w:ascii="Arial" w:hAnsi="Arial" w:cs="Arial"/>
                <w:sz w:val="20"/>
                <w:szCs w:val="20"/>
              </w:rPr>
              <w:br/>
            </w:r>
            <w:r>
              <w:rPr>
                <w:rStyle w:val="apple-style-span"/>
                <w:rFonts w:ascii="Arial" w:hAnsi="Arial" w:cs="Arial"/>
                <w:sz w:val="20"/>
                <w:szCs w:val="20"/>
              </w:rPr>
              <w:t xml:space="preserve">News media </w:t>
            </w:r>
            <w:hyperlink r:id="rId44" w:history="1">
              <w:r>
                <w:rPr>
                  <w:rStyle w:val="Hyperlink"/>
                  <w:rFonts w:ascii="Arial" w:hAnsi="Arial" w:cs="Arial"/>
                  <w:sz w:val="20"/>
                  <w:szCs w:val="20"/>
                </w:rPr>
                <w:t>registration</w:t>
              </w:r>
            </w:hyperlink>
            <w:r>
              <w:rPr>
                <w:rStyle w:val="apple-style-span"/>
                <w:rFonts w:ascii="Arial" w:hAnsi="Arial" w:cs="Arial"/>
                <w:sz w:val="20"/>
                <w:szCs w:val="20"/>
              </w:rPr>
              <w:t xml:space="preserve"> is now open for the American Chemical Society’s (ACS’) 244</w:t>
            </w:r>
            <w:r>
              <w:rPr>
                <w:rStyle w:val="apple-style-span"/>
                <w:rFonts w:ascii="Arial" w:hAnsi="Arial" w:cs="Arial"/>
                <w:sz w:val="20"/>
                <w:szCs w:val="20"/>
                <w:vertAlign w:val="superscript"/>
              </w:rPr>
              <w:t>th</w:t>
            </w:r>
            <w:r>
              <w:rPr>
                <w:rStyle w:val="apple-style-span"/>
                <w:rFonts w:ascii="Arial" w:hAnsi="Arial" w:cs="Arial"/>
                <w:sz w:val="20"/>
                <w:szCs w:val="20"/>
              </w:rPr>
              <w:t xml:space="preserve"> National Meeting &amp; Exposition in Philadelphia, August 19-23, 2012. The event will include more than 8,600 reports on new discoveries in medicine and health, food and nutrition, energy, the environment and other fields where chemistry plays a central role. One of the largest scientific conferences of 2012, the meeting will take place at the Pennsylvania Convention Center and area hotels.</w:t>
            </w:r>
          </w:p>
          <w:p w:rsidR="00D51440" w:rsidRDefault="00D51440">
            <w:pPr>
              <w:pStyle w:val="NormalWeb"/>
              <w:rPr>
                <w:rFonts w:ascii="Arial" w:hAnsi="Arial" w:cs="Arial"/>
              </w:rPr>
            </w:pPr>
            <w:r>
              <w:rPr>
                <w:rFonts w:ascii="Arial" w:hAnsi="Arial" w:cs="Arial"/>
                <w:sz w:val="20"/>
                <w:szCs w:val="20"/>
              </w:rPr>
              <w:t xml:space="preserve">To view the full news release about meeting registration, </w:t>
            </w:r>
            <w:hyperlink r:id="rId45" w:history="1">
              <w:r>
                <w:rPr>
                  <w:rStyle w:val="Hyperlink"/>
                  <w:rFonts w:ascii="Arial" w:hAnsi="Arial" w:cs="Arial"/>
                  <w:sz w:val="20"/>
                  <w:szCs w:val="20"/>
                </w:rPr>
                <w:t>click here</w:t>
              </w:r>
            </w:hyperlink>
            <w:r>
              <w:rPr>
                <w:rFonts w:ascii="Arial" w:hAnsi="Arial" w:cs="Arial"/>
                <w:sz w:val="20"/>
                <w:szCs w:val="20"/>
              </w:rPr>
              <w:t>.</w:t>
            </w:r>
            <w:r>
              <w:rPr>
                <w:rFonts w:ascii="Arial" w:hAnsi="Arial" w:cs="Arial"/>
              </w:rPr>
              <w:br/>
            </w:r>
            <w:r>
              <w:rPr>
                <w:rFonts w:ascii="Arial" w:hAnsi="Arial" w:cs="Arial"/>
              </w:rPr>
              <w:br/>
            </w:r>
            <w:r>
              <w:rPr>
                <w:rStyle w:val="Strong"/>
                <w:rFonts w:ascii="Arial" w:hAnsi="Arial" w:cs="Arial"/>
                <w:sz w:val="20"/>
                <w:szCs w:val="20"/>
              </w:rPr>
              <w:t>Press releases, briefings and more from ACS’ 243</w:t>
            </w:r>
            <w:r>
              <w:rPr>
                <w:rStyle w:val="Strong"/>
                <w:rFonts w:ascii="Arial" w:hAnsi="Arial" w:cs="Arial"/>
                <w:sz w:val="20"/>
                <w:szCs w:val="20"/>
                <w:vertAlign w:val="superscript"/>
              </w:rPr>
              <w:t>rd</w:t>
            </w:r>
            <w:r>
              <w:rPr>
                <w:rStyle w:val="Strong"/>
                <w:rFonts w:ascii="Arial" w:hAnsi="Arial" w:cs="Arial"/>
                <w:sz w:val="20"/>
                <w:szCs w:val="20"/>
              </w:rPr>
              <w:t xml:space="preserve"> National Meeting</w:t>
            </w:r>
            <w:r>
              <w:rPr>
                <w:rFonts w:ascii="Arial" w:hAnsi="Arial" w:cs="Arial"/>
                <w:b/>
                <w:bCs/>
                <w:sz w:val="20"/>
                <w:szCs w:val="20"/>
              </w:rPr>
              <w:br/>
            </w:r>
            <w:hyperlink r:id="rId46" w:history="1">
              <w:r>
                <w:rPr>
                  <w:rStyle w:val="Hyperlink"/>
                  <w:rFonts w:ascii="Arial" w:hAnsi="Arial" w:cs="Arial"/>
                  <w:sz w:val="20"/>
                  <w:szCs w:val="20"/>
                </w:rPr>
                <w:t xml:space="preserve">www.eurekalert.org/acsmeet.php </w:t>
              </w:r>
            </w:hyperlink>
            <w:r>
              <w:rPr>
                <w:rFonts w:ascii="Arial" w:hAnsi="Arial" w:cs="Arial"/>
                <w:sz w:val="20"/>
                <w:szCs w:val="20"/>
              </w:rPr>
              <w:br/>
            </w:r>
            <w:hyperlink r:id="rId47"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lastRenderedPageBreak/>
              <w:br/>
            </w:r>
            <w:bookmarkStart w:id="9" w:name="InsideScience"/>
            <w:bookmarkEnd w:id="9"/>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8"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Artificial Jellyfish Could Make Waves in Tissue Repair</w:t>
            </w:r>
            <w:r>
              <w:rPr>
                <w:rFonts w:ascii="Arial" w:hAnsi="Arial" w:cs="Arial"/>
                <w:sz w:val="20"/>
                <w:szCs w:val="20"/>
              </w:rPr>
              <w:br/>
              <w:t>Researchers at Caltech and Harvard have made a polymer sheet that swims like a jellyfish. In this video, Janna Nawroth, a graduate student at Caltech, explains how the researchers combined a printed protein, some rat heart cells and flexible silicone to make the mock marine animal. The researchers say that the jellyfish mimic could help them learn about jellyfish evolution or might even help them test artificial heart valves or cardiac drugs in the future.</w:t>
            </w:r>
          </w:p>
          <w:p w:rsidR="00D51440" w:rsidRDefault="00D51440">
            <w:pPr>
              <w:pStyle w:val="NormalWeb"/>
              <w:rPr>
                <w:rFonts w:ascii="Arial" w:hAnsi="Arial" w:cs="Arial"/>
              </w:rPr>
            </w:pPr>
            <w:hyperlink r:id="rId49"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1" w:name="mustread"/>
            <w:bookmarkEnd w:id="11"/>
            <w:r>
              <w:rPr>
                <w:rStyle w:val="Strong"/>
                <w:rFonts w:ascii="Arial" w:hAnsi="Arial" w:cs="Arial"/>
                <w:sz w:val="20"/>
                <w:szCs w:val="20"/>
              </w:rPr>
              <w:t xml:space="preserve">Must-Read from C&amp;EN: Golds and Silvers in the </w:t>
            </w:r>
            <w:r>
              <w:rPr>
                <w:rStyle w:val="Emphasis"/>
                <w:rFonts w:ascii="Arial" w:hAnsi="Arial" w:cs="Arial"/>
                <w:b/>
                <w:bCs/>
                <w:sz w:val="20"/>
                <w:szCs w:val="20"/>
              </w:rPr>
              <w:t>Other</w:t>
            </w:r>
            <w:r>
              <w:rPr>
                <w:rStyle w:val="Strong"/>
                <w:rFonts w:ascii="Arial" w:hAnsi="Arial" w:cs="Arial"/>
                <w:sz w:val="20"/>
                <w:szCs w:val="20"/>
              </w:rPr>
              <w:t xml:space="preserve"> Olympics</w:t>
            </w:r>
            <w:r>
              <w:rPr>
                <w:rFonts w:ascii="Arial" w:hAnsi="Arial" w:cs="Arial"/>
                <w:b/>
                <w:bCs/>
                <w:sz w:val="20"/>
                <w:szCs w:val="20"/>
              </w:rPr>
              <w:br/>
            </w:r>
            <w:r>
              <w:rPr>
                <w:rFonts w:ascii="Arial" w:hAnsi="Arial" w:cs="Arial"/>
                <w:sz w:val="20"/>
                <w:szCs w:val="20"/>
              </w:rPr>
              <w:t>The 44</w:t>
            </w:r>
            <w:r>
              <w:rPr>
                <w:rFonts w:ascii="Arial" w:hAnsi="Arial" w:cs="Arial"/>
                <w:sz w:val="20"/>
                <w:szCs w:val="20"/>
                <w:vertAlign w:val="superscript"/>
              </w:rPr>
              <w:t>th</w:t>
            </w:r>
            <w:r>
              <w:rPr>
                <w:rFonts w:ascii="Arial" w:hAnsi="Arial" w:cs="Arial"/>
                <w:sz w:val="20"/>
                <w:szCs w:val="20"/>
              </w:rPr>
              <w:t xml:space="preserve"> International Chemistry Olympiad, hosted by the U.S. for the first time in 20 years, was an epic contest of mental gymnastics. For the results, including </w:t>
            </w:r>
            <w:proofErr w:type="gramStart"/>
            <w:r>
              <w:rPr>
                <w:rFonts w:ascii="Arial" w:hAnsi="Arial" w:cs="Arial"/>
                <w:sz w:val="20"/>
                <w:szCs w:val="20"/>
              </w:rPr>
              <w:t>a gold</w:t>
            </w:r>
            <w:proofErr w:type="gramEnd"/>
            <w:r>
              <w:rPr>
                <w:rFonts w:ascii="Arial" w:hAnsi="Arial" w:cs="Arial"/>
                <w:sz w:val="20"/>
                <w:szCs w:val="20"/>
              </w:rPr>
              <w:t xml:space="preserve"> and two silvers for the U.S. team, contact </w:t>
            </w:r>
            <w:hyperlink r:id="rId50"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2" w:name="pressroomblog"/>
            <w:bookmarkEnd w:id="12"/>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1"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D51440" w:rsidRDefault="00D51440">
            <w:pPr>
              <w:pStyle w:val="NormalWeb"/>
              <w:rPr>
                <w:rFonts w:ascii="Arial" w:hAnsi="Arial" w:cs="Arial"/>
              </w:rPr>
            </w:pPr>
            <w:bookmarkStart w:id="13" w:name="bytesizeblog"/>
            <w:bookmarkEnd w:id="13"/>
            <w:r>
              <w:rPr>
                <w:rFonts w:ascii="Arial" w:hAnsi="Arial" w:cs="Arial"/>
                <w:b/>
                <w:bCs/>
                <w:sz w:val="20"/>
                <w:szCs w:val="20"/>
              </w:rPr>
              <w:t xml:space="preserve">Bytesize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2" w:history="1">
              <w:r>
                <w:rPr>
                  <w:rStyle w:val="Hyperlink"/>
                  <w:rFonts w:ascii="Arial" w:hAnsi="Arial" w:cs="Arial"/>
                  <w:sz w:val="20"/>
                  <w:szCs w:val="20"/>
                </w:rPr>
                <w:t>a blog for Bytesize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D51440" w:rsidRDefault="00D51440">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3"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4"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@cenmag &lt;</w:t>
            </w:r>
            <w:hyperlink r:id="rId55" w:history="1">
              <w:r>
                <w:rPr>
                  <w:rStyle w:val="Hyperlink"/>
                  <w:rFonts w:ascii="Arial" w:hAnsi="Arial" w:cs="Arial"/>
                  <w:sz w:val="20"/>
                  <w:szCs w:val="20"/>
                </w:rPr>
                <w:t>http://twitter.com/cenmag</w:t>
              </w:r>
            </w:hyperlink>
            <w:r>
              <w:rPr>
                <w:rFonts w:ascii="Arial" w:hAnsi="Arial" w:cs="Arial"/>
                <w:sz w:val="20"/>
                <w:szCs w:val="20"/>
              </w:rPr>
              <w:t>&gt; for the latest news in chemistry and dispatches from C&amp;EN's blog, CENtral Science &lt;</w:t>
            </w:r>
            <w:hyperlink r:id="rId56"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7"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D51440" w:rsidRDefault="00D51440">
            <w:pPr>
              <w:pStyle w:val="NormalWeb"/>
              <w:jc w:val="center"/>
              <w:rPr>
                <w:rFonts w:ascii="Arial" w:hAnsi="Arial" w:cs="Arial"/>
              </w:rPr>
            </w:pPr>
            <w:hyperlink w:anchor="top" w:history="1">
              <w:r>
                <w:rPr>
                  <w:rStyle w:val="Hyperlink"/>
                  <w:rFonts w:ascii="Arial" w:hAnsi="Arial" w:cs="Arial"/>
                  <w:sz w:val="18"/>
                  <w:szCs w:val="18"/>
                </w:rPr>
                <w:t>To Top</w:t>
              </w:r>
            </w:hyperlink>
          </w:p>
          <w:p w:rsidR="00D51440" w:rsidRDefault="00D51440">
            <w:pPr>
              <w:pStyle w:val="NormalWeb"/>
              <w:jc w:val="center"/>
              <w:rPr>
                <w:rFonts w:ascii="Arial" w:hAnsi="Arial" w:cs="Arial"/>
              </w:rPr>
            </w:pPr>
            <w:r>
              <w:rPr>
                <w:rFonts w:ascii="Arial" w:hAnsi="Arial" w:cs="Arial"/>
                <w:noProof/>
                <w:sz w:val="20"/>
                <w:szCs w:val="20"/>
              </w:rPr>
              <w:drawing>
                <wp:inline distT="0" distB="0" distL="0" distR="0">
                  <wp:extent cx="4432300" cy="6350"/>
                  <wp:effectExtent l="0" t="0" r="0" b="0"/>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51440" w:rsidRDefault="00D51440">
            <w:pPr>
              <w:pStyle w:val="NormalWeb"/>
              <w:rPr>
                <w:rFonts w:ascii="Arial" w:hAnsi="Arial" w:cs="Arial"/>
              </w:rPr>
            </w:pPr>
            <w:bookmarkStart w:id="17" w:name="Videos"/>
            <w:bookmarkEnd w:id="17"/>
            <w:r>
              <w:rPr>
                <w:rStyle w:val="Strong"/>
                <w:rFonts w:ascii="Arial" w:hAnsi="Arial" w:cs="Arial"/>
                <w:sz w:val="28"/>
                <w:szCs w:val="28"/>
              </w:rPr>
              <w:t>ACS Videos</w:t>
            </w:r>
          </w:p>
          <w:p w:rsidR="00D51440" w:rsidRDefault="00D51440">
            <w:pPr>
              <w:pStyle w:val="NormalWeb"/>
              <w:rPr>
                <w:rFonts w:ascii="Arial" w:hAnsi="Arial" w:cs="Arial"/>
              </w:rPr>
            </w:pPr>
            <w:r>
              <w:rPr>
                <w:rFonts w:ascii="Arial" w:hAnsi="Arial" w:cs="Arial"/>
                <w:sz w:val="20"/>
                <w:szCs w:val="20"/>
              </w:rPr>
              <w:lastRenderedPageBreak/>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18"/>
            </w:tblGrid>
            <w:tr w:rsidR="00D51440">
              <w:trPr>
                <w:tblCellSpacing w:w="7" w:type="dxa"/>
              </w:trPr>
              <w:tc>
                <w:tcPr>
                  <w:tcW w:w="0" w:type="auto"/>
                  <w:tcMar>
                    <w:top w:w="15" w:type="dxa"/>
                    <w:left w:w="15" w:type="dxa"/>
                    <w:bottom w:w="15" w:type="dxa"/>
                    <w:right w:w="15" w:type="dxa"/>
                  </w:tcMar>
                  <w:vAlign w:val="center"/>
                  <w:hideMark/>
                </w:tcPr>
                <w:p w:rsidR="00D51440" w:rsidRDefault="00D51440">
                  <w:r>
                    <w:rPr>
                      <w:noProof/>
                    </w:rPr>
                    <w:drawing>
                      <wp:inline distT="0" distB="0" distL="0" distR="0">
                        <wp:extent cx="1435100" cy="425450"/>
                        <wp:effectExtent l="0" t="0" r="0" b="0"/>
                        <wp:docPr id="9" name="Picture 9"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35100" cy="425450"/>
                                </a:xfrm>
                                <a:prstGeom prst="rect">
                                  <a:avLst/>
                                </a:prstGeom>
                                <a:noFill/>
                                <a:ln>
                                  <a:noFill/>
                                </a:ln>
                              </pic:spPr>
                            </pic:pic>
                          </a:graphicData>
                        </a:graphic>
                      </wp:inline>
                    </w:drawing>
                  </w:r>
                </w:p>
              </w:tc>
            </w:tr>
          </w:tbl>
          <w:p w:rsidR="00D51440" w:rsidRDefault="00D51440">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9"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D51440" w:rsidRDefault="00D51440">
            <w:pPr>
              <w:pStyle w:val="NormalWeb"/>
              <w:rPr>
                <w:rFonts w:ascii="Arial" w:hAnsi="Arial" w:cs="Arial"/>
              </w:rPr>
            </w:pPr>
            <w:bookmarkStart w:id="19" w:name="Dance"/>
            <w:bookmarkEnd w:id="19"/>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D51440">
              <w:trPr>
                <w:tblCellSpacing w:w="7" w:type="dxa"/>
              </w:trPr>
              <w:tc>
                <w:tcPr>
                  <w:tcW w:w="0" w:type="auto"/>
                  <w:tcMar>
                    <w:top w:w="15" w:type="dxa"/>
                    <w:left w:w="15" w:type="dxa"/>
                    <w:bottom w:w="15" w:type="dxa"/>
                    <w:right w:w="15" w:type="dxa"/>
                  </w:tcMar>
                  <w:vAlign w:val="center"/>
                  <w:hideMark/>
                </w:tcPr>
                <w:p w:rsidR="00D51440" w:rsidRDefault="00D51440">
                  <w:r>
                    <w:rPr>
                      <w:noProof/>
                    </w:rPr>
                    <w:drawing>
                      <wp:inline distT="0" distB="0" distL="0" distR="0">
                        <wp:extent cx="1270000" cy="704850"/>
                        <wp:effectExtent l="0" t="0" r="6350" b="0"/>
                        <wp:docPr id="8" name="Picture 8"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0000" cy="704850"/>
                                </a:xfrm>
                                <a:prstGeom prst="rect">
                                  <a:avLst/>
                                </a:prstGeom>
                                <a:noFill/>
                                <a:ln>
                                  <a:noFill/>
                                </a:ln>
                              </pic:spPr>
                            </pic:pic>
                          </a:graphicData>
                        </a:graphic>
                      </wp:inline>
                    </w:drawing>
                  </w:r>
                </w:p>
              </w:tc>
            </w:tr>
          </w:tbl>
          <w:p w:rsidR="00D51440" w:rsidRDefault="00D51440">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Zewail, Ph.D., developed a technology that's paving the way for new medicines, new fuels and new materials that will give people longer, healthier, happier lives. Zewail is the winner of the 2011 Priestley Medal. The second episode features the work of David Craik, Ph.D., who made advances toward new drugs for treating health problems that affect millions of people around the world, including antibiotic-resistant bacteria and AIDS. Craik is the winner of the ACS 2011 Ralph F. Hirschmann Award in Peptide Chemistry, sponsored by Merck Research Laboratories. More episodes will appear later in the year. The series is available at the </w:t>
            </w:r>
            <w:hyperlink r:id="rId61"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2" w:history="1">
              <w:r>
                <w:rPr>
                  <w:rStyle w:val="Hyperlink"/>
                  <w:rFonts w:ascii="Arial" w:hAnsi="Arial" w:cs="Arial"/>
                  <w:sz w:val="20"/>
                  <w:szCs w:val="20"/>
                </w:rPr>
                <w:t>DVD</w:t>
              </w:r>
            </w:hyperlink>
            <w:r>
              <w:rPr>
                <w:rFonts w:ascii="Arial" w:hAnsi="Arial" w:cs="Arial"/>
                <w:sz w:val="20"/>
                <w:szCs w:val="20"/>
              </w:rPr>
              <w:t xml:space="preserve">. </w:t>
            </w:r>
          </w:p>
          <w:p w:rsidR="00D51440" w:rsidRDefault="00D51440">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The Periodic Table Table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D51440">
              <w:trPr>
                <w:tblCellSpacing w:w="7" w:type="dxa"/>
              </w:trPr>
              <w:tc>
                <w:tcPr>
                  <w:tcW w:w="0" w:type="auto"/>
                  <w:tcMar>
                    <w:top w:w="15" w:type="dxa"/>
                    <w:left w:w="15" w:type="dxa"/>
                    <w:bottom w:w="15" w:type="dxa"/>
                    <w:right w:w="15" w:type="dxa"/>
                  </w:tcMar>
                  <w:vAlign w:val="center"/>
                  <w:hideMark/>
                </w:tcPr>
                <w:p w:rsidR="00D51440" w:rsidRDefault="00D51440">
                  <w:r>
                    <w:rPr>
                      <w:noProof/>
                    </w:rPr>
                    <w:drawing>
                      <wp:inline distT="0" distB="0" distL="0" distR="0">
                        <wp:extent cx="1257300" cy="704850"/>
                        <wp:effectExtent l="0" t="0" r="0" b="0"/>
                        <wp:docPr id="7" name="Picture 7"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VideoGrayTable_thumb(1).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c>
            </w:tr>
          </w:tbl>
          <w:p w:rsidR="00D51440" w:rsidRDefault="00D51440">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64" w:history="1">
              <w:r>
                <w:rPr>
                  <w:rStyle w:val="Hyperlink"/>
                  <w:rFonts w:ascii="Arial" w:hAnsi="Arial" w:cs="Arial"/>
                  <w:sz w:val="20"/>
                  <w:szCs w:val="20"/>
                </w:rPr>
                <w:t>"periodic table table."</w:t>
              </w:r>
            </w:hyperlink>
            <w:r>
              <w:rPr>
                <w:rFonts w:ascii="Arial" w:hAnsi="Arial" w:cs="Arial"/>
                <w:sz w:val="20"/>
                <w:szCs w:val="20"/>
              </w:rPr>
              <w:t xml:space="preserve"> Within this masterfully constructed table-top lay samples of nearly every element known to man, minus the super-radioactive ones.</w:t>
            </w:r>
          </w:p>
          <w:p w:rsidR="00D51440" w:rsidRDefault="00D51440">
            <w:pPr>
              <w:pStyle w:val="NormalWeb"/>
              <w:rPr>
                <w:rFonts w:ascii="Arial" w:hAnsi="Arial" w:cs="Arial"/>
              </w:rPr>
            </w:pPr>
            <w:r>
              <w:rPr>
                <w:rFonts w:ascii="Arial" w:hAnsi="Arial" w:cs="Arial"/>
                <w:sz w:val="20"/>
                <w:szCs w:val="20"/>
              </w:rPr>
              <w:br/>
            </w:r>
            <w:bookmarkStart w:id="21" w:name="daywithoutchemistry"/>
            <w:bookmarkEnd w:id="21"/>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D51440">
              <w:trPr>
                <w:tblCellSpacing w:w="7" w:type="dxa"/>
              </w:trPr>
              <w:tc>
                <w:tcPr>
                  <w:tcW w:w="0" w:type="auto"/>
                  <w:tcMar>
                    <w:top w:w="15" w:type="dxa"/>
                    <w:left w:w="15" w:type="dxa"/>
                    <w:bottom w:w="15" w:type="dxa"/>
                    <w:right w:w="15" w:type="dxa"/>
                  </w:tcMar>
                  <w:vAlign w:val="center"/>
                  <w:hideMark/>
                </w:tcPr>
                <w:p w:rsidR="00D51440" w:rsidRDefault="00D51440">
                  <w:r>
                    <w:rPr>
                      <w:noProof/>
                    </w:rPr>
                    <w:drawing>
                      <wp:inline distT="0" distB="0" distL="0" distR="0">
                        <wp:extent cx="1276350" cy="723900"/>
                        <wp:effectExtent l="0" t="0" r="0" b="0"/>
                        <wp:docPr id="6" name="Picture 6"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VideoVocalCords_thumb(2).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D51440" w:rsidRDefault="00D51440">
            <w:pPr>
              <w:pStyle w:val="NormalWeb"/>
              <w:spacing w:after="240" w:afterAutospacing="0"/>
              <w:rPr>
                <w:rFonts w:ascii="Arial" w:hAnsi="Arial" w:cs="Arial"/>
              </w:rPr>
            </w:pPr>
            <w:hyperlink r:id="rId66"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br/>
            </w:r>
            <w:bookmarkStart w:id="22" w:name="Beer"/>
            <w:bookmarkEnd w:id="22"/>
            <w:r>
              <w:rPr>
                <w:rFonts w:ascii="Arial" w:hAnsi="Arial" w:cs="Arial"/>
                <w:sz w:val="20"/>
                <w:szCs w:val="20"/>
              </w:rPr>
              <w:lastRenderedPageBreak/>
              <w:fldChar w:fldCharType="begin"/>
            </w:r>
            <w:r>
              <w:rPr>
                <w:rFonts w:ascii="Arial" w:hAnsi="Arial" w:cs="Arial"/>
                <w:sz w:val="20"/>
                <w:szCs w:val="20"/>
              </w:rPr>
              <w:instrText xml:space="preserve"> HYPERLINK "http://www.mmsend88.com/link.cfm?r=800557068&amp;sid=19955281&amp;m=2177794&amp;u=ACS&amp;j=10994894&amp;s=http://youtu.be/2xKpQ11CpVE"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3" w:name="Cheese"/>
            <w:r>
              <w:rPr>
                <w:rFonts w:ascii="Arial" w:hAnsi="Arial" w:cs="Arial"/>
              </w:rPr>
              <w:fldChar w:fldCharType="begin"/>
            </w:r>
            <w:r>
              <w:rPr>
                <w:rFonts w:ascii="Arial" w:hAnsi="Arial" w:cs="Arial"/>
              </w:rPr>
              <w:instrText xml:space="preserve"> HYPERLINK "http://www.mmsend88.com/link.cfm?r=800557068&amp;sid=19955282&amp;m=2177794&amp;u=ACS&amp;j=10994894&amp;s=http://youtu.be/jMAlToEYHJM" </w:instrText>
            </w:r>
            <w:r>
              <w:rPr>
                <w:rFonts w:ascii="Arial" w:hAnsi="Arial" w:cs="Arial"/>
              </w:rPr>
              <w:fldChar w:fldCharType="separate"/>
            </w:r>
            <w:r>
              <w:rPr>
                <w:rStyle w:val="Hyperlink"/>
                <w:rFonts w:ascii="Arial" w:hAnsi="Arial" w:cs="Arial"/>
                <w:sz w:val="20"/>
                <w:szCs w:val="20"/>
              </w:rPr>
              <w:t>The Chemistry of Cheese</w:t>
            </w:r>
            <w:bookmarkEnd w:id="23"/>
            <w:r>
              <w:rPr>
                <w:rFonts w:ascii="Arial" w:hAnsi="Arial" w:cs="Arial"/>
              </w:rPr>
              <w:fldChar w:fldCharType="end"/>
            </w:r>
            <w:r>
              <w:rPr>
                <w:rFonts w:ascii="Arial" w:hAnsi="Arial" w:cs="Arial"/>
                <w:sz w:val="20"/>
                <w:szCs w:val="20"/>
              </w:rPr>
              <w:br/>
            </w:r>
            <w:r>
              <w:rPr>
                <w:rFonts w:ascii="Arial" w:hAnsi="Arial" w:cs="Arial"/>
                <w:sz w:val="20"/>
                <w:szCs w:val="20"/>
              </w:rPr>
              <w:br/>
            </w:r>
            <w:bookmarkStart w:id="24" w:name="Scratch"/>
            <w:r>
              <w:rPr>
                <w:rFonts w:ascii="Arial" w:hAnsi="Arial" w:cs="Arial"/>
                <w:sz w:val="20"/>
                <w:szCs w:val="20"/>
              </w:rPr>
              <w:fldChar w:fldCharType="begin"/>
            </w:r>
            <w:r>
              <w:rPr>
                <w:rFonts w:ascii="Arial" w:hAnsi="Arial" w:cs="Arial"/>
                <w:sz w:val="20"/>
                <w:szCs w:val="20"/>
              </w:rPr>
              <w:instrText xml:space="preserve"> HYPERLINK "http://www.mmsend88.com/link.cfm?r=800557068&amp;sid=19955283&amp;m=2177794&amp;u=ACS&amp;j=10994894&amp;s=http://youtu.be/Bx3WTSSD5f0"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4"/>
            <w:r>
              <w:rPr>
                <w:rFonts w:ascii="Arial" w:hAnsi="Arial" w:cs="Arial"/>
                <w:sz w:val="20"/>
                <w:szCs w:val="20"/>
              </w:rPr>
              <w:fldChar w:fldCharType="end"/>
            </w:r>
          </w:p>
          <w:p w:rsidR="00D51440" w:rsidRDefault="00D51440">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D51440" w:rsidRDefault="00D51440">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2300" cy="6350"/>
                  <wp:effectExtent l="0" t="0" r="0" b="0"/>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51440" w:rsidRDefault="00D51440">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767"/>
              <w:gridCol w:w="2211"/>
            </w:tblGrid>
            <w:tr w:rsidR="00D51440">
              <w:trPr>
                <w:tblCellSpacing w:w="7" w:type="dxa"/>
              </w:trPr>
              <w:tc>
                <w:tcPr>
                  <w:tcW w:w="3750" w:type="pct"/>
                  <w:tcMar>
                    <w:top w:w="15" w:type="dxa"/>
                    <w:left w:w="15" w:type="dxa"/>
                    <w:bottom w:w="15" w:type="dxa"/>
                    <w:right w:w="15" w:type="dxa"/>
                  </w:tcMar>
                  <w:hideMark/>
                </w:tcPr>
                <w:p w:rsidR="00D51440" w:rsidRDefault="00D51440">
                  <w:pPr>
                    <w:spacing w:after="240"/>
                  </w:pPr>
                  <w:bookmarkStart w:id="26" w:name="globalchallenges"/>
                  <w:bookmarkEnd w:id="26"/>
                  <w:r>
                    <w:rPr>
                      <w:rFonts w:ascii="Arial" w:hAnsi="Arial" w:cs="Arial"/>
                      <w:b/>
                      <w:bCs/>
                      <w:sz w:val="20"/>
                      <w:szCs w:val="20"/>
                    </w:rPr>
                    <w:t xml:space="preserve">Bytesize Science, a podcast for young listeners </w:t>
                  </w:r>
                  <w:r>
                    <w:rPr>
                      <w:rFonts w:ascii="Arial" w:hAnsi="Arial" w:cs="Arial"/>
                      <w:sz w:val="20"/>
                      <w:szCs w:val="20"/>
                    </w:rPr>
                    <w:br/>
                    <w:t xml:space="preserve">Bytesize Science is a science podcast for kids of all ages that entertains and educates, with new high-definition video podcasts and some episodes in Spanish. </w:t>
                  </w:r>
                  <w:hyperlink r:id="rId67" w:history="1">
                    <w:r>
                      <w:rPr>
                        <w:rStyle w:val="Hyperlink"/>
                        <w:rFonts w:ascii="Arial" w:eastAsiaTheme="minorHAnsi" w:hAnsi="Arial" w:cs="Arial"/>
                        <w:sz w:val="20"/>
                        <w:szCs w:val="20"/>
                      </w:rPr>
                      <w:t>Subscribe to Bytesize Science using iTunes</w:t>
                    </w:r>
                  </w:hyperlink>
                  <w:r>
                    <w:rPr>
                      <w:rFonts w:ascii="Arial" w:hAnsi="Arial" w:cs="Arial"/>
                      <w:sz w:val="20"/>
                      <w:szCs w:val="20"/>
                    </w:rPr>
                    <w:t xml:space="preserve">. No iTunes? No problem. </w:t>
                  </w:r>
                  <w:hyperlink r:id="rId68" w:history="1">
                    <w:r>
                      <w:rPr>
                        <w:rStyle w:val="Hyperlink"/>
                        <w:rFonts w:ascii="Arial" w:eastAsiaTheme="minorHAnsi" w:hAnsi="Arial" w:cs="Arial"/>
                        <w:sz w:val="20"/>
                        <w:szCs w:val="20"/>
                      </w:rPr>
                      <w:t>Listen to the latest episodes of Bytesize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D51440" w:rsidRDefault="00D51440">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D51440">
              <w:trPr>
                <w:tblCellSpacing w:w="7" w:type="dxa"/>
              </w:trPr>
              <w:tc>
                <w:tcPr>
                  <w:tcW w:w="3750" w:type="pct"/>
                  <w:tcMar>
                    <w:top w:w="15" w:type="dxa"/>
                    <w:left w:w="15" w:type="dxa"/>
                    <w:bottom w:w="15" w:type="dxa"/>
                    <w:right w:w="15" w:type="dxa"/>
                  </w:tcMar>
                  <w:hideMark/>
                </w:tcPr>
                <w:p w:rsidR="00D51440" w:rsidRDefault="00D51440">
                  <w:pPr>
                    <w:spacing w:after="240"/>
                  </w:pPr>
                  <w:bookmarkStart w:id="27" w:name="Bytesizescience"/>
                  <w:bookmarkEnd w:id="27"/>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0"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1"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D51440" w:rsidRDefault="00D51440">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GlobalChallenges(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51440">
              <w:trPr>
                <w:tblCellSpacing w:w="7" w:type="dxa"/>
              </w:trPr>
              <w:tc>
                <w:tcPr>
                  <w:tcW w:w="3750" w:type="pct"/>
                  <w:tcMar>
                    <w:top w:w="15" w:type="dxa"/>
                    <w:left w:w="15" w:type="dxa"/>
                    <w:bottom w:w="15" w:type="dxa"/>
                    <w:right w:w="15" w:type="dxa"/>
                  </w:tcMar>
                  <w:hideMark/>
                </w:tcPr>
                <w:p w:rsidR="00D51440" w:rsidRDefault="00D51440">
                  <w:pPr>
                    <w:pStyle w:val="NormalWeb"/>
                  </w:pPr>
                  <w:bookmarkStart w:id="28" w:name="Scienceelements"/>
                  <w:bookmarkEnd w:id="28"/>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PressPac content that makes cutting-edge scientific discoveries from ACS journals available to a broader public audience. </w:t>
                  </w:r>
                  <w:hyperlink r:id="rId73"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4"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5"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D51440" w:rsidRDefault="00D51440">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D51440">
              <w:trPr>
                <w:tblCellSpacing w:w="7" w:type="dxa"/>
              </w:trPr>
              <w:tc>
                <w:tcPr>
                  <w:tcW w:w="3750" w:type="pct"/>
                  <w:tcMar>
                    <w:top w:w="15" w:type="dxa"/>
                    <w:left w:w="15" w:type="dxa"/>
                    <w:bottom w:w="15" w:type="dxa"/>
                    <w:right w:w="15" w:type="dxa"/>
                  </w:tcMar>
                  <w:hideMark/>
                </w:tcPr>
                <w:p w:rsidR="00D51440" w:rsidRDefault="00D51440">
                  <w:pPr>
                    <w:spacing w:after="240"/>
                  </w:pPr>
                  <w:bookmarkStart w:id="29" w:name="scifinder"/>
                  <w:bookmarkEnd w:id="29"/>
                  <w:r>
                    <w:rPr>
                      <w:rStyle w:val="Strong"/>
                      <w:rFonts w:ascii="Arial" w:hAnsi="Arial" w:cs="Arial"/>
                      <w:sz w:val="20"/>
                      <w:szCs w:val="20"/>
                    </w:rPr>
                    <w:t>SciFinder® Podcasts</w:t>
                  </w:r>
                  <w:r>
                    <w:rPr>
                      <w:rFonts w:ascii="Arial" w:hAnsi="Arial" w:cs="Arial"/>
                      <w:sz w:val="20"/>
                      <w:szCs w:val="20"/>
                    </w:rPr>
                    <w:br/>
                    <w:t xml:space="preserve">Interested in healthful plant phytochemicals, nanotechnology or green chemistry? Check out </w:t>
                  </w:r>
                  <w:hyperlink r:id="rId77" w:history="1">
                    <w:r>
                      <w:rPr>
                        <w:rStyle w:val="Hyperlink"/>
                        <w:rFonts w:ascii="Arial" w:eastAsiaTheme="minorHAnsi" w:hAnsi="Arial" w:cs="Arial"/>
                        <w:sz w:val="20"/>
                        <w:szCs w:val="20"/>
                      </w:rPr>
                      <w:t>the SciFinder series of podcasts</w:t>
                    </w:r>
                  </w:hyperlink>
                  <w:r>
                    <w:rPr>
                      <w:rFonts w:ascii="Arial" w:hAnsi="Arial" w:cs="Arial"/>
                      <w:sz w:val="20"/>
                      <w:szCs w:val="20"/>
                    </w:rPr>
                    <w:t>, which explore a vast array of current interest topics and new discoveries in the 21st century. The SciFinder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D51440" w:rsidRDefault="00D51440">
                  <w:pPr>
                    <w:jc w:val="right"/>
                  </w:pPr>
                  <w:r>
                    <w:rPr>
                      <w:rFonts w:ascii="Arial" w:hAnsi="Arial" w:cs="Arial"/>
                      <w:noProof/>
                      <w:sz w:val="20"/>
                      <w:szCs w:val="20"/>
                    </w:rPr>
                    <w:drawing>
                      <wp:inline distT="0" distB="0" distL="0" distR="0">
                        <wp:extent cx="1371600" cy="336550"/>
                        <wp:effectExtent l="0" t="0" r="0" b="6350"/>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SciFinderlogo(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71600" cy="336550"/>
                                </a:xfrm>
                                <a:prstGeom prst="rect">
                                  <a:avLst/>
                                </a:prstGeom>
                                <a:noFill/>
                                <a:ln>
                                  <a:noFill/>
                                </a:ln>
                              </pic:spPr>
                            </pic:pic>
                          </a:graphicData>
                        </a:graphic>
                      </wp:inline>
                    </w:drawing>
                  </w:r>
                </w:p>
              </w:tc>
            </w:tr>
            <w:tr w:rsidR="00D51440">
              <w:trPr>
                <w:tblCellSpacing w:w="7" w:type="dxa"/>
              </w:trPr>
              <w:tc>
                <w:tcPr>
                  <w:tcW w:w="3750" w:type="pct"/>
                  <w:tcMar>
                    <w:top w:w="15" w:type="dxa"/>
                    <w:left w:w="15" w:type="dxa"/>
                    <w:bottom w:w="15" w:type="dxa"/>
                    <w:right w:w="15" w:type="dxa"/>
                  </w:tcMar>
                  <w:hideMark/>
                </w:tcPr>
                <w:p w:rsidR="00D51440" w:rsidRDefault="00D51440">
                  <w:pPr>
                    <w:pStyle w:val="NormalWeb"/>
                    <w:spacing w:after="240" w:afterAutospacing="0"/>
                  </w:pPr>
                  <w:bookmarkStart w:id="30" w:name="dontmiss"/>
                  <w:bookmarkEnd w:id="30"/>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lastRenderedPageBreak/>
                    <w:fldChar w:fldCharType="begin"/>
                  </w:r>
                  <w:r>
                    <w:rPr>
                      <w:rFonts w:ascii="Arial" w:hAnsi="Arial" w:cs="Arial"/>
                      <w:sz w:val="20"/>
                      <w:szCs w:val="20"/>
                    </w:rPr>
                    <w:instrText xml:space="preserve"> HYPERLINK "http://www.mmsend88.com/link.cfm?r=800557068&amp;sid=20050391&amp;m=2177794&amp;u=ACS&amp;j=10994894&amp;s=http://antoine.frostburg.edu/chem/senese/101/glossary.shtml"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D51440" w:rsidRDefault="00D51440">
                  <w:pPr>
                    <w:jc w:val="right"/>
                  </w:pPr>
                  <w:r>
                    <w:rPr>
                      <w:rFonts w:ascii="Arial" w:hAnsi="Arial" w:cs="Arial"/>
                      <w:sz w:val="20"/>
                      <w:szCs w:val="20"/>
                    </w:rPr>
                    <w:lastRenderedPageBreak/>
                    <w:t> </w:t>
                  </w:r>
                </w:p>
              </w:tc>
            </w:tr>
            <w:tr w:rsidR="00D51440">
              <w:trPr>
                <w:tblCellSpacing w:w="7" w:type="dxa"/>
              </w:trPr>
              <w:tc>
                <w:tcPr>
                  <w:tcW w:w="3750" w:type="pct"/>
                  <w:tcMar>
                    <w:top w:w="15" w:type="dxa"/>
                    <w:left w:w="15" w:type="dxa"/>
                    <w:bottom w:w="15" w:type="dxa"/>
                    <w:right w:w="15" w:type="dxa"/>
                  </w:tcMar>
                  <w:hideMark/>
                </w:tcPr>
                <w:p w:rsidR="00D51440" w:rsidRDefault="00D51440">
                  <w:pPr>
                    <w:spacing w:after="240"/>
                  </w:pPr>
                  <w:bookmarkStart w:id="32" w:name="CAS"/>
                  <w:bookmarkEnd w:id="32"/>
                  <w:r>
                    <w:rPr>
                      <w:rStyle w:val="Strong"/>
                      <w:rFonts w:ascii="Arial" w:hAnsi="Arial" w:cs="Arial"/>
                      <w:sz w:val="20"/>
                      <w:szCs w:val="20"/>
                    </w:rPr>
                    <w:lastRenderedPageBreak/>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9"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D51440" w:rsidRDefault="00D51440">
                  <w:pPr>
                    <w:jc w:val="right"/>
                  </w:pPr>
                  <w:r>
                    <w:rPr>
                      <w:rFonts w:ascii="Arial" w:hAnsi="Arial" w:cs="Arial"/>
                      <w:noProof/>
                      <w:sz w:val="20"/>
                      <w:szCs w:val="20"/>
                    </w:rPr>
                    <w:drawing>
                      <wp:inline distT="0" distB="0" distL="0" distR="0">
                        <wp:extent cx="889000" cy="387350"/>
                        <wp:effectExtent l="0" t="0" r="6350" b="0"/>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CAS.bmp"/>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89000" cy="387350"/>
                                </a:xfrm>
                                <a:prstGeom prst="rect">
                                  <a:avLst/>
                                </a:prstGeom>
                                <a:noFill/>
                                <a:ln>
                                  <a:noFill/>
                                </a:ln>
                              </pic:spPr>
                            </pic:pic>
                          </a:graphicData>
                        </a:graphic>
                      </wp:inline>
                    </w:drawing>
                  </w:r>
                  <w:r>
                    <w:rPr>
                      <w:rFonts w:ascii="Arial" w:hAnsi="Arial" w:cs="Arial"/>
                      <w:sz w:val="20"/>
                      <w:szCs w:val="20"/>
                    </w:rPr>
                    <w:br/>
                    <w:t> </w:t>
                  </w:r>
                </w:p>
              </w:tc>
            </w:tr>
          </w:tbl>
          <w:p w:rsidR="00D51440" w:rsidRDefault="00D51440">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D51440" w:rsidRDefault="00D51440">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2300" cy="6350"/>
                  <wp:effectExtent l="0" t="0" r="0" b="0"/>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51440" w:rsidRDefault="00D51440">
            <w:pPr>
              <w:pStyle w:val="NormalWeb"/>
              <w:rPr>
                <w:rFonts w:ascii="Arial" w:hAnsi="Arial" w:cs="Arial"/>
              </w:rPr>
            </w:pPr>
            <w:r>
              <w:rPr>
                <w:rFonts w:ascii="Arial" w:hAnsi="Arial" w:cs="Arial"/>
              </w:rPr>
              <w:t> </w:t>
            </w:r>
          </w:p>
          <w:p w:rsidR="00D51440" w:rsidRDefault="00D51440">
            <w:pPr>
              <w:pStyle w:val="NormalWeb"/>
              <w:rPr>
                <w:rFonts w:ascii="Arial" w:hAnsi="Arial" w:cs="Arial"/>
              </w:rPr>
            </w:pPr>
            <w:r>
              <w:rPr>
                <w:rFonts w:ascii="Arial" w:hAnsi="Arial" w:cs="Arial"/>
              </w:rPr>
              <w:t> </w:t>
            </w:r>
          </w:p>
          <w:p w:rsidR="00D51440" w:rsidRDefault="00D51440">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D51440" w:rsidRDefault="00D51440">
            <w:pPr>
              <w:pStyle w:val="NormalWeb"/>
              <w:rPr>
                <w:rFonts w:ascii="Arial" w:hAnsi="Arial" w:cs="Arial"/>
              </w:rPr>
            </w:pPr>
            <w:r>
              <w:rPr>
                <w:rFonts w:ascii="Arial" w:hAnsi="Arial" w:cs="Arial"/>
                <w:sz w:val="20"/>
                <w:szCs w:val="20"/>
              </w:rPr>
              <w:br/>
              <w:t>PressPac information is intended for your personal use in news gathering and reporting and should not be distributed to others. Anyone using advance PressPac information for stocks or securities dealing may be guilty of insider trading under the federal Securities Exchange Act of 1934.</w:t>
            </w:r>
          </w:p>
          <w:p w:rsidR="00D51440" w:rsidRDefault="00D51440">
            <w:pPr>
              <w:pStyle w:val="NormalWeb"/>
              <w:rPr>
                <w:rFonts w:ascii="Arial" w:hAnsi="Arial" w:cs="Arial"/>
              </w:rPr>
            </w:pPr>
            <w:r>
              <w:rPr>
                <w:rFonts w:ascii="Arial" w:hAnsi="Arial" w:cs="Arial"/>
              </w:rPr>
              <w:t> </w:t>
            </w:r>
          </w:p>
          <w:p w:rsidR="00D51440" w:rsidRDefault="00D51440">
            <w:pPr>
              <w:pStyle w:val="NormalWeb"/>
              <w:rPr>
                <w:rFonts w:ascii="Arial" w:hAnsi="Arial" w:cs="Arial"/>
              </w:rPr>
            </w:pPr>
            <w:r>
              <w:rPr>
                <w:rFonts w:ascii="Arial" w:hAnsi="Arial" w:cs="Arial"/>
              </w:rPr>
              <w:t> </w:t>
            </w:r>
          </w:p>
          <w:p w:rsidR="00D51440" w:rsidRDefault="00D51440">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40"/>
    <w:rsid w:val="000012BF"/>
    <w:rsid w:val="00007D41"/>
    <w:rsid w:val="00042F0A"/>
    <w:rsid w:val="00044ADD"/>
    <w:rsid w:val="00050776"/>
    <w:rsid w:val="00051470"/>
    <w:rsid w:val="00054CA4"/>
    <w:rsid w:val="00057A07"/>
    <w:rsid w:val="00063368"/>
    <w:rsid w:val="000764C7"/>
    <w:rsid w:val="000775B0"/>
    <w:rsid w:val="000861B5"/>
    <w:rsid w:val="00091E0E"/>
    <w:rsid w:val="000A6B0F"/>
    <w:rsid w:val="000E25E0"/>
    <w:rsid w:val="000E3717"/>
    <w:rsid w:val="000F21A3"/>
    <w:rsid w:val="000F59E3"/>
    <w:rsid w:val="000F5A43"/>
    <w:rsid w:val="00111FD4"/>
    <w:rsid w:val="00113BC2"/>
    <w:rsid w:val="00134535"/>
    <w:rsid w:val="0014746F"/>
    <w:rsid w:val="001570F1"/>
    <w:rsid w:val="00161F3C"/>
    <w:rsid w:val="001952EB"/>
    <w:rsid w:val="001A1FC3"/>
    <w:rsid w:val="001A492A"/>
    <w:rsid w:val="00222218"/>
    <w:rsid w:val="002363A5"/>
    <w:rsid w:val="00280DC3"/>
    <w:rsid w:val="00290ABC"/>
    <w:rsid w:val="00297E74"/>
    <w:rsid w:val="002A46A1"/>
    <w:rsid w:val="002E19EE"/>
    <w:rsid w:val="0030643C"/>
    <w:rsid w:val="0032511C"/>
    <w:rsid w:val="00326FD8"/>
    <w:rsid w:val="003319B9"/>
    <w:rsid w:val="00337420"/>
    <w:rsid w:val="00343A02"/>
    <w:rsid w:val="00346C6B"/>
    <w:rsid w:val="00362010"/>
    <w:rsid w:val="00362C75"/>
    <w:rsid w:val="00375235"/>
    <w:rsid w:val="00386500"/>
    <w:rsid w:val="003943F6"/>
    <w:rsid w:val="003A178D"/>
    <w:rsid w:val="003B127E"/>
    <w:rsid w:val="003B3BB3"/>
    <w:rsid w:val="003C4BA7"/>
    <w:rsid w:val="003C5D61"/>
    <w:rsid w:val="003D78D3"/>
    <w:rsid w:val="003E0F21"/>
    <w:rsid w:val="003E4EC7"/>
    <w:rsid w:val="003F415D"/>
    <w:rsid w:val="0041299F"/>
    <w:rsid w:val="00420CF8"/>
    <w:rsid w:val="004266E8"/>
    <w:rsid w:val="004271AB"/>
    <w:rsid w:val="00427A83"/>
    <w:rsid w:val="004370AE"/>
    <w:rsid w:val="00463553"/>
    <w:rsid w:val="004635E8"/>
    <w:rsid w:val="00483A51"/>
    <w:rsid w:val="004D766A"/>
    <w:rsid w:val="004F1899"/>
    <w:rsid w:val="004F3DA2"/>
    <w:rsid w:val="004F6ADB"/>
    <w:rsid w:val="00510344"/>
    <w:rsid w:val="0051111D"/>
    <w:rsid w:val="00544CA3"/>
    <w:rsid w:val="005610BB"/>
    <w:rsid w:val="005A3496"/>
    <w:rsid w:val="005B1629"/>
    <w:rsid w:val="005D307F"/>
    <w:rsid w:val="005E2CDD"/>
    <w:rsid w:val="005E3834"/>
    <w:rsid w:val="0061027E"/>
    <w:rsid w:val="006477A4"/>
    <w:rsid w:val="00660DEC"/>
    <w:rsid w:val="006A5458"/>
    <w:rsid w:val="006C59DA"/>
    <w:rsid w:val="006D1473"/>
    <w:rsid w:val="006D2D2F"/>
    <w:rsid w:val="006D33DD"/>
    <w:rsid w:val="006D7398"/>
    <w:rsid w:val="006F6905"/>
    <w:rsid w:val="00750738"/>
    <w:rsid w:val="00782671"/>
    <w:rsid w:val="00784E61"/>
    <w:rsid w:val="007C7836"/>
    <w:rsid w:val="007E0431"/>
    <w:rsid w:val="008127B5"/>
    <w:rsid w:val="00816826"/>
    <w:rsid w:val="0082584A"/>
    <w:rsid w:val="008840BB"/>
    <w:rsid w:val="008966B5"/>
    <w:rsid w:val="008A3957"/>
    <w:rsid w:val="008C004D"/>
    <w:rsid w:val="008D20EF"/>
    <w:rsid w:val="008D2E23"/>
    <w:rsid w:val="008E3BF9"/>
    <w:rsid w:val="008E4477"/>
    <w:rsid w:val="008E447D"/>
    <w:rsid w:val="008F121C"/>
    <w:rsid w:val="0090174B"/>
    <w:rsid w:val="00902668"/>
    <w:rsid w:val="00910699"/>
    <w:rsid w:val="00915996"/>
    <w:rsid w:val="00922CC4"/>
    <w:rsid w:val="00963A7B"/>
    <w:rsid w:val="00987DE9"/>
    <w:rsid w:val="009C32CA"/>
    <w:rsid w:val="009D3E04"/>
    <w:rsid w:val="009F5330"/>
    <w:rsid w:val="00A03F37"/>
    <w:rsid w:val="00A11E58"/>
    <w:rsid w:val="00A13AED"/>
    <w:rsid w:val="00A21900"/>
    <w:rsid w:val="00A23858"/>
    <w:rsid w:val="00A25093"/>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71817"/>
    <w:rsid w:val="00B71F54"/>
    <w:rsid w:val="00B726C9"/>
    <w:rsid w:val="00B8753F"/>
    <w:rsid w:val="00B87FB2"/>
    <w:rsid w:val="00BA6E66"/>
    <w:rsid w:val="00BC0BB5"/>
    <w:rsid w:val="00BC782C"/>
    <w:rsid w:val="00BF3E15"/>
    <w:rsid w:val="00C1169A"/>
    <w:rsid w:val="00C11E59"/>
    <w:rsid w:val="00C14A0D"/>
    <w:rsid w:val="00C1789C"/>
    <w:rsid w:val="00C21D22"/>
    <w:rsid w:val="00C30FB9"/>
    <w:rsid w:val="00C67619"/>
    <w:rsid w:val="00C81718"/>
    <w:rsid w:val="00CA1CA6"/>
    <w:rsid w:val="00CB1311"/>
    <w:rsid w:val="00CC0D9E"/>
    <w:rsid w:val="00CF2167"/>
    <w:rsid w:val="00D0016B"/>
    <w:rsid w:val="00D129DF"/>
    <w:rsid w:val="00D34A18"/>
    <w:rsid w:val="00D51440"/>
    <w:rsid w:val="00D73BC1"/>
    <w:rsid w:val="00DA22FB"/>
    <w:rsid w:val="00DA5F53"/>
    <w:rsid w:val="00DB2083"/>
    <w:rsid w:val="00DB2CBA"/>
    <w:rsid w:val="00DB35D4"/>
    <w:rsid w:val="00DB609A"/>
    <w:rsid w:val="00DD224C"/>
    <w:rsid w:val="00DD47C0"/>
    <w:rsid w:val="00DF7A1E"/>
    <w:rsid w:val="00E0398E"/>
    <w:rsid w:val="00E35AB9"/>
    <w:rsid w:val="00E41E78"/>
    <w:rsid w:val="00E54652"/>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70A93"/>
    <w:rsid w:val="00F73610"/>
    <w:rsid w:val="00F73FA5"/>
    <w:rsid w:val="00FE2F70"/>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40"/>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51440"/>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1440"/>
    <w:rPr>
      <w:rFonts w:ascii="Times New Roman" w:hAnsi="Times New Roman" w:cs="Times New Roman"/>
      <w:b/>
      <w:bCs/>
      <w:sz w:val="36"/>
      <w:szCs w:val="36"/>
    </w:rPr>
  </w:style>
  <w:style w:type="character" w:styleId="Hyperlink">
    <w:name w:val="Hyperlink"/>
    <w:basedOn w:val="DefaultParagraphFont"/>
    <w:uiPriority w:val="99"/>
    <w:semiHidden/>
    <w:unhideWhenUsed/>
    <w:rsid w:val="00D51440"/>
    <w:rPr>
      <w:color w:val="0000FF"/>
      <w:u w:val="single"/>
    </w:rPr>
  </w:style>
  <w:style w:type="paragraph" w:styleId="NormalWeb">
    <w:name w:val="Normal (Web)"/>
    <w:basedOn w:val="Normal"/>
    <w:uiPriority w:val="99"/>
    <w:unhideWhenUsed/>
    <w:rsid w:val="00D51440"/>
    <w:pPr>
      <w:spacing w:before="100" w:beforeAutospacing="1" w:after="100" w:afterAutospacing="1"/>
    </w:pPr>
    <w:rPr>
      <w:rFonts w:eastAsiaTheme="minorHAnsi"/>
    </w:rPr>
  </w:style>
  <w:style w:type="character" w:customStyle="1" w:styleId="apple-style-span">
    <w:name w:val="apple-style-span"/>
    <w:basedOn w:val="DefaultParagraphFont"/>
    <w:rsid w:val="00D51440"/>
  </w:style>
  <w:style w:type="character" w:styleId="Emphasis">
    <w:name w:val="Emphasis"/>
    <w:basedOn w:val="DefaultParagraphFont"/>
    <w:uiPriority w:val="20"/>
    <w:qFormat/>
    <w:rsid w:val="00D51440"/>
    <w:rPr>
      <w:i/>
      <w:iCs/>
    </w:rPr>
  </w:style>
  <w:style w:type="character" w:styleId="Strong">
    <w:name w:val="Strong"/>
    <w:basedOn w:val="DefaultParagraphFont"/>
    <w:uiPriority w:val="22"/>
    <w:qFormat/>
    <w:rsid w:val="00D51440"/>
    <w:rPr>
      <w:b/>
      <w:bCs/>
    </w:rPr>
  </w:style>
  <w:style w:type="paragraph" w:styleId="BalloonText">
    <w:name w:val="Balloon Text"/>
    <w:basedOn w:val="Normal"/>
    <w:link w:val="BalloonTextChar"/>
    <w:uiPriority w:val="99"/>
    <w:semiHidden/>
    <w:unhideWhenUsed/>
    <w:rsid w:val="00D51440"/>
    <w:rPr>
      <w:rFonts w:ascii="Tahoma" w:hAnsi="Tahoma" w:cs="Tahoma"/>
      <w:sz w:val="16"/>
      <w:szCs w:val="16"/>
    </w:rPr>
  </w:style>
  <w:style w:type="character" w:customStyle="1" w:styleId="BalloonTextChar">
    <w:name w:val="Balloon Text Char"/>
    <w:basedOn w:val="DefaultParagraphFont"/>
    <w:link w:val="BalloonText"/>
    <w:uiPriority w:val="99"/>
    <w:semiHidden/>
    <w:rsid w:val="00D514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40"/>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51440"/>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1440"/>
    <w:rPr>
      <w:rFonts w:ascii="Times New Roman" w:hAnsi="Times New Roman" w:cs="Times New Roman"/>
      <w:b/>
      <w:bCs/>
      <w:sz w:val="36"/>
      <w:szCs w:val="36"/>
    </w:rPr>
  </w:style>
  <w:style w:type="character" w:styleId="Hyperlink">
    <w:name w:val="Hyperlink"/>
    <w:basedOn w:val="DefaultParagraphFont"/>
    <w:uiPriority w:val="99"/>
    <w:semiHidden/>
    <w:unhideWhenUsed/>
    <w:rsid w:val="00D51440"/>
    <w:rPr>
      <w:color w:val="0000FF"/>
      <w:u w:val="single"/>
    </w:rPr>
  </w:style>
  <w:style w:type="paragraph" w:styleId="NormalWeb">
    <w:name w:val="Normal (Web)"/>
    <w:basedOn w:val="Normal"/>
    <w:uiPriority w:val="99"/>
    <w:unhideWhenUsed/>
    <w:rsid w:val="00D51440"/>
    <w:pPr>
      <w:spacing w:before="100" w:beforeAutospacing="1" w:after="100" w:afterAutospacing="1"/>
    </w:pPr>
    <w:rPr>
      <w:rFonts w:eastAsiaTheme="minorHAnsi"/>
    </w:rPr>
  </w:style>
  <w:style w:type="character" w:customStyle="1" w:styleId="apple-style-span">
    <w:name w:val="apple-style-span"/>
    <w:basedOn w:val="DefaultParagraphFont"/>
    <w:rsid w:val="00D51440"/>
  </w:style>
  <w:style w:type="character" w:styleId="Emphasis">
    <w:name w:val="Emphasis"/>
    <w:basedOn w:val="DefaultParagraphFont"/>
    <w:uiPriority w:val="20"/>
    <w:qFormat/>
    <w:rsid w:val="00D51440"/>
    <w:rPr>
      <w:i/>
      <w:iCs/>
    </w:rPr>
  </w:style>
  <w:style w:type="character" w:styleId="Strong">
    <w:name w:val="Strong"/>
    <w:basedOn w:val="DefaultParagraphFont"/>
    <w:uiPriority w:val="22"/>
    <w:qFormat/>
    <w:rsid w:val="00D51440"/>
    <w:rPr>
      <w:b/>
      <w:bCs/>
    </w:rPr>
  </w:style>
  <w:style w:type="paragraph" w:styleId="BalloonText">
    <w:name w:val="Balloon Text"/>
    <w:basedOn w:val="Normal"/>
    <w:link w:val="BalloonTextChar"/>
    <w:uiPriority w:val="99"/>
    <w:semiHidden/>
    <w:unhideWhenUsed/>
    <w:rsid w:val="00D51440"/>
    <w:rPr>
      <w:rFonts w:ascii="Tahoma" w:hAnsi="Tahoma" w:cs="Tahoma"/>
      <w:sz w:val="16"/>
      <w:szCs w:val="16"/>
    </w:rPr>
  </w:style>
  <w:style w:type="character" w:customStyle="1" w:styleId="BalloonTextChar">
    <w:name w:val="Balloon Text Char"/>
    <w:basedOn w:val="DefaultParagraphFont"/>
    <w:link w:val="BalloonText"/>
    <w:uiPriority w:val="99"/>
    <w:semiHidden/>
    <w:rsid w:val="00D514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20043539&amp;m=2177794&amp;u=ACS&amp;j=10994894&amp;s=http://web.1.c2.audiovideoweb.com/1c2web3536/080112est.jpg" TargetMode="External"/><Relationship Id="rId18" Type="http://schemas.openxmlformats.org/officeDocument/2006/relationships/hyperlink" Target="http://www.mmsend88.com/link.cfm?r=800557068&amp;sid=19955256&amp;m=2177794&amp;u=ACS&amp;j=10994894&amp;s=http://www.nsf.gov/" TargetMode="External"/><Relationship Id="rId26" Type="http://schemas.openxmlformats.org/officeDocument/2006/relationships/image" Target="media/image7.jpeg"/><Relationship Id="rId39" Type="http://schemas.openxmlformats.org/officeDocument/2006/relationships/hyperlink" Target="mailto:dgander@mit.edu" TargetMode="External"/><Relationship Id="rId21" Type="http://schemas.openxmlformats.org/officeDocument/2006/relationships/hyperlink" Target="http://www.mmsend88.com/link.cfm?r=800557068&amp;sid=20043540&amp;m=2177794&amp;u=ACS&amp;j=10994894&amp;s=http://web.1.c2.audiovideoweb.com/1c2web3536/080812anchem.jpg" TargetMode="External"/><Relationship Id="rId34" Type="http://schemas.openxmlformats.org/officeDocument/2006/relationships/hyperlink" Target="http://www.mmsend88.com/link.cfm?r=800557068&amp;sid=19955262&amp;m=2177794&amp;u=ACS&amp;j=10994894&amp;s=http://www.cancer.gov/" TargetMode="External"/><Relationship Id="rId42" Type="http://schemas.openxmlformats.org/officeDocument/2006/relationships/hyperlink" Target="http://www.mmsend88.com/link.cfm?r=800557068&amp;sid=20050390&amp;m=2177794&amp;u=ACS&amp;j=10994894&amp;s=http://cen.acs.org/articles/90/i1/Lights-Lasers-Invade-Clinic.html" TargetMode="External"/><Relationship Id="rId47" Type="http://schemas.openxmlformats.org/officeDocument/2006/relationships/hyperlink" Target="http://www.mmsend88.com/link.cfm?r=800557068&amp;sid=19955268&amp;m=2177794&amp;u=ACS&amp;j=10994894&amp;s=http://www.ustream.tv/channel/acslive%20" TargetMode="External"/><Relationship Id="rId50" Type="http://schemas.openxmlformats.org/officeDocument/2006/relationships/hyperlink" Target="mailto:newsroom@acs.org" TargetMode="External"/><Relationship Id="rId55" Type="http://schemas.openxmlformats.org/officeDocument/2006/relationships/hyperlink" Target="http://www.mmsend88.com/link.cfm?r=800557068&amp;sid=19955274&amp;m=2177794&amp;u=ACS&amp;j=10994894&amp;s=http://twitter.com/cenmag" TargetMode="External"/><Relationship Id="rId63" Type="http://schemas.openxmlformats.org/officeDocument/2006/relationships/image" Target="media/image14.png"/><Relationship Id="rId68" Type="http://schemas.openxmlformats.org/officeDocument/2006/relationships/hyperlink" Target="http://www.mmsend88.com/link.cfm?r=800557068&amp;sid=19955285&amp;m=2177794&amp;u=ACS&amp;j=10994894&amp;s=http://feeds.feedburner.com/BytesizeScience" TargetMode="External"/><Relationship Id="rId76" Type="http://schemas.openxmlformats.org/officeDocument/2006/relationships/image" Target="http://images.magnetmail.net/images/clients/ACS/scienceelements_02_150.gif" TargetMode="External"/><Relationship Id="rId7" Type="http://schemas.openxmlformats.org/officeDocument/2006/relationships/hyperlink" Target="mailto:m_woods@acs.org" TargetMode="External"/><Relationship Id="rId71" Type="http://schemas.openxmlformats.org/officeDocument/2006/relationships/hyperlink" Target="http://www.mmsend88.com/link.cfm?r=800557068&amp;sid=19955287&amp;m=2177794&amp;u=ACS&amp;j=10994894&amp;s=http://www.acs.org/GlobalChallenges" TargetMode="External"/><Relationship Id="rId2" Type="http://schemas.microsoft.com/office/2007/relationships/stylesWithEffects" Target="stylesWithEffects.xml"/><Relationship Id="rId16" Type="http://schemas.openxmlformats.org/officeDocument/2006/relationships/image" Target="media/image4.gif"/><Relationship Id="rId29" Type="http://schemas.openxmlformats.org/officeDocument/2006/relationships/hyperlink" Target="http://www.mmsend88.com/link.cfm?r=800557068&amp;sid=20043541&amp;m=2177794&amp;u=ACS&amp;j=10994894&amp;s=http://web.1.c2.audiovideoweb.com/1c2web3536/080812bio.jpg" TargetMode="External"/><Relationship Id="rId11" Type="http://schemas.openxmlformats.org/officeDocument/2006/relationships/hyperlink" Target="http://www.mmsend88.com/link.cfm?r=800557068&amp;sid=19955255&amp;m=2177794&amp;u=ACS&amp;j=10994894&amp;s=http://www.umich.edu/" TargetMode="External"/><Relationship Id="rId24" Type="http://schemas.openxmlformats.org/officeDocument/2006/relationships/hyperlink" Target="mailto:yanys@udel.edu" TargetMode="External"/><Relationship Id="rId32" Type="http://schemas.openxmlformats.org/officeDocument/2006/relationships/image" Target="media/image9.jpeg"/><Relationship Id="rId37" Type="http://schemas.openxmlformats.org/officeDocument/2006/relationships/hyperlink" Target="http://www.mmsend88.com/link.cfm?r=800557068&amp;sid=20043542&amp;m=2177794&amp;u=ACS&amp;j=10994894&amp;s=http://web.1.c2.audiovideoweb.com/1c2web3536/080812nano.jpg" TargetMode="External"/><Relationship Id="rId40" Type="http://schemas.openxmlformats.org/officeDocument/2006/relationships/image" Target="media/image11.jpeg"/><Relationship Id="rId45" Type="http://schemas.openxmlformats.org/officeDocument/2006/relationships/hyperlink" Target="http://www.mmsend88.com/link.cfm?r=800557068&amp;sid=19955266&amp;m=2177794&amp;u=ACS&amp;j=10994894&amp;s=http://portal.acs.org/portal/acs/corg/content?_nfpb=true&amp;_pageLabel=PP_ARTICLEMAIN&amp;node_id=222&amp;content_id=CNBP_029922&amp;use_sec=true&amp;sec_url_var=region1&amp;__uuid=3e808d0e-dcbd-4957-9ceb-468b230b8951" TargetMode="External"/><Relationship Id="rId53" Type="http://schemas.openxmlformats.org/officeDocument/2006/relationships/hyperlink" Target="http://www.mmsend88.com/link.cfm?r=800557068&amp;sid=19955272&amp;m=2177794&amp;u=ACS&amp;j=10994894&amp;s=https://twitter.com/signup" TargetMode="External"/><Relationship Id="rId58" Type="http://schemas.openxmlformats.org/officeDocument/2006/relationships/image" Target="media/image12.jpeg"/><Relationship Id="rId66" Type="http://schemas.openxmlformats.org/officeDocument/2006/relationships/hyperlink" Target="http://www.mmsend88.com/link.cfm?r=800557068&amp;sid=19955280&amp;m=2177794&amp;u=ACS&amp;j=10994894&amp;s=http://www.bytesizescience.com/index.cfm/2012/5/22/Bytesize-Science-Healing-the-voice-with-synthetic-vocal-cords%20" TargetMode="External"/><Relationship Id="rId74" Type="http://schemas.openxmlformats.org/officeDocument/2006/relationships/hyperlink" Target="http://www.mmsend88.com/link.cfm?r=800557068&amp;sid=19955289&amp;m=2177794&amp;u=ACS&amp;j=10994894&amp;s=http://feeds2.feedburner.com/acs/scienceelements" TargetMode="External"/><Relationship Id="rId79" Type="http://schemas.openxmlformats.org/officeDocument/2006/relationships/hyperlink" Target="http://www.mmsend88.com/link.cfm?r=800557068&amp;sid=19955293&amp;m=2177794&amp;u=ACS&amp;j=10994894&amp;s=http://www.commonchemistry.org/" TargetMode="External"/><Relationship Id="rId5" Type="http://schemas.openxmlformats.org/officeDocument/2006/relationships/image" Target="media/image1.gif"/><Relationship Id="rId61" Type="http://schemas.openxmlformats.org/officeDocument/2006/relationships/hyperlink" Target="http://www.mmsend88.com/link.cfm?r=800557068&amp;sid=19955278&amp;m=2177794&amp;u=ACS&amp;j=10994894&amp;s=http://portal.acs.org/portal/acs/corg/content?_nfpb=true&amp;_pageLabel=PP_ARTICLEMAIN&amp;node_id=446&amp;content_id=CTD1_018821&amp;use_sec=true&amp;sec_url_var=region1&amp;__uuid=594bce97-0b05-4df7-b759-1a0f9156c5d8" TargetMode="External"/><Relationship Id="rId82" Type="http://schemas.openxmlformats.org/officeDocument/2006/relationships/theme" Target="theme/theme1.xml"/><Relationship Id="rId10" Type="http://schemas.openxmlformats.org/officeDocument/2006/relationships/hyperlink" Target="http://www.mmsend88.com/link.cfm?r=800557068&amp;sid=19955254&amp;m=2177794&amp;u=ACS&amp;j=10994894&amp;s=http://www.nsf.gov/" TargetMode="External"/><Relationship Id="rId19" Type="http://schemas.openxmlformats.org/officeDocument/2006/relationships/hyperlink" Target="http://www.mmsend88.com/link.cfm?r=800557068&amp;sid=19955257&amp;m=2177794&amp;u=ACS&amp;j=10994894&amp;s=http://en.csc.edu.cn/" TargetMode="External"/><Relationship Id="rId31" Type="http://schemas.openxmlformats.org/officeDocument/2006/relationships/hyperlink" Target="mailto:raushel@tamu.edu" TargetMode="External"/><Relationship Id="rId44" Type="http://schemas.openxmlformats.org/officeDocument/2006/relationships/hyperlink" Target="http://www.mmsend88.com/link.cfm?r=800557068&amp;sid=19955265&amp;m=2177794&amp;u=ACS&amp;j=10994894&amp;s=https://www.xpressreg.net/register/acsf082/media/reginfo.asp" TargetMode="External"/><Relationship Id="rId52" Type="http://schemas.openxmlformats.org/officeDocument/2006/relationships/hyperlink" Target="http://www.mmsend88.com/link.cfm?r=800557068&amp;sid=19955271&amp;m=2177794&amp;u=ACS&amp;j=10994894&amp;s=http://www.bytesizescience.com" TargetMode="External"/><Relationship Id="rId60" Type="http://schemas.openxmlformats.org/officeDocument/2006/relationships/image" Target="media/image13.jpeg"/><Relationship Id="rId65" Type="http://schemas.openxmlformats.org/officeDocument/2006/relationships/image" Target="media/image15.jpeg"/><Relationship Id="rId73" Type="http://schemas.openxmlformats.org/officeDocument/2006/relationships/hyperlink" Target="http://www.mmsend88.com/link.cfm?r=800557068&amp;sid=19955288&amp;m=2177794&amp;u=ACS&amp;j=10994894&amp;s=http://itunes.apple.com/WebObjects/MZStore.woa/wa/viewPodcast?id=259674986" TargetMode="External"/><Relationship Id="rId78" Type="http://schemas.openxmlformats.org/officeDocument/2006/relationships/image" Target="media/image17.jpe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msend88.com/link.cfm?r=800557068&amp;sid=20042566&amp;m=2177794&amp;u=ACS&amp;j=10994894&amp;s=http://pubs.acs.org/stoken/presspac/presspac/abs/10.1021/es302042t" TargetMode="External"/><Relationship Id="rId22" Type="http://schemas.openxmlformats.org/officeDocument/2006/relationships/hyperlink" Target="http://www.mmsend88.com/link.cfm?r=800557068&amp;sid=20042567&amp;m=2177794&amp;u=ACS&amp;j=10994894&amp;s=http://pubs.acs.org/stoken/presspac/presspac/full/10.1021/ac301359j" TargetMode="External"/><Relationship Id="rId27" Type="http://schemas.openxmlformats.org/officeDocument/2006/relationships/hyperlink" Target="http://www.mmsend88.com/link.cfm?r=800557068&amp;sid=19955260&amp;m=2177794&amp;u=ACS&amp;j=10994894&amp;s=http://www.nih.gov/" TargetMode="External"/><Relationship Id="rId30" Type="http://schemas.openxmlformats.org/officeDocument/2006/relationships/hyperlink" Target="http://www.mmsend88.com/link.cfm?r=800557068&amp;sid=20042568&amp;m=2177794&amp;u=ACS&amp;j=10994894&amp;s=http://pubs.acs.org/stoken/presspac/presspac/abs/10.1021/bi300811t" TargetMode="External"/><Relationship Id="rId35" Type="http://schemas.openxmlformats.org/officeDocument/2006/relationships/hyperlink" Target="http://www.mmsend88.com/link.cfm?r=800557068&amp;sid=19955263&amp;m=2177794&amp;u=ACS&amp;j=10994894&amp;s=http://www.nih.gov/" TargetMode="External"/><Relationship Id="rId43" Type="http://schemas.openxmlformats.org/officeDocument/2006/relationships/hyperlink" Target="http://www.mmsend88.com/link.cfm?r=800557068&amp;sid=20042571&amp;m=2177794&amp;u=ACS&amp;j=10994894&amp;s=http://cenm.ag/wood" TargetMode="External"/><Relationship Id="rId48" Type="http://schemas.openxmlformats.org/officeDocument/2006/relationships/hyperlink" Target="http://www.mmsend88.com/link.cfm?r=800557068&amp;sid=19955269&amp;m=2177794&amp;u=ACS&amp;j=10994894&amp;s=http://www.insidescience.org/" TargetMode="External"/><Relationship Id="rId56" Type="http://schemas.openxmlformats.org/officeDocument/2006/relationships/hyperlink" Target="http://www.mmsend88.com/link.cfm?r=800557068&amp;sid=19955275&amp;m=2177794&amp;u=ACS&amp;j=10994894&amp;s=http://centralscience.org" TargetMode="External"/><Relationship Id="rId64" Type="http://schemas.openxmlformats.org/officeDocument/2006/relationships/hyperlink" Target="http://www.mmsend88.com/link.cfm?r=800557068&amp;sid=19955279&amp;m=2177794&amp;u=ACS&amp;j=10994894&amp;s=http://www.bytesizescience.com/index.cfm/2012/2/22/The-Periodic-Table-Table-Featuring-Theo-Gray" TargetMode="External"/><Relationship Id="rId69" Type="http://schemas.openxmlformats.org/officeDocument/2006/relationships/image" Target="http://images.magnetmail.net/images/clients/ACS/Bytesizelogo(1).jpg" TargetMode="External"/><Relationship Id="rId77" Type="http://schemas.openxmlformats.org/officeDocument/2006/relationships/hyperlink" Target="http://www.mmsend88.com/link.cfm?r=800557068&amp;sid=19955291&amp;m=2177794&amp;u=ACS&amp;j=10994894&amp;s=http://www.videogateway.tv/cas/index.php?SectionID=5"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9955270&amp;m=2177794&amp;u=ACS&amp;j=10994894&amp;s=https://communities.acs.org/community/science/science_news" TargetMode="External"/><Relationship Id="rId72" Type="http://schemas.openxmlformats.org/officeDocument/2006/relationships/image" Target="media/image16.jpeg"/><Relationship Id="rId80"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www.mmsend88.com/link.cfm?r=800557068&amp;sid=19955259&amp;m=2177794&amp;u=ACS&amp;j=10994894&amp;s=http://www.che.udel.edu/yan" TargetMode="External"/><Relationship Id="rId33" Type="http://schemas.openxmlformats.org/officeDocument/2006/relationships/hyperlink" Target="http://www.mmsend88.com/link.cfm?r=800557068&amp;sid=19955261&amp;m=2177794&amp;u=ACS&amp;j=10994894&amp;s=http://www.lsrf.org/pages/geninfo.htm" TargetMode="External"/><Relationship Id="rId38" Type="http://schemas.openxmlformats.org/officeDocument/2006/relationships/hyperlink" Target="http://www.mmsend88.com/link.cfm?r=800557068&amp;sid=20042569&amp;m=2177794&amp;u=ACS&amp;j=10994894&amp;s=http://pubs.acs.org/stoken/presspac/presspac/full/10.1021/nl2036047" TargetMode="External"/><Relationship Id="rId46" Type="http://schemas.openxmlformats.org/officeDocument/2006/relationships/hyperlink" Target="http://www.mmsend88.com/link.cfm?r=800557068&amp;sid=19955267&amp;m=2177794&amp;u=ACS&amp;j=10994894&amp;s=http://www.eurekalert.org/acsmeet.php" TargetMode="External"/><Relationship Id="rId59" Type="http://schemas.openxmlformats.org/officeDocument/2006/relationships/hyperlink" Target="http://www.mmsend88.com/link.cfm?r=800557068&amp;sid=19955277&amp;m=2177794&amp;u=ACS&amp;j=10994894&amp;s=http://portal.acs.org/portal/acs/corg/content?_nfpb=true&amp;_pageLabel=PP_ARTICLEMAIN&amp;node_id=1355&amp;content_id=CNBP_028033&amp;use_sec=true&amp;sec_url_var=region1&amp;__uuid=e8e6ee76-0abe-4e78-84c4-3717c995c65e" TargetMode="External"/><Relationship Id="rId67" Type="http://schemas.openxmlformats.org/officeDocument/2006/relationships/hyperlink" Target="http://www.mmsend88.com/link.cfm?r=800557068&amp;sid=19955284&amp;m=2177794&amp;u=ACS&amp;j=10994894&amp;s=http://phobos.apple.com/WebObjects/MZStore.woa/wa/viewPodcast?id=266670954" TargetMode="External"/><Relationship Id="rId20" Type="http://schemas.openxmlformats.org/officeDocument/2006/relationships/image" Target="media/image6.jpeg"/><Relationship Id="rId41" Type="http://schemas.openxmlformats.org/officeDocument/2006/relationships/hyperlink" Target="http://www.mmsend88.com/link.cfm?r=800557068&amp;sid=20042570&amp;m=2177794&amp;u=ACS&amp;j=10994894&amp;s=http://web.1.c2.audiovideoweb.com/1c2web3536/080812cen.jpg" TargetMode="External"/><Relationship Id="rId54" Type="http://schemas.openxmlformats.org/officeDocument/2006/relationships/hyperlink" Target="http://www.mmsend88.com/link.cfm?r=800557068&amp;sid=19955273&amp;m=2177794&amp;u=ACS&amp;j=10994894&amp;s=http://twitter.com/ACSpressroom" TargetMode="External"/><Relationship Id="rId62" Type="http://schemas.openxmlformats.org/officeDocument/2006/relationships/hyperlink" Target="mailto:m_bernstein@acs.org" TargetMode="External"/><Relationship Id="rId70" Type="http://schemas.openxmlformats.org/officeDocument/2006/relationships/hyperlink" Target="http://www.mmsend88.com/link.cfm?r=800557068&amp;sid=19955286&amp;m=2177794&amp;u=ACS&amp;j=10994894&amp;s=http://itunes.apple.com/WebObjects/MZStore.woa/wa/viewPodcast?id=283627508" TargetMode="External"/><Relationship Id="rId75" Type="http://schemas.openxmlformats.org/officeDocument/2006/relationships/hyperlink" Target="http://www.mmsend88.com/link.cfm?r=800557068&amp;sid=19955290&amp;m=2177794&amp;u=ACS&amp;j=10994894&amp;s=http://www.facebook.com/pages/Science-Elements/135606971011" TargetMode="External"/><Relationship Id="rId1" Type="http://schemas.openxmlformats.org/officeDocument/2006/relationships/styles" Target="styles.xml"/><Relationship Id="rId6" Type="http://schemas.openxmlformats.org/officeDocument/2006/relationships/hyperlink" Target="http://www.mmsend88.com/link.cfm?r=800557068&amp;sid=19955253&amp;m=2177794&amp;u=ACS&amp;j=10994894&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mailto:raskin@umich.edu" TargetMode="External"/><Relationship Id="rId23" Type="http://schemas.openxmlformats.org/officeDocument/2006/relationships/hyperlink" Target="http://www.mmsend88.com/link.cfm?r=800557068&amp;sid=19955258&amp;m=2177794&amp;u=ACS&amp;j=10994894&amp;s=http://pubs.acs.org/stoken/presspac/presspac/full/10.1021/es203388g" TargetMode="External"/><Relationship Id="rId28" Type="http://schemas.openxmlformats.org/officeDocument/2006/relationships/image" Target="media/image8.jpeg"/><Relationship Id="rId36" Type="http://schemas.openxmlformats.org/officeDocument/2006/relationships/image" Target="media/image10.jpeg"/><Relationship Id="rId49" Type="http://schemas.openxmlformats.org/officeDocument/2006/relationships/hyperlink" Target="http://www.mmsend88.com/link.cfm?r=800557068&amp;sid=20042572&amp;m=2177794&amp;u=ACS&amp;j=10994894&amp;s=http://www.youtube.com/watch?v=qAtC0U_OT38&amp;list=UUB_zuUSmh_PVkqwkaDT-thA&amp;index=1&amp;feature=plcp" TargetMode="External"/><Relationship Id="rId57" Type="http://schemas.openxmlformats.org/officeDocument/2006/relationships/hyperlink" Target="http://www.mmsend88.com/link.cfm?r=800557068&amp;sid=19955276&amp;m=2177794&amp;u=ACS&amp;j=10994894&amp;s=http://portal.acs.org/portal/acs/corg/content?_nfpb=true&amp;_pageLabel=PP_NEWSRELEASES&amp;node_id=222&amp;use_sec=false&amp;sec_url_var=region1&amp;__uuid=50b5ab93-801d-4d0d-868f-b9507ff9d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4807</Words>
  <Characters>27401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2012-08-09T18:31:00Z</dcterms:created>
  <dcterms:modified xsi:type="dcterms:W3CDTF">2012-08-09T18:32:00Z</dcterms:modified>
</cp:coreProperties>
</file>