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0" w:type="dxa"/>
        <w:tblCellMar>
          <w:left w:w="0" w:type="dxa"/>
          <w:right w:w="0" w:type="dxa"/>
        </w:tblCellMar>
        <w:tblLook w:val="04A0" w:firstRow="1" w:lastRow="0" w:firstColumn="1" w:lastColumn="0" w:noHBand="0" w:noVBand="1"/>
      </w:tblPr>
      <w:tblGrid>
        <w:gridCol w:w="1971"/>
        <w:gridCol w:w="7046"/>
      </w:tblGrid>
      <w:tr w:rsidR="00103F88" w:rsidTr="00103F88">
        <w:trPr>
          <w:tblCellSpacing w:w="0" w:type="dxa"/>
        </w:trPr>
        <w:tc>
          <w:tcPr>
            <w:tcW w:w="2250" w:type="dxa"/>
            <w:tcMar>
              <w:top w:w="375" w:type="dxa"/>
              <w:left w:w="0" w:type="dxa"/>
              <w:bottom w:w="0" w:type="dxa"/>
              <w:right w:w="150" w:type="dxa"/>
            </w:tcMar>
          </w:tcPr>
          <w:p w:rsidR="00103F88" w:rsidRDefault="00103F88">
            <w:r>
              <w:rPr>
                <w:noProof/>
              </w:rPr>
              <w:drawing>
                <wp:inline distT="0" distB="0" distL="0" distR="0">
                  <wp:extent cx="628650" cy="114300"/>
                  <wp:effectExtent l="0" t="0" r="0" b="0"/>
                  <wp:docPr id="25" name="Picture 25" descr="http://images.magnetmail.net/images/template/acs/gol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magnetmail.net/images/template/acs/gold.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8650" cy="114300"/>
                          </a:xfrm>
                          <a:prstGeom prst="rect">
                            <a:avLst/>
                          </a:prstGeom>
                          <a:noFill/>
                          <a:ln>
                            <a:noFill/>
                          </a:ln>
                        </pic:spPr>
                      </pic:pic>
                    </a:graphicData>
                  </a:graphic>
                </wp:inline>
              </w:drawing>
            </w:r>
          </w:p>
          <w:p w:rsidR="00103F88" w:rsidRDefault="00103F88">
            <w:pPr>
              <w:pStyle w:val="Heading2"/>
              <w:rPr>
                <w:rFonts w:ascii="Arial" w:eastAsia="Times New Roman" w:hAnsi="Arial" w:cs="Arial"/>
                <w:smallCaps/>
                <w:color w:val="0063AB"/>
                <w:sz w:val="21"/>
                <w:szCs w:val="21"/>
              </w:rPr>
            </w:pPr>
            <w:r>
              <w:rPr>
                <w:rFonts w:ascii="Arial" w:eastAsia="Times New Roman" w:hAnsi="Arial" w:cs="Arial"/>
                <w:smallCaps/>
                <w:color w:val="0063AB"/>
                <w:sz w:val="21"/>
                <w:szCs w:val="21"/>
              </w:rPr>
              <w:t>In This Edition</w:t>
            </w: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103F88">
              <w:trPr>
                <w:tblCellSpacing w:w="0" w:type="dxa"/>
              </w:trPr>
              <w:tc>
                <w:tcPr>
                  <w:tcW w:w="0" w:type="auto"/>
                  <w:shd w:val="clear" w:color="auto" w:fill="E5E5E5"/>
                  <w:vAlign w:val="center"/>
                  <w:hideMark/>
                </w:tcPr>
                <w:p w:rsidR="00103F88" w:rsidRDefault="00103F88">
                  <w:hyperlink w:anchor="1" w:history="1">
                    <w:r>
                      <w:rPr>
                        <w:rStyle w:val="Hyperlink"/>
                        <w:rFonts w:ascii="Arial" w:eastAsiaTheme="minorHAnsi" w:hAnsi="Arial" w:cs="Arial"/>
                        <w:sz w:val="18"/>
                        <w:szCs w:val="18"/>
                      </w:rPr>
                      <w:t>New evidence on easing inflammation of brain cells for Alzheimer’s disease</w:t>
                    </w:r>
                  </w:hyperlink>
                  <w:r>
                    <w:br/>
                  </w:r>
                  <w:r>
                    <w:br/>
                  </w:r>
                  <w:hyperlink w:anchor="ARTICLE_2" w:history="1">
                    <w:r>
                      <w:rPr>
                        <w:rStyle w:val="Hyperlink"/>
                        <w:rFonts w:ascii="Arial" w:eastAsiaTheme="minorHAnsi" w:hAnsi="Arial" w:cs="Arial"/>
                        <w:sz w:val="18"/>
                        <w:szCs w:val="18"/>
                      </w:rPr>
                      <w:t>Ensuring high-quality dietary supplements with “quality-by-design”</w:t>
                    </w:r>
                    <w:r>
                      <w:rPr>
                        <w:rFonts w:ascii="Arial" w:hAnsi="Arial" w:cs="Arial"/>
                        <w:color w:val="0000FF"/>
                        <w:u w:val="single"/>
                      </w:rPr>
                      <w:br/>
                    </w:r>
                    <w:r>
                      <w:rPr>
                        <w:color w:val="0000FF"/>
                        <w:u w:val="single"/>
                      </w:rPr>
                      <w:br/>
                    </w:r>
                  </w:hyperlink>
                </w:p>
                <w:p w:rsidR="00103F88" w:rsidRDefault="00103F88">
                  <w:hyperlink w:anchor="3" w:history="1">
                    <w:r>
                      <w:rPr>
                        <w:rStyle w:val="Hyperlink"/>
                        <w:rFonts w:ascii="Arial" w:eastAsiaTheme="minorHAnsi" w:hAnsi="Arial" w:cs="Arial"/>
                        <w:sz w:val="18"/>
                        <w:szCs w:val="18"/>
                      </w:rPr>
                      <w:t>A complete solution for oil-spill cleanup</w:t>
                    </w:r>
                    <w:r>
                      <w:rPr>
                        <w:rFonts w:ascii="Arial" w:hAnsi="Arial" w:cs="Arial"/>
                        <w:color w:val="0000FF"/>
                        <w:sz w:val="18"/>
                        <w:szCs w:val="18"/>
                        <w:u w:val="single"/>
                      </w:rPr>
                      <w:br/>
                    </w:r>
                  </w:hyperlink>
                  <w:r>
                    <w:rPr>
                      <w:sz w:val="18"/>
                      <w:szCs w:val="18"/>
                    </w:rPr>
                    <w:br/>
                  </w:r>
                  <w:hyperlink w:anchor="4" w:history="1">
                    <w:r>
                      <w:rPr>
                        <w:rStyle w:val="Hyperlink"/>
                        <w:rFonts w:ascii="Arial" w:eastAsiaTheme="minorHAnsi" w:hAnsi="Arial" w:cs="Arial"/>
                        <w:sz w:val="18"/>
                        <w:szCs w:val="18"/>
                      </w:rPr>
                      <w:t>Concern about plans to close unique Canadian environmental project</w:t>
                    </w:r>
                    <w:r>
                      <w:rPr>
                        <w:rFonts w:ascii="Arial" w:hAnsi="Arial" w:cs="Arial"/>
                        <w:color w:val="0000FF"/>
                        <w:sz w:val="18"/>
                        <w:szCs w:val="18"/>
                        <w:u w:val="single"/>
                      </w:rPr>
                      <w:br/>
                    </w:r>
                  </w:hyperlink>
                  <w:r>
                    <w:rPr>
                      <w:rFonts w:ascii="Arial" w:hAnsi="Arial" w:cs="Arial"/>
                      <w:sz w:val="18"/>
                      <w:szCs w:val="18"/>
                    </w:rPr>
                    <w:t> </w:t>
                  </w:r>
                  <w:r>
                    <w:t xml:space="preserve"> </w:t>
                  </w:r>
                </w:p>
                <w:p w:rsidR="00103F88" w:rsidRDefault="00103F88">
                  <w:hyperlink w:anchor="5" w:history="1">
                    <w:r>
                      <w:rPr>
                        <w:rStyle w:val="Hyperlink"/>
                        <w:rFonts w:ascii="Arial" w:eastAsiaTheme="minorHAnsi" w:hAnsi="Arial" w:cs="Arial"/>
                        <w:sz w:val="18"/>
                        <w:szCs w:val="18"/>
                      </w:rPr>
                      <w:t>Celebrating the centennial of a landmark in culinary chemistry</w:t>
                    </w:r>
                    <w:r>
                      <w:rPr>
                        <w:rFonts w:ascii="Arial" w:hAnsi="Arial" w:cs="Arial"/>
                        <w:color w:val="0000FF"/>
                        <w:sz w:val="18"/>
                        <w:szCs w:val="18"/>
                        <w:u w:val="single"/>
                      </w:rPr>
                      <w:br/>
                    </w:r>
                  </w:hyperlink>
                </w:p>
              </w:tc>
            </w:tr>
          </w:tbl>
          <w:p w:rsidR="00103F88" w:rsidRDefault="00103F88">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103F88">
              <w:trPr>
                <w:tblCellSpacing w:w="0" w:type="dxa"/>
              </w:trPr>
              <w:tc>
                <w:tcPr>
                  <w:tcW w:w="0" w:type="auto"/>
                  <w:shd w:val="clear" w:color="auto" w:fill="E5E5E5"/>
                  <w:vAlign w:val="center"/>
                  <w:hideMark/>
                </w:tcPr>
                <w:p w:rsidR="00103F88" w:rsidRDefault="00103F88">
                  <w:pPr>
                    <w:pStyle w:val="NormalWeb"/>
                  </w:pPr>
                  <w:hyperlink w:anchor="Resources" w:history="1">
                    <w:r>
                      <w:rPr>
                        <w:rStyle w:val="Hyperlink"/>
                        <w:b/>
                        <w:bCs/>
                      </w:rPr>
                      <w:t>Journalists’ Resources:</w:t>
                    </w:r>
                  </w:hyperlink>
                  <w:hyperlink w:anchor="Resources" w:history="1">
                    <w:r>
                      <w:rPr>
                        <w:b/>
                        <w:bCs/>
                        <w:color w:val="0000FF"/>
                        <w:u w:val="single"/>
                      </w:rPr>
                      <w:br/>
                    </w:r>
                  </w:hyperlink>
                  <w:r>
                    <w:rPr>
                      <w:rFonts w:ascii="Arial" w:hAnsi="Arial" w:cs="Arial"/>
                      <w:sz w:val="18"/>
                      <w:szCs w:val="18"/>
                    </w:rPr>
                    <w:br/>
                  </w:r>
                  <w:hyperlink w:anchor="About" w:history="1">
                    <w:r>
                      <w:rPr>
                        <w:rStyle w:val="Hyperlink"/>
                        <w:rFonts w:ascii="Arial" w:hAnsi="Arial" w:cs="Arial"/>
                        <w:sz w:val="18"/>
                        <w:szCs w:val="18"/>
                      </w:rPr>
                      <w:t xml:space="preserve">About the Weekly </w:t>
                    </w:r>
                    <w:proofErr w:type="spellStart"/>
                    <w:r>
                      <w:rPr>
                        <w:rStyle w:val="Hyperlink"/>
                        <w:rFonts w:ascii="Arial" w:hAnsi="Arial" w:cs="Arial"/>
                        <w:sz w:val="18"/>
                        <w:szCs w:val="18"/>
                      </w:rPr>
                      <w:t>PressPac</w:t>
                    </w:r>
                    <w:proofErr w:type="spellEnd"/>
                  </w:hyperlink>
                  <w:r>
                    <w:rPr>
                      <w:rFonts w:ascii="Arial" w:hAnsi="Arial" w:cs="Arial"/>
                      <w:sz w:val="18"/>
                      <w:szCs w:val="18"/>
                    </w:rPr>
                    <w:br/>
                  </w:r>
                  <w:r>
                    <w:rPr>
                      <w:rFonts w:ascii="Arial" w:hAnsi="Arial" w:cs="Arial"/>
                      <w:sz w:val="18"/>
                      <w:szCs w:val="18"/>
                    </w:rPr>
                    <w:br/>
                  </w:r>
                  <w:hyperlink w:anchor="registration" w:history="1">
                    <w:r>
                      <w:rPr>
                        <w:rStyle w:val="Hyperlink"/>
                        <w:rFonts w:ascii="Arial" w:hAnsi="Arial" w:cs="Arial"/>
                        <w:sz w:val="18"/>
                        <w:szCs w:val="18"/>
                      </w:rPr>
                      <w:t>Press releases, briefings and more from ACS’ 244</w:t>
                    </w:r>
                    <w:r>
                      <w:rPr>
                        <w:rStyle w:val="Hyperlink"/>
                        <w:rFonts w:ascii="Arial" w:hAnsi="Arial" w:cs="Arial"/>
                        <w:sz w:val="18"/>
                        <w:szCs w:val="18"/>
                        <w:vertAlign w:val="superscript"/>
                      </w:rPr>
                      <w:t>th</w:t>
                    </w:r>
                    <w:r>
                      <w:rPr>
                        <w:rStyle w:val="Hyperlink"/>
                        <w:rFonts w:ascii="Arial" w:hAnsi="Arial" w:cs="Arial"/>
                        <w:sz w:val="18"/>
                        <w:szCs w:val="18"/>
                      </w:rPr>
                      <w:t xml:space="preserve"> National Meeting</w:t>
                    </w:r>
                  </w:hyperlink>
                  <w:r>
                    <w:rPr>
                      <w:b/>
                      <w:bCs/>
                    </w:rPr>
                    <w:br/>
                  </w:r>
                  <w:r>
                    <w:rPr>
                      <w:b/>
                      <w:bCs/>
                    </w:rPr>
                    <w:br/>
                  </w:r>
                  <w:hyperlink w:anchor="InsideScience" w:history="1">
                    <w:r>
                      <w:rPr>
                        <w:rStyle w:val="Hyperlink"/>
                        <w:rFonts w:ascii="Arial" w:hAnsi="Arial" w:cs="Arial"/>
                        <w:sz w:val="18"/>
                        <w:szCs w:val="18"/>
                      </w:rPr>
                      <w:t>Inside Science News Service</w:t>
                    </w:r>
                  </w:hyperlink>
                  <w:r>
                    <w:br/>
                  </w:r>
                  <w:hyperlink w:anchor="VideoSpotlight" w:history="1">
                    <w:r>
                      <w:rPr>
                        <w:rFonts w:ascii="Arial" w:hAnsi="Arial" w:cs="Arial"/>
                        <w:color w:val="0000FF"/>
                        <w:sz w:val="18"/>
                        <w:szCs w:val="18"/>
                        <w:u w:val="single"/>
                      </w:rPr>
                      <w:br/>
                    </w:r>
                    <w:r>
                      <w:rPr>
                        <w:rStyle w:val="Hyperlink"/>
                        <w:rFonts w:ascii="Arial" w:hAnsi="Arial" w:cs="Arial"/>
                        <w:sz w:val="18"/>
                        <w:szCs w:val="18"/>
                      </w:rPr>
                      <w:t>C&amp;EN Video Spotlight: Taming Explosive Boiling with a Coating</w:t>
                    </w:r>
                  </w:hyperlink>
                  <w:r>
                    <w:br/>
                  </w:r>
                  <w:r>
                    <w:br/>
                  </w:r>
                  <w:hyperlink w:anchor="mustread" w:history="1">
                    <w:r>
                      <w:rPr>
                        <w:rStyle w:val="Hyperlink"/>
                        <w:rFonts w:ascii="Arial" w:hAnsi="Arial" w:cs="Arial"/>
                        <w:sz w:val="18"/>
                        <w:szCs w:val="18"/>
                      </w:rPr>
                      <w:t>Must-Read from C&amp;EN: Finding New Uses for Old Drugs</w:t>
                    </w:r>
                  </w:hyperlink>
                  <w:r>
                    <w:br/>
                  </w:r>
                  <w:r>
                    <w:br/>
                  </w:r>
                  <w:hyperlink w:anchor="pressroomblog" w:history="1">
                    <w:r>
                      <w:rPr>
                        <w:rStyle w:val="Hyperlink"/>
                        <w:rFonts w:ascii="Arial" w:hAnsi="Arial" w:cs="Arial"/>
                        <w:sz w:val="18"/>
                        <w:szCs w:val="18"/>
                      </w:rPr>
                      <w:t xml:space="preserve">ACS Pressroom Blog </w:t>
                    </w:r>
                  </w:hyperlink>
                  <w:r>
                    <w:rPr>
                      <w:rFonts w:ascii="Arial" w:hAnsi="Arial" w:cs="Arial"/>
                      <w:sz w:val="18"/>
                      <w:szCs w:val="18"/>
                    </w:rPr>
                    <w:br/>
                  </w:r>
                  <w:r>
                    <w:rPr>
                      <w:rFonts w:ascii="Arial" w:hAnsi="Arial" w:cs="Arial"/>
                      <w:sz w:val="18"/>
                      <w:szCs w:val="18"/>
                    </w:rPr>
                    <w:br/>
                  </w:r>
                  <w:hyperlink w:anchor="bytesizeblog"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w:t>
                    </w:r>
                    <w:r>
                      <w:rPr>
                        <w:rStyle w:val="Hyperlink"/>
                        <w:rFonts w:ascii="Arial" w:hAnsi="Arial" w:cs="Arial"/>
                        <w:i/>
                        <w:iCs/>
                        <w:sz w:val="18"/>
                        <w:szCs w:val="18"/>
                      </w:rPr>
                      <w:t xml:space="preserve"> </w:t>
                    </w:r>
                    <w:r>
                      <w:rPr>
                        <w:rStyle w:val="Hyperlink"/>
                        <w:rFonts w:ascii="Arial" w:hAnsi="Arial" w:cs="Arial"/>
                        <w:sz w:val="18"/>
                        <w:szCs w:val="18"/>
                      </w:rPr>
                      <w:t>Blog</w:t>
                    </w:r>
                  </w:hyperlink>
                  <w:r>
                    <w:rPr>
                      <w:rFonts w:ascii="Arial" w:hAnsi="Arial" w:cs="Arial"/>
                      <w:sz w:val="18"/>
                      <w:szCs w:val="18"/>
                    </w:rPr>
                    <w:br/>
                  </w:r>
                  <w:r>
                    <w:rPr>
                      <w:rFonts w:ascii="Arial" w:hAnsi="Arial" w:cs="Arial"/>
                      <w:sz w:val="18"/>
                      <w:szCs w:val="18"/>
                    </w:rPr>
                    <w:br/>
                  </w:r>
                  <w:hyperlink w:anchor="twitter" w:history="1">
                    <w:r>
                      <w:rPr>
                        <w:rStyle w:val="Hyperlink"/>
                        <w:rFonts w:ascii="Arial" w:hAnsi="Arial" w:cs="Arial"/>
                        <w:sz w:val="18"/>
                        <w:szCs w:val="18"/>
                      </w:rPr>
                      <w:t>ACS Satellite Pressroom: Daily news blasts on Twitter</w:t>
                    </w:r>
                    <w:r>
                      <w:rPr>
                        <w:rStyle w:val="Hyperlink"/>
                        <w:rFonts w:ascii="Arial" w:hAnsi="Arial" w:cs="Arial"/>
                        <w:i/>
                        <w:iCs/>
                        <w:sz w:val="18"/>
                        <w:szCs w:val="18"/>
                      </w:rPr>
                      <w:t xml:space="preserve"> </w:t>
                    </w:r>
                  </w:hyperlink>
                  <w:r>
                    <w:rPr>
                      <w:rFonts w:ascii="Arial" w:hAnsi="Arial" w:cs="Arial"/>
                      <w:i/>
                      <w:iCs/>
                      <w:sz w:val="18"/>
                      <w:szCs w:val="18"/>
                    </w:rPr>
                    <w:br/>
                  </w:r>
                  <w:r>
                    <w:rPr>
                      <w:rFonts w:ascii="Arial" w:hAnsi="Arial" w:cs="Arial"/>
                      <w:sz w:val="18"/>
                      <w:szCs w:val="18"/>
                    </w:rPr>
                    <w:br/>
                  </w:r>
                  <w:hyperlink w:anchor="CENTwitter" w:history="1">
                    <w:r>
                      <w:rPr>
                        <w:rStyle w:val="Hyperlink"/>
                        <w:rFonts w:ascii="Arial" w:hAnsi="Arial" w:cs="Arial"/>
                        <w:sz w:val="18"/>
                        <w:szCs w:val="18"/>
                      </w:rPr>
                      <w:t>C&amp;EN on Twitter</w:t>
                    </w:r>
                  </w:hyperlink>
                </w:p>
                <w:p w:rsidR="00103F88" w:rsidRDefault="00103F88">
                  <w:pPr>
                    <w:pStyle w:val="NormalWeb"/>
                    <w:spacing w:after="240" w:afterAutospacing="0"/>
                  </w:pPr>
                  <w:hyperlink w:anchor="releases" w:history="1">
                    <w:r>
                      <w:rPr>
                        <w:rStyle w:val="Hyperlink"/>
                        <w:rFonts w:ascii="Arial" w:hAnsi="Arial" w:cs="Arial"/>
                        <w:sz w:val="18"/>
                        <w:szCs w:val="18"/>
                      </w:rPr>
                      <w:t>ACS Press Releases</w:t>
                    </w:r>
                  </w:hyperlink>
                </w:p>
              </w:tc>
            </w:tr>
          </w:tbl>
          <w:p w:rsidR="00103F88" w:rsidRDefault="00103F88">
            <w:pPr>
              <w:pStyle w:val="NormalWeb"/>
              <w:rPr>
                <w:rFonts w:ascii="Arial" w:hAnsi="Arial" w:cs="Arial"/>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103F88">
              <w:trPr>
                <w:tblCellSpacing w:w="0" w:type="dxa"/>
              </w:trPr>
              <w:tc>
                <w:tcPr>
                  <w:tcW w:w="0" w:type="auto"/>
                  <w:shd w:val="clear" w:color="auto" w:fill="E5E5E5"/>
                  <w:vAlign w:val="center"/>
                  <w:hideMark/>
                </w:tcPr>
                <w:p w:rsidR="00103F88" w:rsidRDefault="00103F88">
                  <w:pPr>
                    <w:pStyle w:val="NormalWeb"/>
                  </w:pPr>
                  <w:hyperlink w:anchor="Videos" w:history="1">
                    <w:r>
                      <w:rPr>
                        <w:rStyle w:val="Hyperlink"/>
                        <w:b/>
                        <w:bCs/>
                      </w:rPr>
                      <w:t>ACS Videos:</w:t>
                    </w:r>
                  </w:hyperlink>
                  <w:r>
                    <w:rPr>
                      <w:b/>
                      <w:bCs/>
                    </w:rPr>
                    <w:t> </w:t>
                  </w:r>
                  <w:r>
                    <w:rPr>
                      <w:b/>
                      <w:bCs/>
                    </w:rPr>
                    <w:br/>
                  </w:r>
                  <w:r>
                    <w:br/>
                  </w:r>
                  <w:hyperlink w:anchor="Spellbound" w:history="1">
                    <w:r>
                      <w:rPr>
                        <w:rStyle w:val="Hyperlink"/>
                        <w:rFonts w:ascii="Arial" w:hAnsi="Arial" w:cs="Arial"/>
                        <w:sz w:val="18"/>
                        <w:szCs w:val="18"/>
                      </w:rPr>
                      <w:t>Spellbound: A video series on how kids became scientists</w:t>
                    </w:r>
                  </w:hyperlink>
                </w:p>
                <w:p w:rsidR="00103F88" w:rsidRDefault="00103F88">
                  <w:pPr>
                    <w:pStyle w:val="NormalWeb"/>
                  </w:pPr>
                  <w:hyperlink w:anchor="Dance" w:history="1">
                    <w:r>
                      <w:rPr>
                        <w:rStyle w:val="Hyperlink"/>
                        <w:rFonts w:ascii="Arial" w:hAnsi="Arial" w:cs="Arial"/>
                        <w:sz w:val="18"/>
                        <w:szCs w:val="18"/>
                      </w:rPr>
                      <w:t>Prized Science video series</w:t>
                    </w:r>
                  </w:hyperlink>
                  <w:r>
                    <w:rPr>
                      <w:rFonts w:ascii="Arial" w:hAnsi="Arial" w:cs="Arial"/>
                      <w:sz w:val="18"/>
                      <w:szCs w:val="18"/>
                    </w:rPr>
                    <w:t xml:space="preserve"> </w:t>
                  </w:r>
                  <w:hyperlink w:anchor="Mars" w:history="1">
                    <w:r>
                      <w:rPr>
                        <w:rFonts w:ascii="Arial" w:hAnsi="Arial" w:cs="Arial"/>
                        <w:i/>
                        <w:iCs/>
                        <w:color w:val="0000FF"/>
                        <w:sz w:val="18"/>
                        <w:szCs w:val="18"/>
                        <w:u w:val="single"/>
                      </w:rPr>
                      <w:br/>
                    </w:r>
                  </w:hyperlink>
                </w:p>
                <w:p w:rsidR="00103F88" w:rsidRDefault="00103F88">
                  <w:pPr>
                    <w:pStyle w:val="NormalWeb"/>
                  </w:pPr>
                  <w:hyperlink w:anchor="Mars" w:history="1">
                    <w:r>
                      <w:rPr>
                        <w:rStyle w:val="Hyperlink"/>
                        <w:rFonts w:ascii="Arial" w:hAnsi="Arial" w:cs="Arial"/>
                        <w:sz w:val="18"/>
                        <w:szCs w:val="18"/>
                      </w:rPr>
                      <w:t xml:space="preserve">The Periodic Table </w:t>
                    </w:r>
                    <w:proofErr w:type="spellStart"/>
                    <w:r>
                      <w:rPr>
                        <w:rStyle w:val="Hyperlink"/>
                        <w:rFonts w:ascii="Arial" w:hAnsi="Arial" w:cs="Arial"/>
                        <w:sz w:val="18"/>
                        <w:szCs w:val="18"/>
                      </w:rPr>
                      <w:t>Table</w:t>
                    </w:r>
                    <w:proofErr w:type="spellEnd"/>
                    <w:r>
                      <w:rPr>
                        <w:rStyle w:val="Hyperlink"/>
                        <w:rFonts w:ascii="Arial" w:hAnsi="Arial" w:cs="Arial"/>
                        <w:sz w:val="18"/>
                        <w:szCs w:val="18"/>
                      </w:rPr>
                      <w:t xml:space="preserve"> Featuring Theo Gray</w:t>
                    </w:r>
                  </w:hyperlink>
                </w:p>
                <w:p w:rsidR="00103F88" w:rsidRDefault="00103F88">
                  <w:pPr>
                    <w:pStyle w:val="NormalWeb"/>
                  </w:pPr>
                  <w:hyperlink w:anchor="daywithoutchemistry" w:history="1">
                    <w:r>
                      <w:rPr>
                        <w:rStyle w:val="Hyperlink"/>
                        <w:rFonts w:ascii="Arial" w:hAnsi="Arial" w:cs="Arial"/>
                        <w:sz w:val="18"/>
                        <w:szCs w:val="18"/>
                      </w:rPr>
                      <w:t xml:space="preserve">Healing the voice: Synthetic vocal cords </w:t>
                    </w:r>
                  </w:hyperlink>
                </w:p>
                <w:p w:rsidR="00103F88" w:rsidRDefault="00103F88">
                  <w:pPr>
                    <w:pStyle w:val="NormalWeb"/>
                  </w:pPr>
                  <w:hyperlink w:anchor="Beer" w:history="1">
                    <w:r>
                      <w:rPr>
                        <w:rStyle w:val="Hyperlink"/>
                        <w:rFonts w:ascii="Arial" w:hAnsi="Arial" w:cs="Arial"/>
                        <w:sz w:val="18"/>
                        <w:szCs w:val="18"/>
                      </w:rPr>
                      <w:t>The Chemistry of Beer</w:t>
                    </w:r>
                  </w:hyperlink>
                </w:p>
                <w:p w:rsidR="00103F88" w:rsidRDefault="00103F88">
                  <w:pPr>
                    <w:pStyle w:val="NormalWeb"/>
                  </w:pPr>
                  <w:hyperlink w:anchor="Cheese" w:history="1">
                    <w:r>
                      <w:rPr>
                        <w:rStyle w:val="Hyperlink"/>
                        <w:rFonts w:ascii="Arial" w:hAnsi="Arial" w:cs="Arial"/>
                        <w:sz w:val="18"/>
                        <w:szCs w:val="18"/>
                      </w:rPr>
                      <w:t>The Chemistry of Cheese</w:t>
                    </w:r>
                  </w:hyperlink>
                </w:p>
                <w:p w:rsidR="00103F88" w:rsidRDefault="00103F88">
                  <w:pPr>
                    <w:pStyle w:val="NormalWeb"/>
                  </w:pPr>
                  <w:hyperlink w:anchor="Scratch" w:history="1">
                    <w:r>
                      <w:rPr>
                        <w:rStyle w:val="Hyperlink"/>
                        <w:rFonts w:ascii="Arial" w:hAnsi="Arial" w:cs="Arial"/>
                        <w:sz w:val="18"/>
                        <w:szCs w:val="18"/>
                      </w:rPr>
                      <w:t>Without a scratch: Self-Healing Materials</w:t>
                    </w:r>
                  </w:hyperlink>
                  <w:r>
                    <w:br/>
                  </w:r>
                  <w:hyperlink w:anchor="scifinder" w:history="1">
                    <w:r>
                      <w:rPr>
                        <w:color w:val="0000FF"/>
                        <w:sz w:val="18"/>
                        <w:szCs w:val="18"/>
                        <w:u w:val="single"/>
                      </w:rPr>
                      <w:br/>
                    </w:r>
                  </w:hyperlink>
                </w:p>
              </w:tc>
            </w:tr>
          </w:tbl>
          <w:p w:rsidR="00103F88" w:rsidRDefault="00103F88">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103F88">
              <w:trPr>
                <w:tblCellSpacing w:w="0" w:type="dxa"/>
              </w:trPr>
              <w:tc>
                <w:tcPr>
                  <w:tcW w:w="0" w:type="auto"/>
                  <w:shd w:val="clear" w:color="auto" w:fill="E5E5E5"/>
                  <w:vAlign w:val="center"/>
                  <w:hideMark/>
                </w:tcPr>
                <w:p w:rsidR="00103F88" w:rsidRDefault="00103F88">
                  <w:pPr>
                    <w:pStyle w:val="NormalWeb"/>
                    <w:spacing w:after="240" w:afterAutospacing="0"/>
                  </w:pPr>
                  <w:hyperlink w:anchor="podcasts" w:history="1">
                    <w:r>
                      <w:rPr>
                        <w:rStyle w:val="Hyperlink"/>
                        <w:b/>
                        <w:bCs/>
                      </w:rPr>
                      <w:t>ACS Podcasts:</w:t>
                    </w:r>
                  </w:hyperlink>
                  <w:r>
                    <w:rPr>
                      <w:b/>
                      <w:bCs/>
                    </w:rPr>
                    <w:t>  </w:t>
                  </w:r>
                  <w:r>
                    <w:t xml:space="preserve">   </w:t>
                  </w:r>
                  <w:r>
                    <w:br/>
                  </w:r>
                  <w:r>
                    <w:br/>
                  </w:r>
                  <w:hyperlink w:anchor="globalchallenges"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 A podcast for young listeners</w:t>
                    </w:r>
                  </w:hyperlink>
                  <w:r>
                    <w:rPr>
                      <w:rFonts w:ascii="Arial" w:hAnsi="Arial" w:cs="Arial"/>
                      <w:sz w:val="18"/>
                      <w:szCs w:val="18"/>
                    </w:rPr>
                    <w:br/>
                  </w:r>
                  <w:r>
                    <w:rPr>
                      <w:rFonts w:ascii="Arial" w:hAnsi="Arial" w:cs="Arial"/>
                      <w:sz w:val="18"/>
                      <w:szCs w:val="18"/>
                    </w:rPr>
                    <w:br/>
                  </w:r>
                  <w:hyperlink w:anchor="Bytesizescience" w:history="1">
                    <w:r>
                      <w:rPr>
                        <w:rStyle w:val="Hyperlink"/>
                        <w:rFonts w:ascii="Arial" w:hAnsi="Arial" w:cs="Arial"/>
                        <w:sz w:val="18"/>
                        <w:szCs w:val="18"/>
                      </w:rPr>
                      <w:t>Global Challenges/Chemistry Solutions</w:t>
                    </w:r>
                  </w:hyperlink>
                  <w:r>
                    <w:rPr>
                      <w:rFonts w:ascii="Arial" w:hAnsi="Arial" w:cs="Arial"/>
                      <w:sz w:val="18"/>
                      <w:szCs w:val="18"/>
                    </w:rPr>
                    <w:t xml:space="preserve">  </w:t>
                  </w:r>
                  <w:r>
                    <w:rPr>
                      <w:rFonts w:ascii="Arial" w:hAnsi="Arial" w:cs="Arial"/>
                      <w:sz w:val="18"/>
                      <w:szCs w:val="18"/>
                    </w:rPr>
                    <w:br/>
                  </w:r>
                  <w:r>
                    <w:rPr>
                      <w:rFonts w:ascii="Arial" w:hAnsi="Arial" w:cs="Arial"/>
                      <w:sz w:val="18"/>
                      <w:szCs w:val="18"/>
                    </w:rPr>
                    <w:br/>
                  </w:r>
                  <w:hyperlink w:anchor="Scienceelements" w:history="1">
                    <w:r>
                      <w:rPr>
                        <w:rStyle w:val="Hyperlink"/>
                        <w:rFonts w:ascii="Arial" w:hAnsi="Arial" w:cs="Arial"/>
                        <w:sz w:val="18"/>
                        <w:szCs w:val="18"/>
                      </w:rPr>
                      <w:t xml:space="preserve">Science Elements: From the </w:t>
                    </w:r>
                    <w:proofErr w:type="spellStart"/>
                    <w:r>
                      <w:rPr>
                        <w:rStyle w:val="Hyperlink"/>
                        <w:rFonts w:ascii="Arial" w:hAnsi="Arial" w:cs="Arial"/>
                        <w:sz w:val="18"/>
                        <w:szCs w:val="18"/>
                      </w:rPr>
                      <w:t>PressPac</w:t>
                    </w:r>
                    <w:proofErr w:type="spellEnd"/>
                  </w:hyperlink>
                  <w:r>
                    <w:t xml:space="preserve"> </w:t>
                  </w:r>
                  <w:r>
                    <w:br/>
                  </w:r>
                  <w:r>
                    <w:br/>
                  </w:r>
                  <w:hyperlink w:anchor="scifinder" w:history="1">
                    <w:proofErr w:type="spellStart"/>
                    <w:r>
                      <w:rPr>
                        <w:rStyle w:val="Hyperlink"/>
                        <w:rFonts w:ascii="Arial" w:hAnsi="Arial" w:cs="Arial"/>
                        <w:i/>
                        <w:iCs/>
                        <w:sz w:val="18"/>
                        <w:szCs w:val="18"/>
                      </w:rPr>
                      <w:t>SciFinder</w:t>
                    </w:r>
                    <w:proofErr w:type="spellEnd"/>
                    <w:r>
                      <w:rPr>
                        <w:rStyle w:val="Hyperlink"/>
                        <w:rFonts w:ascii="Arial" w:hAnsi="Arial" w:cs="Arial"/>
                        <w:i/>
                        <w:iCs/>
                        <w:sz w:val="18"/>
                        <w:szCs w:val="18"/>
                      </w:rPr>
                      <w:t xml:space="preserve">® </w:t>
                    </w:r>
                    <w:r>
                      <w:rPr>
                        <w:rStyle w:val="Hyperlink"/>
                        <w:rFonts w:ascii="Arial" w:hAnsi="Arial" w:cs="Arial"/>
                        <w:sz w:val="18"/>
                        <w:szCs w:val="18"/>
                      </w:rPr>
                      <w:t>Podcasts</w:t>
                    </w:r>
                  </w:hyperlink>
                </w:p>
              </w:tc>
            </w:tr>
          </w:tbl>
          <w:p w:rsidR="00103F88" w:rsidRDefault="00103F88">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103F88">
              <w:trPr>
                <w:tblCellSpacing w:w="0" w:type="dxa"/>
              </w:trPr>
              <w:tc>
                <w:tcPr>
                  <w:tcW w:w="0" w:type="auto"/>
                  <w:shd w:val="clear" w:color="auto" w:fill="E5E5E5"/>
                  <w:vAlign w:val="center"/>
                  <w:hideMark/>
                </w:tcPr>
                <w:p w:rsidR="00103F88" w:rsidRDefault="00103F88">
                  <w:hyperlink w:anchor="dontmiss" w:history="1">
                    <w:r>
                      <w:rPr>
                        <w:rStyle w:val="Strong"/>
                        <w:color w:val="0000FF"/>
                        <w:u w:val="single"/>
                      </w:rPr>
                      <w:t>And Don't Miss:</w:t>
                    </w:r>
                  </w:hyperlink>
                  <w:r>
                    <w:br/>
                  </w:r>
                  <w:r>
                    <w:br/>
                  </w:r>
                  <w:hyperlink w:anchor="glossary" w:history="1">
                    <w:r>
                      <w:rPr>
                        <w:rStyle w:val="Hyperlink"/>
                        <w:rFonts w:ascii="Arial" w:eastAsiaTheme="minorHAnsi" w:hAnsi="Arial" w:cs="Arial"/>
                        <w:sz w:val="18"/>
                        <w:szCs w:val="18"/>
                      </w:rPr>
                      <w:t>Chemistry Glossary</w:t>
                    </w:r>
                  </w:hyperlink>
                  <w:r>
                    <w:rPr>
                      <w:sz w:val="18"/>
                      <w:szCs w:val="18"/>
                    </w:rPr>
                    <w:br/>
                  </w:r>
                  <w:r>
                    <w:rPr>
                      <w:sz w:val="18"/>
                      <w:szCs w:val="18"/>
                    </w:rPr>
                    <w:br/>
                  </w:r>
                  <w:hyperlink w:anchor="CAS" w:history="1">
                    <w:r>
                      <w:rPr>
                        <w:rStyle w:val="Hyperlink"/>
                        <w:rFonts w:ascii="Arial" w:eastAsiaTheme="minorHAnsi" w:hAnsi="Arial" w:cs="Arial"/>
                        <w:sz w:val="18"/>
                        <w:szCs w:val="18"/>
                      </w:rPr>
                      <w:t>Chemical Abstracts Service (CAS) Web site on everyday chemicals</w:t>
                    </w:r>
                  </w:hyperlink>
                </w:p>
                <w:p w:rsidR="00103F88" w:rsidRDefault="00103F88">
                  <w:pPr>
                    <w:pStyle w:val="NormalWeb"/>
                  </w:pPr>
                  <w:r>
                    <w:t> </w:t>
                  </w:r>
                </w:p>
              </w:tc>
            </w:tr>
          </w:tbl>
          <w:p w:rsidR="00103F88" w:rsidRDefault="00103F88">
            <w:pPr>
              <w:rPr>
                <w:rFonts w:ascii="Arial" w:hAnsi="Arial" w:cs="Arial"/>
                <w:sz w:val="17"/>
                <w:szCs w:val="17"/>
              </w:rPr>
            </w:pPr>
            <w:hyperlink r:id="rId6" w:history="1">
              <w:proofErr w:type="spellStart"/>
              <w:r>
                <w:rPr>
                  <w:rStyle w:val="Hyperlink"/>
                  <w:rFonts w:ascii="Arial" w:eastAsiaTheme="minorHAnsi" w:hAnsi="Arial" w:cs="Arial"/>
                  <w:sz w:val="18"/>
                  <w:szCs w:val="18"/>
                </w:rPr>
                <w:t>PressPac</w:t>
              </w:r>
              <w:proofErr w:type="spellEnd"/>
              <w:r>
                <w:rPr>
                  <w:rStyle w:val="Hyperlink"/>
                  <w:rFonts w:ascii="Arial" w:eastAsiaTheme="minorHAnsi" w:hAnsi="Arial" w:cs="Arial"/>
                  <w:sz w:val="18"/>
                  <w:szCs w:val="18"/>
                </w:rPr>
                <w:t xml:space="preserve"> Archives</w:t>
              </w:r>
            </w:hyperlink>
            <w:r>
              <w:rPr>
                <w:rFonts w:ascii="Arial" w:hAnsi="Arial" w:cs="Arial"/>
                <w:sz w:val="18"/>
                <w:szCs w:val="18"/>
              </w:rPr>
              <w:t xml:space="preserve"> </w:t>
            </w:r>
          </w:p>
          <w:p w:rsidR="00103F88" w:rsidRDefault="00103F88">
            <w:pPr>
              <w:rPr>
                <w:rFonts w:ascii="Arial" w:hAnsi="Arial" w:cs="Arial"/>
                <w:sz w:val="17"/>
                <w:szCs w:val="17"/>
              </w:rPr>
            </w:pPr>
            <w:r>
              <w:rPr>
                <w:rFonts w:ascii="Arial" w:hAnsi="Arial" w:cs="Arial"/>
                <w:sz w:val="17"/>
                <w:szCs w:val="17"/>
              </w:rPr>
              <w:t> </w:t>
            </w:r>
          </w:p>
          <w:p w:rsidR="00103F88" w:rsidRDefault="00103F88">
            <w:pPr>
              <w:pStyle w:val="NormalWeb"/>
              <w:rPr>
                <w:rFonts w:ascii="Arial" w:hAnsi="Arial" w:cs="Arial"/>
                <w:sz w:val="17"/>
                <w:szCs w:val="17"/>
              </w:rPr>
            </w:pPr>
            <w:r>
              <w:rPr>
                <w:rFonts w:ascii="Arial" w:hAnsi="Arial" w:cs="Arial"/>
                <w:sz w:val="17"/>
                <w:szCs w:val="17"/>
              </w:rPr>
              <w:t> </w:t>
            </w:r>
          </w:p>
          <w:p w:rsidR="00103F88" w:rsidRDefault="00103F88">
            <w:pPr>
              <w:rPr>
                <w:rFonts w:ascii="Arial" w:hAnsi="Arial" w:cs="Arial"/>
                <w:sz w:val="17"/>
                <w:szCs w:val="17"/>
              </w:rPr>
            </w:pPr>
            <w:r>
              <w:rPr>
                <w:rFonts w:ascii="Arial" w:hAnsi="Arial" w:cs="Arial"/>
                <w:sz w:val="17"/>
                <w:szCs w:val="17"/>
              </w:rPr>
              <w:t> </w:t>
            </w:r>
          </w:p>
          <w:p w:rsidR="00103F88" w:rsidRDefault="00103F88">
            <w:pPr>
              <w:pStyle w:val="NormalWeb"/>
              <w:rPr>
                <w:rFonts w:ascii="Arial" w:hAnsi="Arial" w:cs="Arial"/>
                <w:sz w:val="17"/>
                <w:szCs w:val="17"/>
              </w:rPr>
            </w:pPr>
            <w:r>
              <w:rPr>
                <w:rFonts w:ascii="Arial" w:hAnsi="Arial" w:cs="Arial"/>
                <w:sz w:val="17"/>
                <w:szCs w:val="17"/>
              </w:rPr>
              <w:t> </w:t>
            </w:r>
          </w:p>
        </w:tc>
        <w:tc>
          <w:tcPr>
            <w:tcW w:w="4500" w:type="dxa"/>
            <w:vAlign w:val="center"/>
            <w:hideMark/>
          </w:tcPr>
          <w:p w:rsidR="00103F88" w:rsidRDefault="00103F88">
            <w:pPr>
              <w:pStyle w:val="NormalWeb"/>
              <w:pBdr>
                <w:top w:val="single" w:sz="6" w:space="0" w:color="0063AB"/>
                <w:bottom w:val="single" w:sz="6" w:space="0" w:color="0063AB"/>
              </w:pBdr>
              <w:spacing w:after="240" w:afterAutospacing="0"/>
              <w:outlineLvl w:val="3"/>
              <w:rPr>
                <w:rFonts w:ascii="Arial" w:hAnsi="Arial" w:cs="Arial"/>
                <w:b/>
                <w:bCs/>
                <w:color w:val="003399"/>
                <w:sz w:val="21"/>
                <w:szCs w:val="21"/>
              </w:rPr>
            </w:pPr>
            <w:r>
              <w:rPr>
                <w:b/>
                <w:bCs/>
                <w:color w:val="003399"/>
                <w:sz w:val="28"/>
                <w:szCs w:val="28"/>
              </w:rPr>
              <w:lastRenderedPageBreak/>
              <w:t>ACS NEWS SERVICE</w:t>
            </w:r>
            <w:r>
              <w:rPr>
                <w:b/>
                <w:bCs/>
                <w:color w:val="003399"/>
                <w:sz w:val="28"/>
                <w:szCs w:val="28"/>
              </w:rPr>
              <w:br/>
              <w:t xml:space="preserve">Weekly Press Package - October 3, 2012 </w:t>
            </w:r>
            <w:r>
              <w:rPr>
                <w:b/>
                <w:bCs/>
                <w:color w:val="003399"/>
                <w:sz w:val="28"/>
                <w:szCs w:val="28"/>
              </w:rPr>
              <w:br/>
            </w:r>
            <w:r>
              <w:rPr>
                <w:b/>
                <w:bCs/>
                <w:color w:val="003399"/>
                <w:sz w:val="28"/>
                <w:szCs w:val="28"/>
              </w:rPr>
              <w:br/>
            </w:r>
            <w:r>
              <w:rPr>
                <w:rFonts w:ascii="Arial" w:hAnsi="Arial" w:cs="Arial"/>
                <w:b/>
                <w:bCs/>
                <w:color w:val="003399"/>
                <w:sz w:val="21"/>
                <w:szCs w:val="21"/>
              </w:rPr>
              <w:t>ALL CONTENT IS FOR IMMEDIATE RELEASE</w:t>
            </w:r>
            <w:proofErr w:type="gramStart"/>
            <w:r>
              <w:rPr>
                <w:rFonts w:ascii="Arial" w:hAnsi="Arial" w:cs="Arial"/>
                <w:b/>
                <w:bCs/>
                <w:color w:val="003399"/>
                <w:sz w:val="21"/>
                <w:szCs w:val="21"/>
              </w:rPr>
              <w:t xml:space="preserve">  </w:t>
            </w:r>
            <w:r>
              <w:rPr>
                <w:rFonts w:ascii="Arial" w:hAnsi="Arial" w:cs="Arial"/>
                <w:b/>
                <w:bCs/>
                <w:color w:val="003399"/>
                <w:sz w:val="21"/>
                <w:szCs w:val="21"/>
                <w:u w:val="single"/>
              </w:rPr>
              <w:t>Please</w:t>
            </w:r>
            <w:proofErr w:type="gramEnd"/>
            <w:r>
              <w:rPr>
                <w:rFonts w:ascii="Arial" w:hAnsi="Arial" w:cs="Arial"/>
                <w:b/>
                <w:bCs/>
                <w:color w:val="003399"/>
                <w:sz w:val="21"/>
                <w:szCs w:val="21"/>
                <w:u w:val="single"/>
              </w:rPr>
              <w:t xml:space="preserve"> credit the individual journal or the American Chemical Society as the source for this information.</w:t>
            </w:r>
            <w:r>
              <w:rPr>
                <w:rFonts w:ascii="Arial" w:hAnsi="Arial" w:cs="Arial"/>
                <w:b/>
                <w:bCs/>
                <w:color w:val="003399"/>
                <w:sz w:val="21"/>
                <w:szCs w:val="21"/>
              </w:rPr>
              <w:br/>
            </w:r>
          </w:p>
          <w:p w:rsidR="00103F88" w:rsidRDefault="00103F88">
            <w:pPr>
              <w:pStyle w:val="NormalWeb"/>
              <w:rPr>
                <w:rFonts w:ascii="Arial" w:hAnsi="Arial" w:cs="Arial"/>
              </w:rPr>
            </w:pPr>
            <w:bookmarkStart w:id="0" w:name="top"/>
            <w:bookmarkEnd w:id="0"/>
            <w:r>
              <w:rPr>
                <w:rFonts w:ascii="Arial" w:hAnsi="Arial" w:cs="Arial"/>
                <w:sz w:val="20"/>
                <w:szCs w:val="20"/>
              </w:rPr>
              <w:t xml:space="preserve">Here is the latest American Chemical Society (ACS) Weekly </w:t>
            </w:r>
            <w:proofErr w:type="spellStart"/>
            <w:r>
              <w:rPr>
                <w:rFonts w:ascii="Arial" w:hAnsi="Arial" w:cs="Arial"/>
                <w:sz w:val="20"/>
                <w:szCs w:val="20"/>
              </w:rPr>
              <w:t>PressPac</w:t>
            </w:r>
            <w:proofErr w:type="spellEnd"/>
            <w:r>
              <w:rPr>
                <w:rFonts w:ascii="Arial" w:hAnsi="Arial" w:cs="Arial"/>
                <w:sz w:val="20"/>
                <w:szCs w:val="20"/>
              </w:rPr>
              <w:t xml:space="preserve"> from the Office of Public Affairs. It has news from ACS’ more than 40 peer-reviewed journals and </w:t>
            </w:r>
            <w:r>
              <w:rPr>
                <w:rStyle w:val="Emphasis"/>
                <w:rFonts w:ascii="Arial" w:hAnsi="Arial" w:cs="Arial"/>
                <w:sz w:val="20"/>
                <w:szCs w:val="20"/>
              </w:rPr>
              <w:t>Chemical &amp; Engineering News</w:t>
            </w:r>
            <w:r>
              <w:rPr>
                <w:rFonts w:ascii="Arial" w:hAnsi="Arial" w:cs="Arial"/>
                <w:sz w:val="20"/>
                <w:szCs w:val="20"/>
              </w:rPr>
              <w:t>.</w:t>
            </w:r>
          </w:p>
          <w:p w:rsidR="00103F88" w:rsidRDefault="00103F88">
            <w:pPr>
              <w:pStyle w:val="NormalWeb"/>
              <w:jc w:val="right"/>
              <w:rPr>
                <w:rFonts w:ascii="Arial" w:hAnsi="Arial" w:cs="Arial"/>
              </w:rPr>
            </w:pPr>
            <w:r>
              <w:rPr>
                <w:rFonts w:ascii="Arial" w:hAnsi="Arial" w:cs="Arial"/>
                <w:sz w:val="20"/>
                <w:szCs w:val="20"/>
              </w:rPr>
              <w:t>Science Inquiries: Michael Woods, editor</w:t>
            </w:r>
            <w:r>
              <w:rPr>
                <w:rFonts w:ascii="Arial" w:hAnsi="Arial" w:cs="Arial"/>
                <w:sz w:val="20"/>
                <w:szCs w:val="20"/>
              </w:rPr>
              <w:br/>
            </w:r>
            <w:hyperlink r:id="rId7" w:history="1">
              <w:r>
                <w:rPr>
                  <w:rStyle w:val="Hyperlink"/>
                  <w:rFonts w:ascii="Arial" w:hAnsi="Arial" w:cs="Arial"/>
                  <w:sz w:val="20"/>
                  <w:szCs w:val="20"/>
                </w:rPr>
                <w:t>m_woods@acs.org</w:t>
              </w:r>
            </w:hyperlink>
            <w:r>
              <w:rPr>
                <w:rFonts w:ascii="Arial" w:hAnsi="Arial" w:cs="Arial"/>
                <w:sz w:val="20"/>
                <w:szCs w:val="20"/>
              </w:rPr>
              <w:br/>
              <w:t>202-872-6293</w:t>
            </w:r>
          </w:p>
          <w:p w:rsidR="00103F88" w:rsidRDefault="00103F88">
            <w:pPr>
              <w:pStyle w:val="NormalWeb"/>
              <w:jc w:val="right"/>
              <w:rPr>
                <w:rFonts w:ascii="Arial" w:hAnsi="Arial" w:cs="Arial"/>
              </w:rPr>
            </w:pPr>
            <w:r>
              <w:rPr>
                <w:rFonts w:ascii="Arial" w:hAnsi="Arial" w:cs="Arial"/>
                <w:sz w:val="20"/>
                <w:szCs w:val="20"/>
              </w:rPr>
              <w:t>General Inquiries: Michael Bernstein</w:t>
            </w:r>
            <w:r>
              <w:rPr>
                <w:rFonts w:ascii="Arial" w:hAnsi="Arial" w:cs="Arial"/>
                <w:sz w:val="20"/>
                <w:szCs w:val="20"/>
              </w:rPr>
              <w:br/>
            </w:r>
            <w:hyperlink r:id="rId8" w:history="1">
              <w:r>
                <w:rPr>
                  <w:rStyle w:val="Hyperlink"/>
                  <w:rFonts w:ascii="Arial" w:hAnsi="Arial" w:cs="Arial"/>
                  <w:sz w:val="20"/>
                  <w:szCs w:val="20"/>
                </w:rPr>
                <w:t xml:space="preserve">m_bernstein@acs.org </w:t>
              </w:r>
            </w:hyperlink>
            <w:r>
              <w:rPr>
                <w:rFonts w:ascii="Arial" w:hAnsi="Arial" w:cs="Arial"/>
                <w:sz w:val="20"/>
                <w:szCs w:val="20"/>
              </w:rPr>
              <w:br/>
              <w:t xml:space="preserve">202-872-6042 </w:t>
            </w:r>
            <w:r>
              <w:rPr>
                <w:rFonts w:ascii="Arial" w:hAnsi="Arial" w:cs="Arial"/>
              </w:rPr>
              <w:br/>
              <w:t> </w:t>
            </w:r>
          </w:p>
          <w:p w:rsidR="00103F88" w:rsidRDefault="00103F88">
            <w:pPr>
              <w:jc w:val="center"/>
              <w:rPr>
                <w:rFonts w:ascii="Arial" w:hAnsi="Arial" w:cs="Arial"/>
              </w:rPr>
            </w:pPr>
            <w:r>
              <w:rPr>
                <w:rFonts w:ascii="Arial" w:hAnsi="Arial" w:cs="Arial"/>
              </w:rPr>
              <w:pict>
                <v:rect id="_x0000_i1026" style="width:468pt;height:1.5pt" o:hralign="center" o:hrstd="t" o:hr="t" fillcolor="#a0a0a0" stroked="f"/>
              </w:pict>
            </w:r>
          </w:p>
          <w:p w:rsidR="00103F88" w:rsidRDefault="00103F88">
            <w:pPr>
              <w:pStyle w:val="NormalWeb"/>
              <w:rPr>
                <w:rFonts w:ascii="Arial" w:hAnsi="Arial" w:cs="Arial"/>
              </w:rPr>
            </w:pPr>
            <w:r>
              <w:rPr>
                <w:rFonts w:ascii="Arial" w:hAnsi="Arial" w:cs="Arial"/>
                <w:sz w:val="20"/>
                <w:szCs w:val="20"/>
              </w:rPr>
              <w:br/>
            </w:r>
            <w:bookmarkStart w:id="1" w:name="1"/>
            <w:bookmarkEnd w:id="1"/>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rPr>
              <w:br/>
            </w:r>
            <w:r>
              <w:rPr>
                <w:rFonts w:ascii="Arial" w:hAnsi="Arial" w:cs="Arial"/>
                <w:b/>
                <w:bCs/>
                <w:sz w:val="20"/>
                <w:szCs w:val="20"/>
              </w:rPr>
              <w:br/>
            </w:r>
            <w:r>
              <w:rPr>
                <w:rStyle w:val="Strong"/>
                <w:rFonts w:ascii="Arial" w:hAnsi="Arial" w:cs="Arial"/>
                <w:sz w:val="20"/>
                <w:szCs w:val="20"/>
              </w:rPr>
              <w:t>New evidence on easing inflammation of brain cells for Alzheimer’s disease</w:t>
            </w:r>
            <w:r>
              <w:rPr>
                <w:rFonts w:ascii="Arial" w:hAnsi="Arial" w:cs="Arial"/>
                <w:sz w:val="20"/>
                <w:szCs w:val="20"/>
              </w:rPr>
              <w:br/>
            </w:r>
            <w:r>
              <w:rPr>
                <w:rStyle w:val="Emphasis"/>
                <w:rFonts w:ascii="Arial" w:hAnsi="Arial" w:cs="Arial"/>
                <w:sz w:val="20"/>
                <w:szCs w:val="20"/>
              </w:rPr>
              <w:t>ACS Medicinal Chemistry Letters</w:t>
            </w:r>
          </w:p>
          <w:tbl>
            <w:tblPr>
              <w:tblpPr w:leftFromText="45" w:rightFromText="45" w:vertAnchor="text" w:tblpXSpec="right" w:tblpYSpec="center"/>
              <w:tblW w:w="231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38"/>
            </w:tblGrid>
            <w:tr w:rsidR="00103F88">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03F88" w:rsidRDefault="00103F88">
                  <w:r>
                    <w:rPr>
                      <w:noProof/>
                    </w:rPr>
                    <w:drawing>
                      <wp:inline distT="0" distB="0" distL="0" distR="0">
                        <wp:extent cx="1619250" cy="1219200"/>
                        <wp:effectExtent l="0" t="0" r="0" b="0"/>
                        <wp:docPr id="24" name="Picture 24" descr="http://images.magnetmail.net/images/clients/ACS/100312Brain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100312Brain_thumb.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19250" cy="1219200"/>
                                </a:xfrm>
                                <a:prstGeom prst="rect">
                                  <a:avLst/>
                                </a:prstGeom>
                                <a:noFill/>
                                <a:ln>
                                  <a:noFill/>
                                </a:ln>
                              </pic:spPr>
                            </pic:pic>
                          </a:graphicData>
                        </a:graphic>
                      </wp:inline>
                    </w:drawing>
                  </w:r>
                  <w:r>
                    <w:br/>
                  </w:r>
                  <w:r>
                    <w:rPr>
                      <w:rFonts w:ascii="Arial" w:hAnsi="Arial" w:cs="Arial"/>
                      <w:sz w:val="16"/>
                      <w:szCs w:val="16"/>
                    </w:rPr>
                    <w:t>New evidence suggests that easing inflammation of nerve cells in the brain, like those pictured above, may be a promising approach for combating Alzheimer’s disease.</w:t>
                  </w:r>
                  <w:r>
                    <w:rPr>
                      <w:rFonts w:ascii="Arial" w:hAnsi="Arial" w:cs="Arial"/>
                      <w:i/>
                      <w:iCs/>
                      <w:sz w:val="14"/>
                      <w:szCs w:val="14"/>
                    </w:rPr>
                    <w:br/>
                  </w:r>
                  <w:r>
                    <w:rPr>
                      <w:rStyle w:val="Emphasis"/>
                      <w:rFonts w:ascii="Arial" w:hAnsi="Arial" w:cs="Arial"/>
                      <w:sz w:val="14"/>
                      <w:szCs w:val="14"/>
                    </w:rPr>
                    <w:t>Credit: Ingram Publishing/</w:t>
                  </w:r>
                  <w:proofErr w:type="spellStart"/>
                  <w:r>
                    <w:rPr>
                      <w:rStyle w:val="Emphasis"/>
                      <w:rFonts w:ascii="Arial" w:hAnsi="Arial" w:cs="Arial"/>
                      <w:sz w:val="14"/>
                      <w:szCs w:val="14"/>
                    </w:rPr>
                    <w:t>Thinkstock</w:t>
                  </w:r>
                  <w:proofErr w:type="spellEnd"/>
                </w:p>
              </w:tc>
            </w:tr>
          </w:tbl>
          <w:p w:rsidR="00103F88" w:rsidRDefault="00103F88">
            <w:pPr>
              <w:pStyle w:val="NormalWeb"/>
              <w:rPr>
                <w:rFonts w:ascii="Arial" w:hAnsi="Arial" w:cs="Arial"/>
              </w:rPr>
            </w:pPr>
            <w:r>
              <w:rPr>
                <w:rFonts w:ascii="Arial" w:hAnsi="Arial" w:cs="Arial"/>
                <w:sz w:val="20"/>
                <w:szCs w:val="20"/>
              </w:rPr>
              <w:t xml:space="preserve">New research proves the validity of one of the most promising approaches for combating Alzheimer’s disease (AD) with medicines that treat not just some of the symptoms, but actually stop or prevent the disease itself, scientists are reporting. The study, in the journal </w:t>
            </w:r>
            <w:r>
              <w:rPr>
                <w:rStyle w:val="Emphasis"/>
                <w:rFonts w:ascii="Arial" w:hAnsi="Arial" w:cs="Arial"/>
                <w:sz w:val="20"/>
                <w:szCs w:val="20"/>
              </w:rPr>
              <w:t>ACS Medicinal Chemistry Letters</w:t>
            </w:r>
            <w:r>
              <w:rPr>
                <w:rFonts w:ascii="Arial" w:hAnsi="Arial" w:cs="Arial"/>
                <w:sz w:val="20"/>
                <w:szCs w:val="20"/>
              </w:rPr>
              <w:t>, also identifies a potential new oral drug that the scientists say could lead the way.</w:t>
            </w:r>
          </w:p>
          <w:p w:rsidR="00103F88" w:rsidRDefault="00103F88">
            <w:pPr>
              <w:pStyle w:val="NormalWeb"/>
              <w:rPr>
                <w:rFonts w:ascii="Arial" w:hAnsi="Arial" w:cs="Arial"/>
              </w:rPr>
            </w:pPr>
            <w:proofErr w:type="spellStart"/>
            <w:r>
              <w:rPr>
                <w:rFonts w:ascii="Arial" w:hAnsi="Arial" w:cs="Arial"/>
                <w:sz w:val="20"/>
                <w:szCs w:val="20"/>
              </w:rPr>
              <w:t>Wenhui</w:t>
            </w:r>
            <w:proofErr w:type="spellEnd"/>
            <w:r>
              <w:rPr>
                <w:rFonts w:ascii="Arial" w:hAnsi="Arial" w:cs="Arial"/>
                <w:sz w:val="20"/>
                <w:szCs w:val="20"/>
              </w:rPr>
              <w:t xml:space="preserve"> Hu and colleagues point out </w:t>
            </w:r>
            <w:proofErr w:type="gramStart"/>
            <w:r>
              <w:rPr>
                <w:rFonts w:ascii="Arial" w:hAnsi="Arial" w:cs="Arial"/>
                <w:sz w:val="20"/>
                <w:szCs w:val="20"/>
              </w:rPr>
              <w:t>that existing drugs</w:t>
            </w:r>
            <w:proofErr w:type="gramEnd"/>
            <w:r>
              <w:rPr>
                <w:rFonts w:ascii="Arial" w:hAnsi="Arial" w:cs="Arial"/>
                <w:sz w:val="20"/>
                <w:szCs w:val="20"/>
              </w:rPr>
              <w:t xml:space="preserve"> for AD provide only “minimal” relief of memory loss and other symptoms, creating an urgent need for new medicines that actually combat the underlying destruction of brain cells. Research suggests that inflammation of nerve cells in the brain is a key part of that process. One medicine, </w:t>
            </w:r>
            <w:proofErr w:type="spellStart"/>
            <w:r>
              <w:rPr>
                <w:rFonts w:ascii="Arial" w:hAnsi="Arial" w:cs="Arial"/>
                <w:sz w:val="20"/>
                <w:szCs w:val="20"/>
              </w:rPr>
              <w:t>Minozac</w:t>
            </w:r>
            <w:proofErr w:type="spellEnd"/>
            <w:r>
              <w:rPr>
                <w:rFonts w:ascii="Arial" w:hAnsi="Arial" w:cs="Arial"/>
                <w:sz w:val="20"/>
                <w:szCs w:val="20"/>
              </w:rPr>
              <w:t xml:space="preserve">, is in clinical trials. But Hu says </w:t>
            </w:r>
            <w:proofErr w:type="spellStart"/>
            <w:r>
              <w:rPr>
                <w:rFonts w:ascii="Arial" w:hAnsi="Arial" w:cs="Arial"/>
                <w:sz w:val="20"/>
                <w:szCs w:val="20"/>
              </w:rPr>
              <w:t>Minozac</w:t>
            </w:r>
            <w:proofErr w:type="spellEnd"/>
            <w:r>
              <w:rPr>
                <w:rFonts w:ascii="Arial" w:hAnsi="Arial" w:cs="Arial"/>
                <w:sz w:val="20"/>
                <w:szCs w:val="20"/>
              </w:rPr>
              <w:t xml:space="preserve"> still has more space to improve its efficacy. So the scientists sifted through compounds with a molecular architecture similar to </w:t>
            </w:r>
            <w:proofErr w:type="spellStart"/>
            <w:r>
              <w:rPr>
                <w:rFonts w:ascii="Arial" w:hAnsi="Arial" w:cs="Arial"/>
                <w:sz w:val="20"/>
                <w:szCs w:val="20"/>
              </w:rPr>
              <w:t>Minozac</w:t>
            </w:r>
            <w:proofErr w:type="spellEnd"/>
            <w:r>
              <w:rPr>
                <w:rFonts w:ascii="Arial" w:hAnsi="Arial" w:cs="Arial"/>
                <w:sz w:val="20"/>
                <w:szCs w:val="20"/>
              </w:rPr>
              <w:t xml:space="preserve"> in an effort to find more active substances. </w:t>
            </w:r>
          </w:p>
          <w:p w:rsidR="00103F88" w:rsidRDefault="00103F88">
            <w:pPr>
              <w:pStyle w:val="NormalWeb"/>
              <w:rPr>
                <w:rFonts w:ascii="Arial" w:hAnsi="Arial" w:cs="Arial"/>
              </w:rPr>
            </w:pPr>
            <w:r>
              <w:rPr>
                <w:rFonts w:ascii="Arial" w:hAnsi="Arial" w:cs="Arial"/>
                <w:sz w:val="20"/>
                <w:szCs w:val="20"/>
              </w:rPr>
              <w:lastRenderedPageBreak/>
              <w:t xml:space="preserve">The report describes success in doing so. They discovered one compound that appeared especially effective in relieving nerve inflammation and in improving learning and memory in lab mice widely used in AD research. “In general, this study not only proves that countering </w:t>
            </w:r>
            <w:proofErr w:type="spellStart"/>
            <w:r>
              <w:rPr>
                <w:rFonts w:ascii="Arial" w:hAnsi="Arial" w:cs="Arial"/>
                <w:sz w:val="20"/>
                <w:szCs w:val="20"/>
              </w:rPr>
              <w:t>neuroinflammation</w:t>
            </w:r>
            <w:proofErr w:type="spellEnd"/>
            <w:r>
              <w:rPr>
                <w:rFonts w:ascii="Arial" w:hAnsi="Arial" w:cs="Arial"/>
                <w:sz w:val="20"/>
                <w:szCs w:val="20"/>
              </w:rPr>
              <w:t xml:space="preserve"> is indeed a potential therapeutic strategy for Alzheimer’s disease, but also provides a good lead compound with efficacy comparable to donepezil [an existing AD medicine] for further oral anti-AD drug discovery and development,” the report states.</w:t>
            </w:r>
            <w:r>
              <w:rPr>
                <w:rFonts w:ascii="Arial" w:hAnsi="Arial" w:cs="Arial"/>
                <w:sz w:val="20"/>
                <w:szCs w:val="20"/>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103F88">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03F88" w:rsidRDefault="00103F88">
                  <w:r>
                    <w:rPr>
                      <w:noProof/>
                    </w:rPr>
                    <w:drawing>
                      <wp:inline distT="0" distB="0" distL="0" distR="0">
                        <wp:extent cx="704850" cy="933450"/>
                        <wp:effectExtent l="0" t="0" r="0" b="0"/>
                        <wp:docPr id="23" name="Picture 23" descr="http://images.magnetmail.net/images/clients/ACS/100312MCL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ages.magnetmail.net/images/clients/ACS/100312MCL_thumb.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11"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103F88" w:rsidRDefault="00103F88">
            <w:pPr>
              <w:pStyle w:val="NormalWeb"/>
              <w:rPr>
                <w:rFonts w:ascii="Arial" w:hAnsi="Arial" w:cs="Arial"/>
              </w:rPr>
            </w:pPr>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sz w:val="20"/>
                <w:szCs w:val="20"/>
              </w:rPr>
              <w:br/>
              <w:t xml:space="preserve">“Identification of </w:t>
            </w:r>
            <w:proofErr w:type="spellStart"/>
            <w:r>
              <w:rPr>
                <w:rFonts w:ascii="Arial" w:hAnsi="Arial" w:cs="Arial"/>
                <w:sz w:val="20"/>
                <w:szCs w:val="20"/>
              </w:rPr>
              <w:t>Aminopyridazine</w:t>
            </w:r>
            <w:proofErr w:type="spellEnd"/>
            <w:r>
              <w:rPr>
                <w:rFonts w:ascii="Arial" w:hAnsi="Arial" w:cs="Arial"/>
                <w:sz w:val="20"/>
                <w:szCs w:val="20"/>
              </w:rPr>
              <w:t>-Derived Anti-</w:t>
            </w:r>
            <w:proofErr w:type="spellStart"/>
            <w:r>
              <w:rPr>
                <w:rFonts w:ascii="Arial" w:hAnsi="Arial" w:cs="Arial"/>
                <w:sz w:val="20"/>
                <w:szCs w:val="20"/>
              </w:rPr>
              <w:t>neuroinflammatory</w:t>
            </w:r>
            <w:proofErr w:type="spellEnd"/>
            <w:r>
              <w:rPr>
                <w:rFonts w:ascii="Arial" w:hAnsi="Arial" w:cs="Arial"/>
                <w:sz w:val="20"/>
                <w:szCs w:val="20"/>
              </w:rPr>
              <w:t xml:space="preserve"> Agents Effective in An Alzheimer’s Mouse Model”</w:t>
            </w:r>
            <w:r>
              <w:rPr>
                <w:rFonts w:ascii="Arial" w:hAnsi="Arial" w:cs="Arial"/>
                <w:sz w:val="20"/>
                <w:szCs w:val="20"/>
              </w:rPr>
              <w:br/>
            </w:r>
            <w:r>
              <w:rPr>
                <w:rFonts w:ascii="Arial" w:hAnsi="Arial" w:cs="Arial"/>
                <w:sz w:val="20"/>
                <w:szCs w:val="20"/>
              </w:rPr>
              <w:br/>
            </w:r>
            <w:hyperlink r:id="rId12" w:history="1">
              <w:r>
                <w:rPr>
                  <w:rStyle w:val="Hyperlink"/>
                  <w:rFonts w:ascii="Arial" w:hAnsi="Arial" w:cs="Arial"/>
                  <w:sz w:val="20"/>
                  <w:szCs w:val="20"/>
                </w:rPr>
                <w:t>DOWNLOAD FULL TEXT ARTICLE</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t>CONTACT:</w:t>
            </w:r>
            <w:r>
              <w:rPr>
                <w:rFonts w:ascii="Arial" w:hAnsi="Arial" w:cs="Arial"/>
                <w:sz w:val="20"/>
                <w:szCs w:val="20"/>
              </w:rPr>
              <w:br/>
            </w:r>
            <w:proofErr w:type="spellStart"/>
            <w:r>
              <w:rPr>
                <w:rFonts w:ascii="Arial" w:hAnsi="Arial" w:cs="Arial"/>
                <w:sz w:val="20"/>
                <w:szCs w:val="20"/>
              </w:rPr>
              <w:t>Wenhui</w:t>
            </w:r>
            <w:proofErr w:type="spellEnd"/>
            <w:r>
              <w:rPr>
                <w:rFonts w:ascii="Arial" w:hAnsi="Arial" w:cs="Arial"/>
                <w:sz w:val="20"/>
                <w:szCs w:val="20"/>
              </w:rPr>
              <w:t xml:space="preserve"> Hu, Ph.D.</w:t>
            </w:r>
            <w:r>
              <w:rPr>
                <w:rFonts w:ascii="Arial" w:hAnsi="Arial" w:cs="Arial"/>
                <w:sz w:val="20"/>
                <w:szCs w:val="20"/>
              </w:rPr>
              <w:br/>
              <w:t>Guangzhou Institutes of Biomedicine and Health</w:t>
            </w:r>
            <w:r>
              <w:rPr>
                <w:rFonts w:ascii="Arial" w:hAnsi="Arial" w:cs="Arial"/>
                <w:sz w:val="20"/>
                <w:szCs w:val="20"/>
              </w:rPr>
              <w:br/>
              <w:t>Chinese Academy of Sciences</w:t>
            </w:r>
            <w:r>
              <w:rPr>
                <w:rFonts w:ascii="Arial" w:hAnsi="Arial" w:cs="Arial"/>
                <w:sz w:val="20"/>
                <w:szCs w:val="20"/>
              </w:rPr>
              <w:br/>
              <w:t>Guangzhou 510530</w:t>
            </w:r>
            <w:r>
              <w:rPr>
                <w:rFonts w:ascii="Arial" w:hAnsi="Arial" w:cs="Arial"/>
                <w:sz w:val="20"/>
                <w:szCs w:val="20"/>
              </w:rPr>
              <w:br/>
              <w:t>PR China</w:t>
            </w:r>
            <w:r>
              <w:rPr>
                <w:rFonts w:ascii="Arial" w:hAnsi="Arial" w:cs="Arial"/>
                <w:sz w:val="20"/>
                <w:szCs w:val="20"/>
              </w:rPr>
              <w:br/>
              <w:t>Phone: +86 2032015211</w:t>
            </w:r>
            <w:r>
              <w:rPr>
                <w:rFonts w:ascii="Arial" w:hAnsi="Arial" w:cs="Arial"/>
                <w:sz w:val="20"/>
                <w:szCs w:val="20"/>
              </w:rPr>
              <w:br/>
              <w:t>Fax: +86 2032015299</w:t>
            </w:r>
            <w:r>
              <w:rPr>
                <w:rFonts w:ascii="Arial" w:hAnsi="Arial" w:cs="Arial"/>
                <w:sz w:val="20"/>
                <w:szCs w:val="20"/>
              </w:rPr>
              <w:br/>
              <w:t xml:space="preserve">Email: </w:t>
            </w:r>
            <w:hyperlink r:id="rId13" w:history="1">
              <w:r>
                <w:rPr>
                  <w:rStyle w:val="Hyperlink"/>
                  <w:rFonts w:ascii="Arial" w:hAnsi="Arial" w:cs="Arial"/>
                  <w:sz w:val="20"/>
                  <w:szCs w:val="20"/>
                </w:rPr>
                <w:t>hu_wenhui@gibh.ac.cn</w:t>
              </w:r>
            </w:hyperlink>
            <w:r>
              <w:rPr>
                <w:rFonts w:ascii="Arial" w:hAnsi="Arial" w:cs="Arial"/>
              </w:rPr>
              <w:br/>
            </w:r>
            <w:r>
              <w:rPr>
                <w:rFonts w:ascii="Arial" w:hAnsi="Arial" w:cs="Arial"/>
              </w:rPr>
              <w:br/>
              <w:t> </w:t>
            </w:r>
          </w:p>
          <w:p w:rsidR="00103F88" w:rsidRDefault="00103F88">
            <w:pPr>
              <w:pStyle w:val="NormalWeb"/>
              <w:jc w:val="center"/>
              <w:rPr>
                <w:rFonts w:ascii="Arial" w:hAnsi="Arial" w:cs="Arial"/>
              </w:rPr>
            </w:pPr>
            <w:hyperlink w:anchor="top" w:history="1">
              <w:r>
                <w:rPr>
                  <w:rStyle w:val="Hyperlink"/>
                  <w:rFonts w:ascii="Arial" w:hAnsi="Arial" w:cs="Arial"/>
                  <w:sz w:val="18"/>
                  <w:szCs w:val="18"/>
                </w:rPr>
                <w:t>To Top</w:t>
              </w:r>
            </w:hyperlink>
          </w:p>
          <w:p w:rsidR="00103F88" w:rsidRDefault="00103F88">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22" name="Picture 22"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s.magnetmail.net/images/clients/ACS/goldline.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103F88" w:rsidRDefault="00103F88">
            <w:pPr>
              <w:pStyle w:val="NormalWeb"/>
              <w:rPr>
                <w:rFonts w:ascii="Arial" w:hAnsi="Arial" w:cs="Arial"/>
              </w:rPr>
            </w:pPr>
            <w:bookmarkStart w:id="2" w:name="ARTICLE_2"/>
            <w:bookmarkEnd w:id="2"/>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rPr>
              <w:br/>
            </w:r>
            <w:r>
              <w:rPr>
                <w:rFonts w:ascii="Arial" w:hAnsi="Arial" w:cs="Arial"/>
              </w:rPr>
              <w:br/>
            </w:r>
            <w:r>
              <w:rPr>
                <w:rStyle w:val="Strong"/>
                <w:rFonts w:ascii="Arial" w:hAnsi="Arial" w:cs="Arial"/>
                <w:sz w:val="20"/>
                <w:szCs w:val="20"/>
              </w:rPr>
              <w:t>Ensuring high-quality dietary supplements with “quality-by-design”</w:t>
            </w:r>
            <w:r>
              <w:rPr>
                <w:rFonts w:ascii="Arial" w:hAnsi="Arial" w:cs="Arial"/>
                <w:sz w:val="20"/>
                <w:szCs w:val="20"/>
              </w:rPr>
              <w:br/>
            </w:r>
            <w:r>
              <w:rPr>
                <w:rStyle w:val="Emphasis"/>
                <w:rFonts w:ascii="Arial" w:hAnsi="Arial" w:cs="Arial"/>
                <w:sz w:val="20"/>
                <w:szCs w:val="20"/>
              </w:rPr>
              <w:t>Journal of Natural Products</w:t>
            </w:r>
          </w:p>
          <w:tbl>
            <w:tblPr>
              <w:tblpPr w:leftFromText="45" w:rightFromText="45" w:vertAnchor="text" w:tblpXSpec="right" w:tblpYSpec="center"/>
              <w:tblW w:w="265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55"/>
            </w:tblGrid>
            <w:tr w:rsidR="00103F88">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03F88" w:rsidRDefault="00103F88">
                  <w:r>
                    <w:rPr>
                      <w:noProof/>
                    </w:rPr>
                    <w:drawing>
                      <wp:inline distT="0" distB="0" distL="0" distR="0">
                        <wp:extent cx="1619250" cy="1619250"/>
                        <wp:effectExtent l="0" t="0" r="0" b="0"/>
                        <wp:docPr id="21" name="Picture 21" descr="http://images.magnetmail.net/images/clients/ACS/100312Flower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ages.magnetmail.net/images/clients/ACS/100312Flower_thumb.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619250" cy="1619250"/>
                                </a:xfrm>
                                <a:prstGeom prst="rect">
                                  <a:avLst/>
                                </a:prstGeom>
                                <a:noFill/>
                                <a:ln>
                                  <a:noFill/>
                                </a:ln>
                              </pic:spPr>
                            </pic:pic>
                          </a:graphicData>
                        </a:graphic>
                      </wp:inline>
                    </w:drawing>
                  </w:r>
                  <w:r>
                    <w:br/>
                  </w:r>
                  <w:r>
                    <w:rPr>
                      <w:rFonts w:ascii="Arial" w:hAnsi="Arial" w:cs="Arial"/>
                      <w:sz w:val="16"/>
                      <w:szCs w:val="16"/>
                    </w:rPr>
                    <w:t>A quality by design approach could ease concerns about the safety and effectiveness of dietary supplements like chamomile, shown blossoming in the picture, above.</w:t>
                  </w:r>
                  <w:r>
                    <w:br/>
                  </w:r>
                  <w:r>
                    <w:rPr>
                      <w:rStyle w:val="Emphasis"/>
                      <w:rFonts w:ascii="Arial" w:hAnsi="Arial" w:cs="Arial"/>
                      <w:sz w:val="14"/>
                      <w:szCs w:val="14"/>
                    </w:rPr>
                    <w:lastRenderedPageBreak/>
                    <w:t xml:space="preserve">Credit: </w:t>
                  </w:r>
                  <w:proofErr w:type="spellStart"/>
                  <w:r>
                    <w:rPr>
                      <w:rStyle w:val="Emphasis"/>
                      <w:rFonts w:ascii="Arial" w:hAnsi="Arial" w:cs="Arial"/>
                      <w:sz w:val="14"/>
                      <w:szCs w:val="14"/>
                    </w:rPr>
                    <w:t>iStockphoto</w:t>
                  </w:r>
                  <w:proofErr w:type="spellEnd"/>
                  <w:r>
                    <w:rPr>
                      <w:rStyle w:val="Emphasis"/>
                      <w:rFonts w:ascii="Arial" w:hAnsi="Arial" w:cs="Arial"/>
                      <w:sz w:val="14"/>
                      <w:szCs w:val="14"/>
                    </w:rPr>
                    <w:t>/</w:t>
                  </w:r>
                  <w:proofErr w:type="spellStart"/>
                  <w:r>
                    <w:rPr>
                      <w:rStyle w:val="Emphasis"/>
                      <w:rFonts w:ascii="Arial" w:hAnsi="Arial" w:cs="Arial"/>
                      <w:sz w:val="14"/>
                      <w:szCs w:val="14"/>
                    </w:rPr>
                    <w:t>Thinkstock</w:t>
                  </w:r>
                  <w:proofErr w:type="spellEnd"/>
                </w:p>
              </w:tc>
            </w:tr>
          </w:tbl>
          <w:p w:rsidR="00103F88" w:rsidRDefault="00103F88">
            <w:pPr>
              <w:pStyle w:val="NormalWeb"/>
              <w:rPr>
                <w:rFonts w:ascii="Arial" w:hAnsi="Arial" w:cs="Arial"/>
              </w:rPr>
            </w:pPr>
            <w:r>
              <w:rPr>
                <w:rFonts w:ascii="Arial" w:hAnsi="Arial" w:cs="Arial"/>
                <w:sz w:val="20"/>
                <w:szCs w:val="20"/>
              </w:rPr>
              <w:lastRenderedPageBreak/>
              <w:t>If applied to the $5-billion-per-year dietary supplement industry, “quality by design” (</w:t>
            </w:r>
            <w:proofErr w:type="spellStart"/>
            <w:r>
              <w:rPr>
                <w:rFonts w:ascii="Arial" w:hAnsi="Arial" w:cs="Arial"/>
                <w:sz w:val="20"/>
                <w:szCs w:val="20"/>
              </w:rPr>
              <w:t>QbD</w:t>
            </w:r>
            <w:proofErr w:type="spellEnd"/>
            <w:r>
              <w:rPr>
                <w:rFonts w:ascii="Arial" w:hAnsi="Arial" w:cs="Arial"/>
                <w:sz w:val="20"/>
                <w:szCs w:val="20"/>
              </w:rPr>
              <w:t xml:space="preserve">) — a mindset that helped revolutionize the manufacture of cars and hundreds of other products — could ease concerns about the safety and integrity of the herbal products used by 80 percent of the world’s population. That’s the conclusion of an article in ACS’ </w:t>
            </w:r>
            <w:r>
              <w:rPr>
                <w:rStyle w:val="Emphasis"/>
                <w:rFonts w:ascii="Arial" w:hAnsi="Arial" w:cs="Arial"/>
                <w:sz w:val="20"/>
                <w:szCs w:val="20"/>
              </w:rPr>
              <w:t>Journal of Natural Products</w:t>
            </w:r>
            <w:r>
              <w:rPr>
                <w:rFonts w:ascii="Arial" w:hAnsi="Arial" w:cs="Arial"/>
                <w:sz w:val="20"/>
                <w:szCs w:val="20"/>
              </w:rPr>
              <w:t>.</w:t>
            </w:r>
            <w:r>
              <w:rPr>
                <w:rFonts w:ascii="Arial" w:hAnsi="Arial" w:cs="Arial"/>
                <w:sz w:val="20"/>
                <w:szCs w:val="20"/>
              </w:rPr>
              <w:br/>
            </w:r>
            <w:r>
              <w:rPr>
                <w:rFonts w:ascii="Arial" w:hAnsi="Arial" w:cs="Arial"/>
                <w:sz w:val="20"/>
                <w:szCs w:val="20"/>
              </w:rPr>
              <w:br/>
            </w:r>
            <w:proofErr w:type="spellStart"/>
            <w:r>
              <w:rPr>
                <w:rFonts w:ascii="Arial" w:hAnsi="Arial" w:cs="Arial"/>
                <w:sz w:val="20"/>
                <w:szCs w:val="20"/>
              </w:rPr>
              <w:t>Ikhlas</w:t>
            </w:r>
            <w:proofErr w:type="spellEnd"/>
            <w:r>
              <w:rPr>
                <w:rFonts w:ascii="Arial" w:hAnsi="Arial" w:cs="Arial"/>
                <w:sz w:val="20"/>
                <w:szCs w:val="20"/>
              </w:rPr>
              <w:t xml:space="preserve"> Khan and Troy </w:t>
            </w:r>
            <w:proofErr w:type="spellStart"/>
            <w:r>
              <w:rPr>
                <w:rFonts w:ascii="Arial" w:hAnsi="Arial" w:cs="Arial"/>
                <w:sz w:val="20"/>
                <w:szCs w:val="20"/>
              </w:rPr>
              <w:t>Smillie</w:t>
            </w:r>
            <w:proofErr w:type="spellEnd"/>
            <w:r>
              <w:rPr>
                <w:rFonts w:ascii="Arial" w:hAnsi="Arial" w:cs="Arial"/>
                <w:sz w:val="20"/>
                <w:szCs w:val="20"/>
              </w:rPr>
              <w:t xml:space="preserve"> explain that the U.S. Food and Drug Administration (FDA) </w:t>
            </w:r>
            <w:proofErr w:type="gramStart"/>
            <w:r>
              <w:rPr>
                <w:rFonts w:ascii="Arial" w:hAnsi="Arial" w:cs="Arial"/>
                <w:sz w:val="20"/>
                <w:szCs w:val="20"/>
              </w:rPr>
              <w:t>regulates</w:t>
            </w:r>
            <w:proofErr w:type="gramEnd"/>
            <w:r>
              <w:rPr>
                <w:rFonts w:ascii="Arial" w:hAnsi="Arial" w:cs="Arial"/>
                <w:sz w:val="20"/>
                <w:szCs w:val="20"/>
              </w:rPr>
              <w:t xml:space="preserve"> dietary supplements as a category of foods, rather than drugs. Manufacturers are responsible for the safety of their products. However, they need not obtain FDA approval to market supplements that contain ingredients generally regarded as safe. While manufacturers, packagers and distributors are required to follow good manufacturing practices, variations in growing, processing and even naming the plants used to make supplements opens the door to problems and introduces challenges with reproducibility. As a result, “the consumer must take it on faith that the supplement they are ingesting is an accurate representation of what is listed on the label, and that it contains the purportedly ‘active’ constituents they seek,” Khan and </w:t>
            </w:r>
            <w:proofErr w:type="spellStart"/>
            <w:r>
              <w:rPr>
                <w:rFonts w:ascii="Arial" w:hAnsi="Arial" w:cs="Arial"/>
                <w:sz w:val="20"/>
                <w:szCs w:val="20"/>
              </w:rPr>
              <w:t>Smillie</w:t>
            </w:r>
            <w:proofErr w:type="spellEnd"/>
            <w:r>
              <w:rPr>
                <w:rFonts w:ascii="Arial" w:hAnsi="Arial" w:cs="Arial"/>
                <w:sz w:val="20"/>
                <w:szCs w:val="20"/>
              </w:rPr>
              <w:t xml:space="preserve"> note. The authors looked for solutions in a review of more than 100 studies on the topic.</w:t>
            </w:r>
            <w:r>
              <w:rPr>
                <w:rFonts w:ascii="Arial" w:hAnsi="Arial" w:cs="Arial"/>
                <w:sz w:val="20"/>
                <w:szCs w:val="20"/>
              </w:rPr>
              <w:br/>
            </w:r>
            <w:r>
              <w:rPr>
                <w:rFonts w:ascii="Arial" w:hAnsi="Arial" w:cs="Arial"/>
                <w:sz w:val="20"/>
                <w:szCs w:val="20"/>
              </w:rPr>
              <w:br/>
              <w:t xml:space="preserve">They concluded that a </w:t>
            </w:r>
            <w:proofErr w:type="spellStart"/>
            <w:r>
              <w:rPr>
                <w:rFonts w:ascii="Arial" w:hAnsi="Arial" w:cs="Arial"/>
                <w:sz w:val="20"/>
                <w:szCs w:val="20"/>
              </w:rPr>
              <w:t>QbD</w:t>
            </w:r>
            <w:proofErr w:type="spellEnd"/>
            <w:r>
              <w:rPr>
                <w:rFonts w:ascii="Arial" w:hAnsi="Arial" w:cs="Arial"/>
                <w:sz w:val="20"/>
                <w:szCs w:val="20"/>
              </w:rPr>
              <w:t xml:space="preserve"> approach — ensuring the quality of a product from its very inception — is the best strategy. One key step in applying </w:t>
            </w:r>
            <w:proofErr w:type="spellStart"/>
            <w:r>
              <w:rPr>
                <w:rFonts w:ascii="Arial" w:hAnsi="Arial" w:cs="Arial"/>
                <w:sz w:val="20"/>
                <w:szCs w:val="20"/>
              </w:rPr>
              <w:t>QbD</w:t>
            </w:r>
            <w:proofErr w:type="spellEnd"/>
            <w:r>
              <w:rPr>
                <w:rFonts w:ascii="Arial" w:hAnsi="Arial" w:cs="Arial"/>
                <w:sz w:val="20"/>
                <w:szCs w:val="20"/>
              </w:rPr>
              <w:t xml:space="preserve"> to dietary supplements, for instance, would involve verifying the identities of the raw materials — the plants — used to make supplements. “It is clear that only a systematic designed approach can provide the required solution for complete botanical characterization, authentication and safety evaluation,” they say.</w:t>
            </w:r>
          </w:p>
          <w:p w:rsidR="00103F88" w:rsidRDefault="00103F88">
            <w:pPr>
              <w:pStyle w:val="NormalWeb"/>
              <w:spacing w:after="240" w:afterAutospacing="0"/>
              <w:rPr>
                <w:rFonts w:ascii="Arial" w:hAnsi="Arial" w:cs="Arial"/>
              </w:rPr>
            </w:pPr>
            <w:r>
              <w:rPr>
                <w:rFonts w:ascii="Arial" w:hAnsi="Arial" w:cs="Arial"/>
                <w:sz w:val="20"/>
                <w:szCs w:val="20"/>
              </w:rPr>
              <w:t xml:space="preserve">The authors acknowledge funding from the </w:t>
            </w:r>
            <w:hyperlink r:id="rId16" w:history="1">
              <w:r>
                <w:rPr>
                  <w:rStyle w:val="Hyperlink"/>
                  <w:rFonts w:ascii="Arial" w:hAnsi="Arial" w:cs="Arial"/>
                  <w:sz w:val="20"/>
                  <w:szCs w:val="20"/>
                </w:rPr>
                <w:t>U.S. Food and Drug Administration</w:t>
              </w:r>
            </w:hyperlink>
            <w:r>
              <w:rPr>
                <w:rFonts w:ascii="Arial" w:hAnsi="Arial" w:cs="Arial"/>
                <w:sz w:val="20"/>
                <w:szCs w:val="20"/>
              </w:rPr>
              <w:t>.</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103F88">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03F88" w:rsidRDefault="00103F88">
                  <w:r>
                    <w:rPr>
                      <w:noProof/>
                    </w:rPr>
                    <w:drawing>
                      <wp:inline distT="0" distB="0" distL="0" distR="0">
                        <wp:extent cx="704850" cy="933450"/>
                        <wp:effectExtent l="0" t="0" r="0" b="0"/>
                        <wp:docPr id="20" name="Picture 20" descr="http://images.magnetmail.net/images/clients/ACS/100312JNP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s.magnetmail.net/images/clients/ACS/100312JNP_thumb.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18"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103F88" w:rsidRDefault="00103F88">
            <w:pPr>
              <w:pStyle w:val="NormalWeb"/>
              <w:rPr>
                <w:rFonts w:ascii="Arial" w:hAnsi="Arial" w:cs="Arial"/>
              </w:rPr>
            </w:pPr>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sz w:val="20"/>
                <w:szCs w:val="20"/>
              </w:rPr>
              <w:br/>
              <w:t>“Implementing a ‘Quality by Design’ Approach to Assure the Safety and Integrity of Botanical Dietary Supplements”</w:t>
            </w:r>
          </w:p>
          <w:p w:rsidR="00103F88" w:rsidRDefault="00103F88">
            <w:pPr>
              <w:pStyle w:val="NormalWeb"/>
              <w:rPr>
                <w:rFonts w:ascii="Arial" w:hAnsi="Arial" w:cs="Arial"/>
              </w:rPr>
            </w:pPr>
            <w:hyperlink r:id="rId19" w:history="1">
              <w:r>
                <w:rPr>
                  <w:rStyle w:val="Hyperlink"/>
                  <w:rFonts w:ascii="Arial" w:hAnsi="Arial" w:cs="Arial"/>
                  <w:sz w:val="20"/>
                  <w:szCs w:val="20"/>
                </w:rPr>
                <w:t>DOWNLOAD FULL TEXT ARTICLE</w:t>
              </w:r>
            </w:hyperlink>
            <w:hyperlink r:id="rId20" w:history="1">
              <w:r>
                <w:rPr>
                  <w:rFonts w:ascii="Arial" w:hAnsi="Arial" w:cs="Arial"/>
                  <w:color w:val="0000FF"/>
                  <w:sz w:val="20"/>
                  <w:szCs w:val="20"/>
                  <w:u w:val="single"/>
                </w:rPr>
                <w:br/>
              </w:r>
            </w:hyperlink>
            <w:r>
              <w:rPr>
                <w:rFonts w:ascii="Arial" w:hAnsi="Arial" w:cs="Arial"/>
                <w:sz w:val="20"/>
                <w:szCs w:val="20"/>
              </w:rPr>
              <w:br/>
              <w:t>CONTACT</w:t>
            </w:r>
            <w:proofErr w:type="gramStart"/>
            <w:r>
              <w:rPr>
                <w:rFonts w:ascii="Arial" w:hAnsi="Arial" w:cs="Arial"/>
                <w:sz w:val="20"/>
                <w:szCs w:val="20"/>
              </w:rPr>
              <w:t>:</w:t>
            </w:r>
            <w:proofErr w:type="gramEnd"/>
            <w:r>
              <w:rPr>
                <w:rFonts w:ascii="Arial" w:hAnsi="Arial" w:cs="Arial"/>
                <w:sz w:val="20"/>
                <w:szCs w:val="20"/>
              </w:rPr>
              <w:br/>
            </w:r>
            <w:proofErr w:type="spellStart"/>
            <w:r>
              <w:rPr>
                <w:rFonts w:ascii="Arial" w:hAnsi="Arial" w:cs="Arial"/>
                <w:sz w:val="20"/>
                <w:szCs w:val="20"/>
              </w:rPr>
              <w:t>Ikhlas</w:t>
            </w:r>
            <w:proofErr w:type="spellEnd"/>
            <w:r>
              <w:rPr>
                <w:rFonts w:ascii="Arial" w:hAnsi="Arial" w:cs="Arial"/>
                <w:sz w:val="20"/>
                <w:szCs w:val="20"/>
              </w:rPr>
              <w:t xml:space="preserve"> A. Khan, Ph.D.</w:t>
            </w:r>
            <w:r>
              <w:rPr>
                <w:rFonts w:ascii="Arial" w:hAnsi="Arial" w:cs="Arial"/>
                <w:sz w:val="20"/>
                <w:szCs w:val="20"/>
              </w:rPr>
              <w:br/>
              <w:t>The University of Mississippi</w:t>
            </w:r>
            <w:r>
              <w:rPr>
                <w:rFonts w:ascii="Arial" w:hAnsi="Arial" w:cs="Arial"/>
                <w:sz w:val="20"/>
                <w:szCs w:val="20"/>
              </w:rPr>
              <w:br/>
              <w:t>University, Miss. 38677</w:t>
            </w:r>
            <w:r>
              <w:rPr>
                <w:rFonts w:ascii="Arial" w:hAnsi="Arial" w:cs="Arial"/>
                <w:sz w:val="20"/>
                <w:szCs w:val="20"/>
              </w:rPr>
              <w:br/>
              <w:t>Phone: 662-915-1090</w:t>
            </w:r>
            <w:r>
              <w:rPr>
                <w:rFonts w:ascii="Arial" w:hAnsi="Arial" w:cs="Arial"/>
                <w:sz w:val="20"/>
                <w:szCs w:val="20"/>
              </w:rPr>
              <w:br/>
              <w:t>Fax: 662-915-7989</w:t>
            </w:r>
            <w:r>
              <w:rPr>
                <w:rFonts w:ascii="Arial" w:hAnsi="Arial" w:cs="Arial"/>
                <w:sz w:val="20"/>
                <w:szCs w:val="20"/>
              </w:rPr>
              <w:br/>
              <w:t xml:space="preserve">Email: </w:t>
            </w:r>
            <w:hyperlink r:id="rId21" w:history="1">
              <w:r>
                <w:rPr>
                  <w:rStyle w:val="Hyperlink"/>
                  <w:rFonts w:ascii="Arial" w:hAnsi="Arial" w:cs="Arial"/>
                  <w:sz w:val="20"/>
                  <w:szCs w:val="20"/>
                </w:rPr>
                <w:t>ikhan@olemiss.edu</w:t>
              </w:r>
            </w:hyperlink>
            <w:r>
              <w:rPr>
                <w:rFonts w:ascii="Arial" w:hAnsi="Arial" w:cs="Arial"/>
              </w:rPr>
              <w:br/>
            </w:r>
            <w:r>
              <w:rPr>
                <w:rFonts w:ascii="Arial" w:hAnsi="Arial" w:cs="Arial"/>
              </w:rPr>
              <w:br/>
            </w:r>
            <w:r>
              <w:rPr>
                <w:rFonts w:ascii="Arial" w:hAnsi="Arial" w:cs="Arial"/>
              </w:rPr>
              <w:br/>
              <w:t> </w:t>
            </w:r>
          </w:p>
          <w:p w:rsidR="00103F88" w:rsidRDefault="00103F88">
            <w:pPr>
              <w:pStyle w:val="NormalWeb"/>
              <w:jc w:val="center"/>
              <w:rPr>
                <w:rFonts w:ascii="Arial" w:hAnsi="Arial" w:cs="Arial"/>
              </w:rPr>
            </w:pPr>
            <w:hyperlink w:anchor="top" w:history="1">
              <w:r>
                <w:rPr>
                  <w:rStyle w:val="Hyperlink"/>
                  <w:rFonts w:ascii="Arial" w:hAnsi="Arial" w:cs="Arial"/>
                  <w:sz w:val="18"/>
                  <w:szCs w:val="18"/>
                </w:rPr>
                <w:t>To Top</w:t>
              </w:r>
            </w:hyperlink>
          </w:p>
          <w:p w:rsidR="00103F88" w:rsidRDefault="00103F88">
            <w:pPr>
              <w:pStyle w:val="NormalWeb"/>
              <w:jc w:val="center"/>
              <w:rPr>
                <w:rFonts w:ascii="Arial" w:hAnsi="Arial" w:cs="Arial"/>
              </w:rPr>
            </w:pPr>
            <w:r>
              <w:rPr>
                <w:rFonts w:ascii="Arial" w:hAnsi="Arial" w:cs="Arial"/>
                <w:noProof/>
              </w:rPr>
              <w:drawing>
                <wp:inline distT="0" distB="0" distL="0" distR="0">
                  <wp:extent cx="4429125" cy="9525"/>
                  <wp:effectExtent l="0" t="0" r="9525" b="9525"/>
                  <wp:docPr id="19" name="Picture 19"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ages.magnetmail.net/images/clients/ACS/goldline.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103F88" w:rsidRDefault="00103F88">
            <w:pPr>
              <w:pStyle w:val="NormalWeb"/>
              <w:rPr>
                <w:rFonts w:ascii="Arial" w:hAnsi="Arial" w:cs="Arial"/>
              </w:rPr>
            </w:pPr>
            <w:bookmarkStart w:id="3" w:name="3"/>
            <w:bookmarkEnd w:id="3"/>
            <w:r>
              <w:rPr>
                <w:rFonts w:ascii="Arial" w:hAnsi="Arial" w:cs="Arial"/>
                <w:sz w:val="20"/>
                <w:szCs w:val="20"/>
              </w:rPr>
              <w:lastRenderedPageBreak/>
              <w:t xml:space="preserve">ARTICLE #3 </w:t>
            </w:r>
            <w:r>
              <w:rPr>
                <w:rStyle w:val="Strong"/>
                <w:rFonts w:ascii="Arial" w:hAnsi="Arial" w:cs="Arial"/>
                <w:sz w:val="20"/>
                <w:szCs w:val="20"/>
              </w:rPr>
              <w:t>FOR IMMEDIATE RELEASE</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A complete solution for oil-spill cleanup</w:t>
            </w:r>
            <w:r>
              <w:rPr>
                <w:rFonts w:ascii="Arial" w:hAnsi="Arial" w:cs="Arial"/>
                <w:sz w:val="20"/>
                <w:szCs w:val="20"/>
              </w:rPr>
              <w:br/>
            </w:r>
            <w:r>
              <w:rPr>
                <w:rStyle w:val="Emphasis"/>
                <w:rFonts w:ascii="Arial" w:hAnsi="Arial" w:cs="Arial"/>
                <w:sz w:val="20"/>
                <w:szCs w:val="20"/>
              </w:rPr>
              <w:t>Energy &amp; Fuels</w:t>
            </w:r>
          </w:p>
          <w:tbl>
            <w:tblPr>
              <w:tblpPr w:leftFromText="45" w:rightFromText="45" w:vertAnchor="text" w:tblpXSpec="right" w:tblpYSpec="center"/>
              <w:tblW w:w="174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38"/>
            </w:tblGrid>
            <w:tr w:rsidR="00103F88">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03F88" w:rsidRDefault="00103F88">
                  <w:r>
                    <w:rPr>
                      <w:noProof/>
                    </w:rPr>
                    <w:drawing>
                      <wp:inline distT="0" distB="0" distL="0" distR="0">
                        <wp:extent cx="1619250" cy="1295400"/>
                        <wp:effectExtent l="0" t="0" r="0" b="0"/>
                        <wp:docPr id="18" name="Picture 18" descr="http://images.magnetmail.net/images/clients/ACS/091912Oil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mages.magnetmail.net/images/clients/ACS/091912Oil_thumb.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619250" cy="1295400"/>
                                </a:xfrm>
                                <a:prstGeom prst="rect">
                                  <a:avLst/>
                                </a:prstGeom>
                                <a:noFill/>
                                <a:ln>
                                  <a:noFill/>
                                </a:ln>
                              </pic:spPr>
                            </pic:pic>
                          </a:graphicData>
                        </a:graphic>
                      </wp:inline>
                    </w:drawing>
                  </w:r>
                  <w:r>
                    <w:br/>
                  </w:r>
                  <w:r>
                    <w:rPr>
                      <w:rFonts w:ascii="Arial" w:hAnsi="Arial" w:cs="Arial"/>
                      <w:sz w:val="16"/>
                      <w:szCs w:val="16"/>
                    </w:rPr>
                    <w:t>A complete solution for oil-spill cleanup may lie in a new superabsorbent material that transforms an oil slick into a soft, easily removed gel.</w:t>
                  </w:r>
                  <w:r>
                    <w:rPr>
                      <w:rFonts w:ascii="Arial" w:hAnsi="Arial" w:cs="Arial"/>
                      <w:sz w:val="16"/>
                      <w:szCs w:val="16"/>
                    </w:rP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103F88" w:rsidRDefault="00103F88">
            <w:pPr>
              <w:pStyle w:val="NormalWeb"/>
              <w:spacing w:after="240" w:afterAutospacing="0"/>
              <w:rPr>
                <w:rFonts w:ascii="Arial" w:hAnsi="Arial" w:cs="Arial"/>
              </w:rPr>
            </w:pPr>
            <w:r>
              <w:rPr>
                <w:rFonts w:ascii="Arial" w:hAnsi="Arial" w:cs="Arial"/>
                <w:sz w:val="20"/>
                <w:szCs w:val="20"/>
              </w:rPr>
              <w:t xml:space="preserve">Scientists are describing what may be a “complete solution” to cleaning up oil spills — a superabsorbent material that sops up 40 times its own weight in oil and then can be shipped to an oil refinery and processed to recover the oil. Their article on the material appears in ACS’ journal </w:t>
            </w:r>
            <w:r>
              <w:rPr>
                <w:rStyle w:val="Emphasis"/>
                <w:rFonts w:ascii="Arial" w:hAnsi="Arial" w:cs="Arial"/>
                <w:sz w:val="20"/>
                <w:szCs w:val="20"/>
              </w:rPr>
              <w:t>Energy &amp; Fuels</w:t>
            </w:r>
            <w:r>
              <w:rPr>
                <w:rFonts w:ascii="Arial" w:hAnsi="Arial" w:cs="Arial"/>
                <w:sz w:val="20"/>
                <w:szCs w:val="20"/>
              </w:rPr>
              <w:t>.</w:t>
            </w:r>
            <w:r>
              <w:rPr>
                <w:rFonts w:ascii="Arial" w:hAnsi="Arial" w:cs="Arial"/>
                <w:sz w:val="20"/>
                <w:szCs w:val="20"/>
              </w:rPr>
              <w:br/>
            </w:r>
            <w:r>
              <w:rPr>
                <w:rFonts w:ascii="Arial" w:hAnsi="Arial" w:cs="Arial"/>
                <w:sz w:val="20"/>
                <w:szCs w:val="20"/>
              </w:rPr>
              <w:br/>
              <w:t xml:space="preserve">T. C. Mike Chung and </w:t>
            </w:r>
            <w:proofErr w:type="spellStart"/>
            <w:r>
              <w:rPr>
                <w:rFonts w:ascii="Arial" w:hAnsi="Arial" w:cs="Arial"/>
                <w:sz w:val="20"/>
                <w:szCs w:val="20"/>
              </w:rPr>
              <w:t>Xuepei</w:t>
            </w:r>
            <w:proofErr w:type="spellEnd"/>
            <w:r>
              <w:rPr>
                <w:rFonts w:ascii="Arial" w:hAnsi="Arial" w:cs="Arial"/>
                <w:sz w:val="20"/>
                <w:szCs w:val="20"/>
              </w:rPr>
              <w:t xml:space="preserve"> Yuan point out </w:t>
            </w:r>
            <w:proofErr w:type="gramStart"/>
            <w:r>
              <w:rPr>
                <w:rFonts w:ascii="Arial" w:hAnsi="Arial" w:cs="Arial"/>
                <w:sz w:val="20"/>
                <w:szCs w:val="20"/>
              </w:rPr>
              <w:t>that current methods</w:t>
            </w:r>
            <w:proofErr w:type="gramEnd"/>
            <w:r>
              <w:rPr>
                <w:rFonts w:ascii="Arial" w:hAnsi="Arial" w:cs="Arial"/>
                <w:sz w:val="20"/>
                <w:szCs w:val="20"/>
              </w:rPr>
              <w:t xml:space="preserve"> for coping with oil spills like the 2010 </w:t>
            </w:r>
            <w:proofErr w:type="spellStart"/>
            <w:r>
              <w:rPr>
                <w:rFonts w:ascii="Arial" w:hAnsi="Arial" w:cs="Arial"/>
                <w:sz w:val="20"/>
                <w:szCs w:val="20"/>
              </w:rPr>
              <w:t>Deepwater</w:t>
            </w:r>
            <w:proofErr w:type="spellEnd"/>
            <w:r>
              <w:rPr>
                <w:rFonts w:ascii="Arial" w:hAnsi="Arial" w:cs="Arial"/>
                <w:sz w:val="20"/>
                <w:szCs w:val="20"/>
              </w:rPr>
              <w:t xml:space="preserve"> Horizon disaster are low-tech, decades-old and have many disadvantages. Corncobs, straw and other absorbents, for instance, can hold only about 5 times their own weight and pick up water, as well as oil. Those materials then become industrial waste that must be disposed of in special landfills or burned.</w:t>
            </w:r>
            <w:r>
              <w:rPr>
                <w:rFonts w:ascii="Arial" w:hAnsi="Arial" w:cs="Arial"/>
                <w:sz w:val="20"/>
                <w:szCs w:val="20"/>
              </w:rPr>
              <w:br/>
            </w:r>
            <w:r>
              <w:rPr>
                <w:rFonts w:ascii="Arial" w:hAnsi="Arial" w:cs="Arial"/>
                <w:sz w:val="20"/>
                <w:szCs w:val="20"/>
              </w:rPr>
              <w:br/>
              <w:t>Their solution is a polymer material that transforms an oil spill into a soft, solid oil-containing gel. One pound of the material can recover about 5 gallons of crude oil. The gel is strong enough to be collected and transported. Then, it can be converted to a liquid and refined like regular crude oil. That oil would be worth $15 when crude oil sells for $100 a barrel. “Overall, this cost-effective new polyolefin oil-SAP technology shall dramatically reduce the environmental impacts from oil spills and help recover one of our most precious natural resources,” the authors said.</w:t>
            </w:r>
            <w:r>
              <w:rPr>
                <w:rFonts w:ascii="Arial" w:hAnsi="Arial" w:cs="Arial"/>
                <w:sz w:val="20"/>
                <w:szCs w:val="20"/>
              </w:rPr>
              <w:br/>
            </w:r>
            <w:r>
              <w:rPr>
                <w:rFonts w:ascii="Arial" w:hAnsi="Arial" w:cs="Arial"/>
                <w:sz w:val="20"/>
                <w:szCs w:val="20"/>
              </w:rPr>
              <w:br/>
              <w:t xml:space="preserve">The authors acknowledge funding from the </w:t>
            </w:r>
            <w:hyperlink r:id="rId23" w:history="1">
              <w:r>
                <w:rPr>
                  <w:rStyle w:val="Hyperlink"/>
                  <w:rFonts w:ascii="Arial" w:hAnsi="Arial" w:cs="Arial"/>
                  <w:sz w:val="20"/>
                  <w:szCs w:val="20"/>
                </w:rPr>
                <w:t>National Science Foundation</w:t>
              </w:r>
            </w:hyperlink>
            <w:r>
              <w:rPr>
                <w:rFonts w:ascii="Arial" w:hAnsi="Arial" w:cs="Arial"/>
                <w:sz w:val="20"/>
                <w:szCs w:val="20"/>
              </w:rPr>
              <w:t xml:space="preserve"> and </w:t>
            </w:r>
            <w:hyperlink r:id="rId24" w:history="1">
              <w:r>
                <w:rPr>
                  <w:rStyle w:val="Hyperlink"/>
                  <w:rFonts w:ascii="Arial" w:hAnsi="Arial" w:cs="Arial"/>
                  <w:sz w:val="20"/>
                  <w:szCs w:val="20"/>
                </w:rPr>
                <w:t>Ben Franklin Technology Partners</w:t>
              </w:r>
            </w:hyperlink>
            <w:r>
              <w:rPr>
                <w:rFonts w:ascii="Arial" w:hAnsi="Arial" w:cs="Arial"/>
                <w:sz w:val="20"/>
                <w:szCs w:val="20"/>
              </w:rPr>
              <w:t>.</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103F88">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03F88" w:rsidRDefault="00103F88">
                  <w:r>
                    <w:rPr>
                      <w:noProof/>
                    </w:rPr>
                    <w:drawing>
                      <wp:inline distT="0" distB="0" distL="0" distR="0">
                        <wp:extent cx="704850" cy="933450"/>
                        <wp:effectExtent l="0" t="0" r="0" b="0"/>
                        <wp:docPr id="17" name="Picture 17" descr="http://images.magnetmail.net/images/clients/ACS/100312enf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mages.magnetmail.net/images/clients/ACS/100312enf_thumb.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26"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103F88" w:rsidRDefault="00103F88">
            <w:pPr>
              <w:pStyle w:val="NormalWeb"/>
              <w:rPr>
                <w:rFonts w:ascii="Arial" w:hAnsi="Arial" w:cs="Arial"/>
              </w:rPr>
            </w:pPr>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sz w:val="20"/>
                <w:szCs w:val="20"/>
              </w:rPr>
              <w:br/>
              <w:t xml:space="preserve">“A Novel Solution to Oil Spill Recovery; Using </w:t>
            </w:r>
            <w:proofErr w:type="spellStart"/>
            <w:r>
              <w:rPr>
                <w:rFonts w:ascii="Arial" w:hAnsi="Arial" w:cs="Arial"/>
                <w:sz w:val="20"/>
                <w:szCs w:val="20"/>
              </w:rPr>
              <w:t>Thermodegradable</w:t>
            </w:r>
            <w:proofErr w:type="spellEnd"/>
            <w:r>
              <w:rPr>
                <w:rFonts w:ascii="Arial" w:hAnsi="Arial" w:cs="Arial"/>
                <w:sz w:val="20"/>
                <w:szCs w:val="20"/>
              </w:rPr>
              <w:t xml:space="preserve"> Polyolefin Oil Super-absorbent (oil-SAP)”</w:t>
            </w:r>
          </w:p>
          <w:p w:rsidR="00103F88" w:rsidRDefault="00103F88">
            <w:pPr>
              <w:pStyle w:val="NormalWeb"/>
              <w:rPr>
                <w:rFonts w:ascii="Arial" w:hAnsi="Arial" w:cs="Arial"/>
              </w:rPr>
            </w:pPr>
            <w:hyperlink r:id="rId27"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proofErr w:type="gramStart"/>
            <w:r>
              <w:rPr>
                <w:rFonts w:ascii="Arial" w:hAnsi="Arial" w:cs="Arial"/>
                <w:sz w:val="20"/>
                <w:szCs w:val="20"/>
              </w:rPr>
              <w:t>:</w:t>
            </w:r>
            <w:proofErr w:type="gramEnd"/>
            <w:r>
              <w:rPr>
                <w:rFonts w:ascii="Arial" w:hAnsi="Arial" w:cs="Arial"/>
                <w:sz w:val="20"/>
                <w:szCs w:val="20"/>
              </w:rPr>
              <w:br/>
              <w:t>T. C. Mike Chung, Ph.D.</w:t>
            </w:r>
            <w:r>
              <w:rPr>
                <w:rFonts w:ascii="Arial" w:hAnsi="Arial" w:cs="Arial"/>
                <w:sz w:val="20"/>
                <w:szCs w:val="20"/>
              </w:rPr>
              <w:br/>
              <w:t>The Pennsylvania State University</w:t>
            </w:r>
            <w:r>
              <w:rPr>
                <w:rFonts w:ascii="Arial" w:hAnsi="Arial" w:cs="Arial"/>
                <w:sz w:val="20"/>
                <w:szCs w:val="20"/>
              </w:rPr>
              <w:br/>
            </w:r>
            <w:proofErr w:type="spellStart"/>
            <w:r>
              <w:rPr>
                <w:rFonts w:ascii="Arial" w:hAnsi="Arial" w:cs="Arial"/>
                <w:sz w:val="20"/>
                <w:szCs w:val="20"/>
              </w:rPr>
              <w:t>University</w:t>
            </w:r>
            <w:proofErr w:type="spellEnd"/>
            <w:r>
              <w:rPr>
                <w:rFonts w:ascii="Arial" w:hAnsi="Arial" w:cs="Arial"/>
                <w:sz w:val="20"/>
                <w:szCs w:val="20"/>
              </w:rPr>
              <w:t xml:space="preserve"> Park, Pa. 16802</w:t>
            </w:r>
            <w:r>
              <w:rPr>
                <w:rFonts w:ascii="Arial" w:hAnsi="Arial" w:cs="Arial"/>
                <w:sz w:val="20"/>
                <w:szCs w:val="20"/>
              </w:rPr>
              <w:br/>
              <w:t xml:space="preserve">Email: </w:t>
            </w:r>
            <w:hyperlink r:id="rId28" w:history="1">
              <w:r>
                <w:rPr>
                  <w:rStyle w:val="Hyperlink"/>
                  <w:rFonts w:ascii="Arial" w:hAnsi="Arial" w:cs="Arial"/>
                  <w:sz w:val="20"/>
                  <w:szCs w:val="20"/>
                </w:rPr>
                <w:t>chung@ems.psu.edu</w:t>
              </w:r>
            </w:hyperlink>
          </w:p>
          <w:p w:rsidR="00103F88" w:rsidRDefault="00103F88">
            <w:pPr>
              <w:pStyle w:val="NormalWeb"/>
              <w:rPr>
                <w:rFonts w:ascii="Arial" w:hAnsi="Arial" w:cs="Arial"/>
              </w:rPr>
            </w:pPr>
            <w:r>
              <w:rPr>
                <w:rFonts w:ascii="Arial" w:hAnsi="Arial" w:cs="Arial"/>
              </w:rPr>
              <w:t> </w:t>
            </w:r>
          </w:p>
          <w:p w:rsidR="00103F88" w:rsidRDefault="00103F88">
            <w:pPr>
              <w:pStyle w:val="NormalWeb"/>
              <w:jc w:val="center"/>
              <w:rPr>
                <w:rFonts w:ascii="Arial" w:hAnsi="Arial" w:cs="Arial"/>
              </w:rPr>
            </w:pPr>
            <w:hyperlink w:anchor="top" w:history="1">
              <w:r>
                <w:rPr>
                  <w:rStyle w:val="Hyperlink"/>
                  <w:rFonts w:ascii="Arial" w:hAnsi="Arial" w:cs="Arial"/>
                  <w:sz w:val="18"/>
                  <w:szCs w:val="18"/>
                </w:rPr>
                <w:t>To Top</w:t>
              </w:r>
            </w:hyperlink>
          </w:p>
          <w:p w:rsidR="00103F88" w:rsidRDefault="00103F88">
            <w:pPr>
              <w:pStyle w:val="NormalWeb"/>
              <w:jc w:val="center"/>
              <w:rPr>
                <w:rFonts w:ascii="Arial" w:hAnsi="Arial" w:cs="Arial"/>
              </w:rPr>
            </w:pPr>
            <w:r>
              <w:rPr>
                <w:rFonts w:ascii="Arial" w:hAnsi="Arial" w:cs="Arial"/>
                <w:noProof/>
              </w:rPr>
              <w:drawing>
                <wp:inline distT="0" distB="0" distL="0" distR="0">
                  <wp:extent cx="4429125" cy="9525"/>
                  <wp:effectExtent l="0" t="0" r="9525" b="9525"/>
                  <wp:docPr id="16" name="Picture 16"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ages.magnetmail.net/images/clients/ACS/goldline.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103F88" w:rsidRDefault="00103F88">
            <w:pPr>
              <w:pStyle w:val="NormalWeb"/>
              <w:jc w:val="center"/>
              <w:rPr>
                <w:rFonts w:ascii="Arial" w:hAnsi="Arial" w:cs="Arial"/>
              </w:rPr>
            </w:pPr>
            <w:r>
              <w:rPr>
                <w:rFonts w:ascii="Arial" w:hAnsi="Arial" w:cs="Arial"/>
              </w:rPr>
              <w:lastRenderedPageBreak/>
              <w:t> </w:t>
            </w:r>
          </w:p>
          <w:p w:rsidR="00103F88" w:rsidRDefault="00103F88">
            <w:pPr>
              <w:pStyle w:val="NormalWeb"/>
              <w:rPr>
                <w:rFonts w:ascii="Arial" w:hAnsi="Arial" w:cs="Arial"/>
              </w:rPr>
            </w:pPr>
            <w:bookmarkStart w:id="4" w:name="4"/>
            <w:bookmarkEnd w:id="4"/>
            <w:r>
              <w:rPr>
                <w:rFonts w:ascii="Arial" w:hAnsi="Arial" w:cs="Arial"/>
                <w:sz w:val="20"/>
                <w:szCs w:val="20"/>
              </w:rPr>
              <w:t xml:space="preserve">ARTICLE #4 </w:t>
            </w:r>
            <w:r>
              <w:rPr>
                <w:rStyle w:val="Strong"/>
                <w:rFonts w:ascii="Arial" w:hAnsi="Arial" w:cs="Arial"/>
                <w:sz w:val="20"/>
                <w:szCs w:val="20"/>
              </w:rPr>
              <w:t xml:space="preserve">FOR IMMEDIATE RELEASE: A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Instant Replay*</w:t>
            </w:r>
            <w:r>
              <w:rPr>
                <w:rFonts w:ascii="Arial" w:hAnsi="Arial" w:cs="Arial"/>
                <w:b/>
                <w:bCs/>
                <w:sz w:val="20"/>
                <w:szCs w:val="20"/>
              </w:rPr>
              <w:br/>
            </w:r>
            <w:r>
              <w:rPr>
                <w:rFonts w:ascii="Arial" w:hAnsi="Arial" w:cs="Arial"/>
                <w:sz w:val="20"/>
                <w:szCs w:val="20"/>
              </w:rPr>
              <w:br/>
            </w:r>
            <w:r>
              <w:rPr>
                <w:rStyle w:val="Strong"/>
                <w:rFonts w:ascii="Arial" w:hAnsi="Arial" w:cs="Arial"/>
                <w:sz w:val="20"/>
                <w:szCs w:val="20"/>
              </w:rPr>
              <w:t>Concern about plans to close unique Canadian environmental project</w:t>
            </w:r>
            <w:r>
              <w:rPr>
                <w:rFonts w:ascii="Arial" w:hAnsi="Arial" w:cs="Arial"/>
                <w:sz w:val="20"/>
                <w:szCs w:val="20"/>
              </w:rPr>
              <w:br/>
            </w:r>
            <w:r>
              <w:rPr>
                <w:rStyle w:val="Emphasis"/>
                <w:rFonts w:ascii="Arial" w:hAnsi="Arial" w:cs="Arial"/>
                <w:sz w:val="20"/>
                <w:szCs w:val="20"/>
              </w:rPr>
              <w:t>Environmental Science &amp; Technology</w:t>
            </w:r>
          </w:p>
          <w:tbl>
            <w:tblPr>
              <w:tblpPr w:leftFromText="45" w:rightFromText="45" w:vertAnchor="text" w:tblpXSpec="right" w:tblpYSpec="center"/>
              <w:tblW w:w="211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115"/>
            </w:tblGrid>
            <w:tr w:rsidR="00103F88">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03F88" w:rsidRDefault="00103F88">
                  <w:r>
                    <w:rPr>
                      <w:noProof/>
                    </w:rPr>
                    <w:drawing>
                      <wp:inline distT="0" distB="0" distL="0" distR="0">
                        <wp:extent cx="1266825" cy="1609725"/>
                        <wp:effectExtent l="0" t="0" r="9525" b="9525"/>
                        <wp:docPr id="15" name="Picture 15" descr="http://images.magnetmail.net/images/clients/ACS/090512Lakes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ages.magnetmail.net/images/clients/ACS/090512Lakes_thumb.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266825" cy="1609725"/>
                                </a:xfrm>
                                <a:prstGeom prst="rect">
                                  <a:avLst/>
                                </a:prstGeom>
                                <a:noFill/>
                                <a:ln>
                                  <a:noFill/>
                                </a:ln>
                              </pic:spPr>
                            </pic:pic>
                          </a:graphicData>
                        </a:graphic>
                      </wp:inline>
                    </w:drawing>
                  </w:r>
                  <w:r>
                    <w:br/>
                  </w:r>
                  <w:r>
                    <w:rPr>
                      <w:rFonts w:ascii="Arial" w:hAnsi="Arial" w:cs="Arial"/>
                      <w:sz w:val="16"/>
                      <w:szCs w:val="16"/>
                    </w:rPr>
                    <w:t>Photo of the Experimental Lakes Area (ELA); a curtain divides a lake in half for an experiment.</w:t>
                  </w:r>
                  <w:r>
                    <w:rPr>
                      <w:rFonts w:ascii="Arial" w:hAnsi="Arial" w:cs="Arial"/>
                      <w:i/>
                      <w:iCs/>
                      <w:sz w:val="14"/>
                      <w:szCs w:val="14"/>
                    </w:rPr>
                    <w:br/>
                  </w:r>
                  <w:r>
                    <w:rPr>
                      <w:rStyle w:val="Emphasis"/>
                      <w:rFonts w:ascii="Arial" w:hAnsi="Arial" w:cs="Arial"/>
                      <w:sz w:val="14"/>
                      <w:szCs w:val="14"/>
                    </w:rPr>
                    <w:t>Credit: Coalition to Save ELA</w:t>
                  </w:r>
                  <w:r>
                    <w:rPr>
                      <w:rFonts w:ascii="Arial" w:hAnsi="Arial" w:cs="Arial"/>
                      <w:sz w:val="14"/>
                      <w:szCs w:val="14"/>
                    </w:rPr>
                    <w:br/>
                  </w:r>
                  <w:hyperlink r:id="rId30" w:history="1">
                    <w:r>
                      <w:rPr>
                        <w:rStyle w:val="Hyperlink"/>
                        <w:rFonts w:ascii="Arial" w:eastAsiaTheme="minorHAnsi" w:hAnsi="Arial" w:cs="Arial"/>
                        <w:sz w:val="14"/>
                        <w:szCs w:val="14"/>
                      </w:rPr>
                      <w:t>Click here</w:t>
                    </w:r>
                  </w:hyperlink>
                  <w:r>
                    <w:rPr>
                      <w:rFonts w:ascii="Arial" w:hAnsi="Arial" w:cs="Arial"/>
                      <w:sz w:val="14"/>
                      <w:szCs w:val="14"/>
                    </w:rPr>
                    <w:t xml:space="preserve"> for high-resolution image</w:t>
                  </w:r>
                </w:p>
              </w:tc>
            </w:tr>
          </w:tbl>
          <w:p w:rsidR="00103F88" w:rsidRDefault="00103F88">
            <w:pPr>
              <w:pStyle w:val="NormalWeb"/>
              <w:rPr>
                <w:rFonts w:ascii="Arial" w:hAnsi="Arial" w:cs="Arial"/>
              </w:rPr>
            </w:pPr>
            <w:r>
              <w:rPr>
                <w:rFonts w:ascii="Arial" w:hAnsi="Arial" w:cs="Arial"/>
                <w:sz w:val="20"/>
                <w:szCs w:val="20"/>
              </w:rPr>
              <w:t xml:space="preserve">The Canadian government’s plans to discontinue in 2013 a unique environmental research project that has yielded insights into water pollution, climate change and other topics for almost 40 years would be a “huge loss not only to science but to the scientific heritage of humanity.” That’s the focus of a viewpoint article in ACS’ journal </w:t>
            </w:r>
            <w:r>
              <w:rPr>
                <w:rStyle w:val="Emphasis"/>
                <w:rFonts w:ascii="Arial" w:hAnsi="Arial" w:cs="Arial"/>
                <w:sz w:val="20"/>
                <w:szCs w:val="20"/>
              </w:rPr>
              <w:t>Environmental Science &amp; Technology</w:t>
            </w:r>
            <w:r>
              <w:rPr>
                <w:rFonts w:ascii="Arial" w:hAnsi="Arial" w:cs="Arial"/>
                <w:sz w:val="20"/>
                <w:szCs w:val="20"/>
              </w:rPr>
              <w:t>.</w:t>
            </w:r>
            <w:r>
              <w:rPr>
                <w:rFonts w:ascii="Arial" w:hAnsi="Arial" w:cs="Arial"/>
                <w:sz w:val="20"/>
                <w:szCs w:val="20"/>
              </w:rPr>
              <w:br/>
            </w:r>
            <w:r>
              <w:rPr>
                <w:rFonts w:ascii="Arial" w:hAnsi="Arial" w:cs="Arial"/>
                <w:sz w:val="20"/>
                <w:szCs w:val="20"/>
              </w:rPr>
              <w:br/>
              <w:t xml:space="preserve">J. G. </w:t>
            </w:r>
            <w:proofErr w:type="spellStart"/>
            <w:r>
              <w:rPr>
                <w:rFonts w:ascii="Arial" w:hAnsi="Arial" w:cs="Arial"/>
                <w:sz w:val="20"/>
                <w:szCs w:val="20"/>
              </w:rPr>
              <w:t>Hering</w:t>
            </w:r>
            <w:proofErr w:type="spellEnd"/>
            <w:r>
              <w:rPr>
                <w:rFonts w:ascii="Arial" w:hAnsi="Arial" w:cs="Arial"/>
                <w:sz w:val="20"/>
                <w:szCs w:val="20"/>
              </w:rPr>
              <w:t xml:space="preserve">, D. L. </w:t>
            </w:r>
            <w:proofErr w:type="spellStart"/>
            <w:r>
              <w:rPr>
                <w:rFonts w:ascii="Arial" w:hAnsi="Arial" w:cs="Arial"/>
                <w:sz w:val="20"/>
                <w:szCs w:val="20"/>
              </w:rPr>
              <w:t>Swackhamer</w:t>
            </w:r>
            <w:proofErr w:type="spellEnd"/>
            <w:r>
              <w:rPr>
                <w:rFonts w:ascii="Arial" w:hAnsi="Arial" w:cs="Arial"/>
                <w:sz w:val="20"/>
                <w:szCs w:val="20"/>
              </w:rPr>
              <w:t xml:space="preserve"> and W. H. Schlesinger explain that the Experimental Lakes Area (ELA) comprises 58 freshwater lakes and their watersheds in remote areas of the province of Ontario, where researchers can study how human influences impact complex, real-world waterways. The governments of Canada and Ontario put these waters under protection in 1968. Since then, scientists from around the world have conducted numerous long-term and ecosystem-scale experiments, producing 750 peer-reviewed reports, that the authors say would have been impossible elsewhere.</w:t>
            </w:r>
            <w:r>
              <w:rPr>
                <w:rFonts w:ascii="Arial" w:hAnsi="Arial" w:cs="Arial"/>
                <w:sz w:val="20"/>
                <w:szCs w:val="20"/>
              </w:rPr>
              <w:br/>
            </w:r>
            <w:r>
              <w:rPr>
                <w:rFonts w:ascii="Arial" w:hAnsi="Arial" w:cs="Arial"/>
                <w:sz w:val="20"/>
                <w:szCs w:val="20"/>
              </w:rPr>
              <w:br/>
              <w:t xml:space="preserve">The Canadian government’s plans to shutter the ELA fostered </w:t>
            </w:r>
            <w:hyperlink r:id="rId31" w:history="1">
              <w:r>
                <w:rPr>
                  <w:rStyle w:val="Hyperlink"/>
                  <w:rFonts w:ascii="Arial" w:hAnsi="Arial" w:cs="Arial"/>
                  <w:sz w:val="20"/>
                  <w:szCs w:val="20"/>
                </w:rPr>
                <w:t>widespread concern</w:t>
              </w:r>
            </w:hyperlink>
            <w:r>
              <w:rPr>
                <w:rFonts w:ascii="Arial" w:hAnsi="Arial" w:cs="Arial"/>
                <w:sz w:val="20"/>
                <w:szCs w:val="20"/>
              </w:rPr>
              <w:t xml:space="preserve"> among scientists. The authors reflect that concern in arguing: “In a world facing unprecedented effects of global climate change, we can ill afford to abandon a facility that offers the unique combination of long-term monitoring and the capacity for ecosystem-scale experimentation.”</w:t>
            </w:r>
            <w:r>
              <w:rPr>
                <w:rFonts w:ascii="Arial" w:hAnsi="Arial" w:cs="Arial"/>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103F88">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03F88" w:rsidRDefault="00103F88">
                  <w:r>
                    <w:rPr>
                      <w:noProof/>
                    </w:rPr>
                    <w:drawing>
                      <wp:inline distT="0" distB="0" distL="0" distR="0">
                        <wp:extent cx="704850" cy="933450"/>
                        <wp:effectExtent l="0" t="0" r="0" b="0"/>
                        <wp:docPr id="14" name="Picture 14" descr="http://images.magnetmail.net/images/clients/ACS/100312EST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ages.magnetmail.net/images/clients/ACS/100312EST_thumb.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33"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103F88" w:rsidRDefault="00103F88">
            <w:pPr>
              <w:pStyle w:val="NormalWeb"/>
              <w:rPr>
                <w:rFonts w:ascii="Arial" w:hAnsi="Arial" w:cs="Arial"/>
              </w:rPr>
            </w:pPr>
            <w:r>
              <w:rPr>
                <w:rFonts w:ascii="Arial" w:hAnsi="Arial" w:cs="Arial"/>
                <w:sz w:val="20"/>
                <w:szCs w:val="20"/>
              </w:rPr>
              <w:t xml:space="preserve">ARTICLE #4 </w:t>
            </w:r>
            <w:r>
              <w:rPr>
                <w:rStyle w:val="Strong"/>
                <w:rFonts w:ascii="Arial" w:hAnsi="Arial" w:cs="Arial"/>
                <w:sz w:val="20"/>
                <w:szCs w:val="20"/>
              </w:rPr>
              <w:t>FOR IMMEDIATE RELEASE</w:t>
            </w:r>
            <w:r>
              <w:rPr>
                <w:rFonts w:ascii="Arial" w:hAnsi="Arial" w:cs="Arial"/>
                <w:sz w:val="20"/>
                <w:szCs w:val="20"/>
              </w:rPr>
              <w:br/>
              <w:t>“An Unparalleled Scientific Resource Endangered”</w:t>
            </w:r>
            <w:r>
              <w:rPr>
                <w:rFonts w:ascii="Arial" w:hAnsi="Arial" w:cs="Arial"/>
                <w:sz w:val="20"/>
                <w:szCs w:val="20"/>
              </w:rPr>
              <w:br/>
            </w:r>
            <w:r>
              <w:rPr>
                <w:rFonts w:ascii="Arial" w:hAnsi="Arial" w:cs="Arial"/>
                <w:sz w:val="20"/>
                <w:szCs w:val="20"/>
              </w:rPr>
              <w:br/>
            </w:r>
            <w:hyperlink r:id="rId34"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 xml:space="preserve">J. G. </w:t>
            </w:r>
            <w:proofErr w:type="spellStart"/>
            <w:r>
              <w:rPr>
                <w:rFonts w:ascii="Arial" w:hAnsi="Arial" w:cs="Arial"/>
                <w:sz w:val="20"/>
                <w:szCs w:val="20"/>
              </w:rPr>
              <w:t>Hering</w:t>
            </w:r>
            <w:proofErr w:type="spellEnd"/>
            <w:r>
              <w:rPr>
                <w:rFonts w:ascii="Arial" w:hAnsi="Arial" w:cs="Arial"/>
                <w:sz w:val="20"/>
                <w:szCs w:val="20"/>
              </w:rPr>
              <w:t>, Ph.D.</w:t>
            </w:r>
            <w:r>
              <w:rPr>
                <w:rFonts w:ascii="Arial" w:hAnsi="Arial" w:cs="Arial"/>
                <w:sz w:val="20"/>
                <w:szCs w:val="20"/>
              </w:rPr>
              <w:br/>
            </w:r>
            <w:proofErr w:type="spellStart"/>
            <w:r>
              <w:rPr>
                <w:rFonts w:ascii="Arial" w:hAnsi="Arial" w:cs="Arial"/>
                <w:sz w:val="20"/>
                <w:szCs w:val="20"/>
              </w:rPr>
              <w:t>Eawag</w:t>
            </w:r>
            <w:proofErr w:type="spellEnd"/>
            <w:r>
              <w:rPr>
                <w:rFonts w:ascii="Arial" w:hAnsi="Arial" w:cs="Arial"/>
                <w:sz w:val="20"/>
                <w:szCs w:val="20"/>
              </w:rPr>
              <w:t>, Swiss Federal Institute of Aquatic Science and Technology</w:t>
            </w:r>
            <w:r>
              <w:rPr>
                <w:rFonts w:ascii="Arial" w:hAnsi="Arial" w:cs="Arial"/>
                <w:sz w:val="20"/>
                <w:szCs w:val="20"/>
              </w:rPr>
              <w:br/>
            </w:r>
            <w:proofErr w:type="spellStart"/>
            <w:r>
              <w:rPr>
                <w:rFonts w:ascii="Arial" w:hAnsi="Arial" w:cs="Arial"/>
                <w:sz w:val="20"/>
                <w:szCs w:val="20"/>
              </w:rPr>
              <w:t>Dubendorf</w:t>
            </w:r>
            <w:proofErr w:type="spellEnd"/>
            <w:r>
              <w:rPr>
                <w:rFonts w:ascii="Arial" w:hAnsi="Arial" w:cs="Arial"/>
                <w:sz w:val="20"/>
                <w:szCs w:val="20"/>
              </w:rPr>
              <w:t>, Switzerland</w:t>
            </w:r>
            <w:r>
              <w:rPr>
                <w:rFonts w:ascii="Arial" w:hAnsi="Arial" w:cs="Arial"/>
                <w:sz w:val="20"/>
                <w:szCs w:val="20"/>
              </w:rPr>
              <w:br/>
              <w:t xml:space="preserve">Email: </w:t>
            </w:r>
            <w:hyperlink r:id="rId35" w:history="1">
              <w:r>
                <w:rPr>
                  <w:rStyle w:val="Hyperlink"/>
                  <w:rFonts w:ascii="Arial" w:hAnsi="Arial" w:cs="Arial"/>
                  <w:sz w:val="20"/>
                  <w:szCs w:val="20"/>
                </w:rPr>
                <w:t>janet.hering@eawag.ch</w:t>
              </w:r>
            </w:hyperlink>
            <w:hyperlink r:id="rId36" w:history="1">
              <w:r>
                <w:rPr>
                  <w:rFonts w:ascii="Arial" w:hAnsi="Arial" w:cs="Arial"/>
                  <w:color w:val="0000FF"/>
                  <w:sz w:val="20"/>
                  <w:szCs w:val="20"/>
                  <w:u w:val="single"/>
                </w:rPr>
                <w:br/>
              </w:r>
            </w:hyperlink>
            <w:r>
              <w:rPr>
                <w:rFonts w:ascii="Arial" w:hAnsi="Arial" w:cs="Arial"/>
                <w:sz w:val="20"/>
                <w:szCs w:val="20"/>
              </w:rPr>
              <w:br/>
            </w:r>
            <w:r>
              <w:rPr>
                <w:rFonts w:ascii="Arial" w:hAnsi="Arial" w:cs="Arial"/>
                <w:b/>
                <w:bCs/>
              </w:rPr>
              <w:br/>
            </w:r>
            <w:r>
              <w:rPr>
                <w:rStyle w:val="Strong"/>
                <w:rFonts w:ascii="Arial" w:hAnsi="Arial" w:cs="Arial"/>
                <w:sz w:val="20"/>
                <w:szCs w:val="20"/>
              </w:rPr>
              <w:t xml:space="preserve">* A previous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item that you may have missed</w:t>
            </w:r>
            <w:r>
              <w:rPr>
                <w:rFonts w:ascii="Arial" w:hAnsi="Arial" w:cs="Arial"/>
                <w:b/>
                <w:bCs/>
              </w:rPr>
              <w:br/>
            </w:r>
            <w:r>
              <w:rPr>
                <w:rFonts w:ascii="Arial" w:hAnsi="Arial" w:cs="Arial"/>
              </w:rPr>
              <w:t>  </w:t>
            </w:r>
            <w:r>
              <w:rPr>
                <w:rFonts w:ascii="Arial" w:hAnsi="Arial" w:cs="Arial"/>
              </w:rPr>
              <w:br/>
              <w:t> </w:t>
            </w:r>
          </w:p>
          <w:p w:rsidR="00103F88" w:rsidRDefault="00103F88">
            <w:pPr>
              <w:pStyle w:val="NormalWeb"/>
              <w:jc w:val="center"/>
              <w:rPr>
                <w:rFonts w:ascii="Arial" w:hAnsi="Arial" w:cs="Arial"/>
              </w:rPr>
            </w:pPr>
            <w:hyperlink w:anchor="top" w:history="1">
              <w:r>
                <w:rPr>
                  <w:rStyle w:val="Hyperlink"/>
                  <w:rFonts w:ascii="Arial" w:hAnsi="Arial" w:cs="Arial"/>
                  <w:sz w:val="18"/>
                  <w:szCs w:val="18"/>
                </w:rPr>
                <w:t>To Top</w:t>
              </w:r>
            </w:hyperlink>
          </w:p>
          <w:p w:rsidR="00103F88" w:rsidRDefault="00103F88">
            <w:pPr>
              <w:pStyle w:val="NormalWeb"/>
              <w:spacing w:after="240" w:afterAutospacing="0"/>
              <w:jc w:val="center"/>
              <w:rPr>
                <w:rFonts w:ascii="Arial" w:hAnsi="Arial" w:cs="Arial"/>
              </w:rPr>
            </w:pPr>
            <w:r>
              <w:rPr>
                <w:rFonts w:ascii="Arial" w:hAnsi="Arial" w:cs="Arial"/>
                <w:noProof/>
                <w:sz w:val="20"/>
                <w:szCs w:val="20"/>
              </w:rPr>
              <w:lastRenderedPageBreak/>
              <w:drawing>
                <wp:inline distT="0" distB="0" distL="0" distR="0">
                  <wp:extent cx="4429125" cy="9525"/>
                  <wp:effectExtent l="0" t="0" r="9525" b="9525"/>
                  <wp:docPr id="13" name="Picture 13"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ages.magnetmail.net/images/clients/ACS/goldline.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103F88" w:rsidRDefault="00103F88">
            <w:pPr>
              <w:pStyle w:val="NormalWeb"/>
              <w:rPr>
                <w:rFonts w:ascii="Arial" w:hAnsi="Arial" w:cs="Arial"/>
              </w:rPr>
            </w:pPr>
            <w:r>
              <w:rPr>
                <w:rFonts w:ascii="Arial" w:hAnsi="Arial" w:cs="Arial"/>
                <w:sz w:val="20"/>
                <w:szCs w:val="20"/>
              </w:rPr>
              <w:br/>
            </w:r>
            <w:bookmarkStart w:id="5" w:name="5"/>
            <w:bookmarkEnd w:id="5"/>
            <w:r>
              <w:rPr>
                <w:rFonts w:ascii="Arial" w:hAnsi="Arial" w:cs="Arial"/>
                <w:sz w:val="20"/>
                <w:szCs w:val="20"/>
              </w:rPr>
              <w:t xml:space="preserve">ARTICLE #5 </w:t>
            </w:r>
            <w:r>
              <w:rPr>
                <w:rStyle w:val="Strong"/>
                <w:rFonts w:ascii="Arial" w:hAnsi="Arial" w:cs="Arial"/>
                <w:sz w:val="20"/>
                <w:szCs w:val="20"/>
              </w:rPr>
              <w:t>FOR IMMEDIATE RELEASE</w:t>
            </w:r>
          </w:p>
          <w:p w:rsidR="00103F88" w:rsidRDefault="00103F88">
            <w:pPr>
              <w:pStyle w:val="NormalWeb"/>
              <w:rPr>
                <w:rFonts w:ascii="Arial" w:hAnsi="Arial" w:cs="Arial"/>
              </w:rPr>
            </w:pPr>
            <w:r>
              <w:rPr>
                <w:rStyle w:val="Strong"/>
                <w:rFonts w:ascii="Arial" w:hAnsi="Arial" w:cs="Arial"/>
                <w:sz w:val="20"/>
                <w:szCs w:val="20"/>
              </w:rPr>
              <w:t>Celebrating the centennial of a landmark in culinary chemistry</w:t>
            </w:r>
            <w:r>
              <w:rPr>
                <w:rFonts w:ascii="Arial" w:hAnsi="Arial" w:cs="Arial"/>
                <w:sz w:val="20"/>
                <w:szCs w:val="20"/>
              </w:rPr>
              <w:br/>
            </w:r>
            <w:r>
              <w:rPr>
                <w:rStyle w:val="Emphasis"/>
                <w:rFonts w:ascii="Arial" w:hAnsi="Arial" w:cs="Arial"/>
                <w:sz w:val="20"/>
                <w:szCs w:val="20"/>
              </w:rPr>
              <w:t>Chemical &amp; Engineering News</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098"/>
            </w:tblGrid>
            <w:tr w:rsidR="00103F88">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03F88" w:rsidRDefault="00103F88">
                  <w:r>
                    <w:rPr>
                      <w:noProof/>
                    </w:rPr>
                    <w:drawing>
                      <wp:inline distT="0" distB="0" distL="0" distR="0">
                        <wp:extent cx="1276350" cy="1619250"/>
                        <wp:effectExtent l="0" t="0" r="0" b="0"/>
                        <wp:docPr id="12" name="Picture 12" descr="http://images.magnetmail.net/images/clients/ACS/100312CEN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magnetmail.net/images/clients/ACS/100312CEN_thumb.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276350" cy="1619250"/>
                                </a:xfrm>
                                <a:prstGeom prst="rect">
                                  <a:avLst/>
                                </a:prstGeom>
                                <a:noFill/>
                                <a:ln>
                                  <a:noFill/>
                                </a:ln>
                              </pic:spPr>
                            </pic:pic>
                          </a:graphicData>
                        </a:graphic>
                      </wp:inline>
                    </w:drawing>
                  </w:r>
                  <w:r>
                    <w:br/>
                  </w:r>
                  <w:hyperlink r:id="rId38"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103F88" w:rsidRDefault="00103F88">
            <w:pPr>
              <w:pStyle w:val="NormalWeb"/>
              <w:rPr>
                <w:rFonts w:ascii="Arial" w:hAnsi="Arial" w:cs="Arial"/>
              </w:rPr>
            </w:pPr>
            <w:r>
              <w:rPr>
                <w:rFonts w:ascii="Arial" w:hAnsi="Arial" w:cs="Arial"/>
                <w:sz w:val="20"/>
                <w:szCs w:val="20"/>
              </w:rPr>
              <w:t xml:space="preserve">Billions of people around the world today will unknowingly perform a chemical reaction first reported 100 years ago. And the centennial of the </w:t>
            </w:r>
            <w:proofErr w:type="spellStart"/>
            <w:r>
              <w:rPr>
                <w:rFonts w:ascii="Arial" w:hAnsi="Arial" w:cs="Arial"/>
                <w:sz w:val="20"/>
                <w:szCs w:val="20"/>
              </w:rPr>
              <w:t>Maillard</w:t>
            </w:r>
            <w:proofErr w:type="spellEnd"/>
            <w:r>
              <w:rPr>
                <w:rFonts w:ascii="Arial" w:hAnsi="Arial" w:cs="Arial"/>
                <w:sz w:val="20"/>
                <w:szCs w:val="20"/>
              </w:rPr>
              <w:t xml:space="preserve"> reaction — which gives delightful flavor to foods ranging from grilled meat to baked bread to coffee — is the topic of a fascinating article in the current edition of </w:t>
            </w:r>
            <w:r>
              <w:rPr>
                <w:rStyle w:val="Emphasis"/>
                <w:rFonts w:ascii="Arial" w:hAnsi="Arial" w:cs="Arial"/>
                <w:sz w:val="20"/>
                <w:szCs w:val="20"/>
              </w:rPr>
              <w:t>Chemical &amp; Engineering News</w:t>
            </w:r>
            <w:r>
              <w:rPr>
                <w:rFonts w:ascii="Arial" w:hAnsi="Arial" w:cs="Arial"/>
                <w:sz w:val="20"/>
                <w:szCs w:val="20"/>
              </w:rPr>
              <w:t>. C&amp;EN is the weekly news magazine of the American Chemical Society, the world’s largest scientific society.</w:t>
            </w:r>
            <w:r>
              <w:rPr>
                <w:rFonts w:ascii="Arial" w:hAnsi="Arial" w:cs="Arial"/>
                <w:sz w:val="20"/>
                <w:szCs w:val="20"/>
              </w:rPr>
              <w:br/>
            </w:r>
            <w:r>
              <w:rPr>
                <w:rFonts w:ascii="Arial" w:hAnsi="Arial" w:cs="Arial"/>
                <w:sz w:val="20"/>
                <w:szCs w:val="20"/>
              </w:rPr>
              <w:br/>
              <w:t xml:space="preserve">Sarah </w:t>
            </w:r>
            <w:proofErr w:type="spellStart"/>
            <w:r>
              <w:rPr>
                <w:rFonts w:ascii="Arial" w:hAnsi="Arial" w:cs="Arial"/>
                <w:sz w:val="20"/>
                <w:szCs w:val="20"/>
              </w:rPr>
              <w:t>Everts</w:t>
            </w:r>
            <w:proofErr w:type="spellEnd"/>
            <w:r>
              <w:rPr>
                <w:rFonts w:ascii="Arial" w:hAnsi="Arial" w:cs="Arial"/>
                <w:sz w:val="20"/>
                <w:szCs w:val="20"/>
              </w:rPr>
              <w:t xml:space="preserve">, C&amp;EN senior editor, explains in the article that French chemist Louis-Camille </w:t>
            </w:r>
            <w:proofErr w:type="spellStart"/>
            <w:r>
              <w:rPr>
                <w:rFonts w:ascii="Arial" w:hAnsi="Arial" w:cs="Arial"/>
                <w:sz w:val="20"/>
                <w:szCs w:val="20"/>
              </w:rPr>
              <w:t>Maillard</w:t>
            </w:r>
            <w:proofErr w:type="spellEnd"/>
            <w:r>
              <w:rPr>
                <w:rFonts w:ascii="Arial" w:hAnsi="Arial" w:cs="Arial"/>
                <w:sz w:val="20"/>
                <w:szCs w:val="20"/>
              </w:rPr>
              <w:t xml:space="preserve"> took a first stab at explaining the culinary delight that occurs when proteins and sugars in food interact at high temperature in a 1912 research paper. Focusing on the delicious flavors and appetizing colors that result from that chemistry, the research also established the foundations of modern food science.</w:t>
            </w:r>
            <w:r>
              <w:rPr>
                <w:rFonts w:ascii="Arial" w:hAnsi="Arial" w:cs="Arial"/>
                <w:sz w:val="20"/>
                <w:szCs w:val="20"/>
              </w:rPr>
              <w:br/>
            </w:r>
            <w:r>
              <w:rPr>
                <w:rFonts w:ascii="Arial" w:hAnsi="Arial" w:cs="Arial"/>
                <w:sz w:val="20"/>
                <w:szCs w:val="20"/>
              </w:rPr>
              <w:br/>
              <w:t xml:space="preserve">Noting that </w:t>
            </w:r>
            <w:proofErr w:type="spellStart"/>
            <w:r>
              <w:rPr>
                <w:rFonts w:ascii="Arial" w:hAnsi="Arial" w:cs="Arial"/>
                <w:sz w:val="20"/>
                <w:szCs w:val="20"/>
              </w:rPr>
              <w:t>Maillard</w:t>
            </w:r>
            <w:proofErr w:type="spellEnd"/>
            <w:r>
              <w:rPr>
                <w:rFonts w:ascii="Arial" w:hAnsi="Arial" w:cs="Arial"/>
                <w:sz w:val="20"/>
                <w:szCs w:val="20"/>
              </w:rPr>
              <w:t xml:space="preserve"> can stake a claim to being the world’s most widely practiced chemical reaction, the C&amp;EN article explains that the reaction has a dark side. It also can produce potential carcinogens in certain foods. And scientists have discovered that the </w:t>
            </w:r>
            <w:proofErr w:type="spellStart"/>
            <w:r>
              <w:rPr>
                <w:rFonts w:ascii="Arial" w:hAnsi="Arial" w:cs="Arial"/>
                <w:sz w:val="20"/>
                <w:szCs w:val="20"/>
              </w:rPr>
              <w:t>Maillard</w:t>
            </w:r>
            <w:proofErr w:type="spellEnd"/>
            <w:r>
              <w:rPr>
                <w:rFonts w:ascii="Arial" w:hAnsi="Arial" w:cs="Arial"/>
                <w:sz w:val="20"/>
                <w:szCs w:val="20"/>
              </w:rPr>
              <w:t xml:space="preserve"> reaction also occurs spontaneously in the human body, producing substances linked to aging and a variety of diseases.</w:t>
            </w:r>
          </w:p>
          <w:p w:rsidR="00103F88" w:rsidRDefault="00103F88">
            <w:pPr>
              <w:pStyle w:val="NormalWeb"/>
              <w:rPr>
                <w:rFonts w:ascii="Arial" w:hAnsi="Arial" w:cs="Arial"/>
              </w:rPr>
            </w:pPr>
            <w:r>
              <w:rPr>
                <w:rFonts w:ascii="Arial" w:hAnsi="Arial" w:cs="Arial"/>
                <w:sz w:val="20"/>
                <w:szCs w:val="20"/>
              </w:rPr>
              <w:br/>
              <w:t xml:space="preserve">ARTICLE #5 </w:t>
            </w:r>
            <w:r>
              <w:rPr>
                <w:rStyle w:val="Strong"/>
                <w:rFonts w:ascii="Arial" w:hAnsi="Arial" w:cs="Arial"/>
                <w:sz w:val="20"/>
                <w:szCs w:val="20"/>
              </w:rPr>
              <w:t>FOR IMMEDIATE RELEASE</w:t>
            </w:r>
            <w:r>
              <w:rPr>
                <w:rFonts w:ascii="Arial" w:hAnsi="Arial" w:cs="Arial"/>
                <w:b/>
                <w:bCs/>
                <w:sz w:val="20"/>
                <w:szCs w:val="20"/>
              </w:rPr>
              <w:br/>
            </w:r>
            <w:r>
              <w:rPr>
                <w:rFonts w:ascii="Arial" w:hAnsi="Arial" w:cs="Arial"/>
                <w:sz w:val="20"/>
                <w:szCs w:val="20"/>
              </w:rPr>
              <w:t xml:space="preserve">"The </w:t>
            </w:r>
            <w:proofErr w:type="spellStart"/>
            <w:r>
              <w:rPr>
                <w:rFonts w:ascii="Arial" w:hAnsi="Arial" w:cs="Arial"/>
                <w:sz w:val="20"/>
                <w:szCs w:val="20"/>
              </w:rPr>
              <w:t>Maillard</w:t>
            </w:r>
            <w:proofErr w:type="spellEnd"/>
            <w:r>
              <w:rPr>
                <w:rFonts w:ascii="Arial" w:hAnsi="Arial" w:cs="Arial"/>
                <w:sz w:val="20"/>
                <w:szCs w:val="20"/>
              </w:rPr>
              <w:t xml:space="preserve"> Reaction Turns 100"</w:t>
            </w:r>
            <w:r>
              <w:rPr>
                <w:rFonts w:ascii="Arial" w:hAnsi="Arial" w:cs="Arial"/>
                <w:sz w:val="20"/>
                <w:szCs w:val="20"/>
              </w:rPr>
              <w:br/>
            </w:r>
            <w:r>
              <w:rPr>
                <w:rFonts w:ascii="Arial" w:hAnsi="Arial" w:cs="Arial"/>
                <w:sz w:val="20"/>
                <w:szCs w:val="20"/>
              </w:rPr>
              <w:br/>
              <w:t xml:space="preserve">This story is available at: </w:t>
            </w:r>
            <w:hyperlink r:id="rId39" w:history="1">
              <w:r>
                <w:rPr>
                  <w:rFonts w:ascii="Arial" w:hAnsi="Arial" w:cs="Arial"/>
                  <w:color w:val="0000FF"/>
                  <w:sz w:val="20"/>
                  <w:szCs w:val="20"/>
                  <w:u w:val="single"/>
                </w:rPr>
                <w:br/>
              </w:r>
            </w:hyperlink>
            <w:hyperlink r:id="rId40" w:history="1">
              <w:r>
                <w:rPr>
                  <w:rStyle w:val="Hyperlink"/>
                  <w:rFonts w:ascii="Arial" w:hAnsi="Arial" w:cs="Arial"/>
                  <w:sz w:val="20"/>
                  <w:szCs w:val="20"/>
                </w:rPr>
                <w:t>http://cenm.ag/maillard</w:t>
              </w:r>
            </w:hyperlink>
            <w:r>
              <w:rPr>
                <w:rFonts w:ascii="Arial" w:hAnsi="Arial" w:cs="Arial"/>
                <w:sz w:val="20"/>
                <w:szCs w:val="20"/>
              </w:rPr>
              <w:br/>
            </w:r>
            <w:r>
              <w:rPr>
                <w:rFonts w:ascii="Arial" w:hAnsi="Arial" w:cs="Arial"/>
              </w:rPr>
              <w:t> </w:t>
            </w:r>
            <w:r>
              <w:rPr>
                <w:rFonts w:ascii="Arial" w:hAnsi="Arial" w:cs="Arial"/>
              </w:rPr>
              <w:br/>
              <w:t> </w:t>
            </w:r>
          </w:p>
          <w:p w:rsidR="00103F88" w:rsidRDefault="00103F88">
            <w:pPr>
              <w:pStyle w:val="NormalWeb"/>
              <w:jc w:val="center"/>
              <w:rPr>
                <w:rFonts w:ascii="Arial" w:hAnsi="Arial" w:cs="Arial"/>
              </w:rPr>
            </w:pPr>
            <w:hyperlink w:anchor="top" w:history="1">
              <w:r>
                <w:rPr>
                  <w:rStyle w:val="Hyperlink"/>
                  <w:rFonts w:ascii="Arial" w:hAnsi="Arial" w:cs="Arial"/>
                  <w:sz w:val="18"/>
                  <w:szCs w:val="18"/>
                </w:rPr>
                <w:t>To Top</w:t>
              </w:r>
            </w:hyperlink>
          </w:p>
          <w:p w:rsidR="00103F88" w:rsidRDefault="00103F88">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11" name="Picture 1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ages.magnetmail.net/images/clients/ACS/goldline.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103F88" w:rsidRDefault="00103F88">
            <w:pPr>
              <w:pStyle w:val="NormalWeb"/>
              <w:rPr>
                <w:rFonts w:ascii="Arial" w:hAnsi="Arial" w:cs="Arial"/>
              </w:rPr>
            </w:pPr>
            <w:r>
              <w:rPr>
                <w:rFonts w:ascii="Arial" w:hAnsi="Arial" w:cs="Arial"/>
              </w:rPr>
              <w:t> </w:t>
            </w:r>
          </w:p>
          <w:p w:rsidR="00103F88" w:rsidRDefault="00103F88">
            <w:pPr>
              <w:pStyle w:val="NormalWeb"/>
              <w:rPr>
                <w:rFonts w:ascii="Arial" w:hAnsi="Arial" w:cs="Arial"/>
              </w:rPr>
            </w:pPr>
            <w:bookmarkStart w:id="6" w:name="Resources"/>
            <w:bookmarkEnd w:id="6"/>
            <w:r>
              <w:rPr>
                <w:rStyle w:val="apple-style-span"/>
                <w:rFonts w:ascii="Arial" w:hAnsi="Arial" w:cs="Arial"/>
                <w:b/>
                <w:bCs/>
                <w:sz w:val="28"/>
                <w:szCs w:val="28"/>
              </w:rPr>
              <w:t>Journalists’ Resources</w:t>
            </w:r>
            <w:r>
              <w:rPr>
                <w:rFonts w:ascii="Arial" w:hAnsi="Arial" w:cs="Arial"/>
                <w:sz w:val="20"/>
                <w:szCs w:val="20"/>
              </w:rPr>
              <w:br/>
            </w:r>
            <w:r>
              <w:rPr>
                <w:rFonts w:ascii="Arial" w:hAnsi="Arial" w:cs="Arial"/>
                <w:b/>
                <w:bCs/>
                <w:sz w:val="18"/>
                <w:szCs w:val="18"/>
              </w:rPr>
              <w:br/>
            </w:r>
            <w:bookmarkStart w:id="7" w:name="About"/>
            <w:bookmarkEnd w:id="7"/>
            <w:r>
              <w:rPr>
                <w:rStyle w:val="apple-style-span"/>
                <w:rFonts w:ascii="Arial" w:hAnsi="Arial" w:cs="Arial"/>
                <w:b/>
                <w:bCs/>
                <w:sz w:val="20"/>
                <w:szCs w:val="20"/>
              </w:rPr>
              <w:t xml:space="preserve">About the Weekly </w:t>
            </w:r>
            <w:proofErr w:type="spellStart"/>
            <w:r>
              <w:rPr>
                <w:rStyle w:val="apple-style-span"/>
                <w:rFonts w:ascii="Arial" w:hAnsi="Arial" w:cs="Arial"/>
                <w:b/>
                <w:bCs/>
                <w:sz w:val="20"/>
                <w:szCs w:val="20"/>
              </w:rPr>
              <w:t>PressPac</w:t>
            </w:r>
            <w:proofErr w:type="spellEnd"/>
            <w:r>
              <w:rPr>
                <w:rFonts w:ascii="Arial" w:hAnsi="Arial" w:cs="Arial"/>
                <w:sz w:val="18"/>
                <w:szCs w:val="18"/>
              </w:rPr>
              <w:br/>
            </w:r>
            <w:r>
              <w:rPr>
                <w:rStyle w:val="apple-style-span"/>
                <w:rFonts w:ascii="Arial" w:hAnsi="Arial" w:cs="Arial"/>
                <w:sz w:val="20"/>
                <w:szCs w:val="20"/>
              </w:rPr>
              <w:lastRenderedPageBreak/>
              <w:t xml:space="preserve">The ACS Weekly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consists of summaries of research published in the American Chemical Society’s more than 40 peer-reviewed journals and its weekly newsmagazine, </w:t>
            </w:r>
            <w:r>
              <w:rPr>
                <w:rStyle w:val="Emphasis"/>
                <w:rFonts w:ascii="Arial" w:hAnsi="Arial" w:cs="Arial"/>
                <w:sz w:val="20"/>
                <w:szCs w:val="20"/>
              </w:rPr>
              <w:t>Chemical &amp; Engineering News</w:t>
            </w:r>
            <w:r>
              <w:rPr>
                <w:rStyle w:val="apple-style-span"/>
                <w:rFonts w:ascii="Arial" w:hAnsi="Arial" w:cs="Arial"/>
                <w:sz w:val="20"/>
                <w:szCs w:val="20"/>
              </w:rPr>
              <w:t xml:space="preserve">. ACS journals publish more than 35,000 articles annually. Although not traditional press releases,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content can be used to prepare news stories, in conjunction with the full-text PDF and an interview with the authors.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stories and the accompanying full-text PDFs also can be an excellent resource for features and background.</w:t>
            </w:r>
            <w:r>
              <w:rPr>
                <w:rFonts w:ascii="Arial" w:hAnsi="Arial" w:cs="Arial"/>
              </w:rPr>
              <w:br/>
            </w:r>
            <w:r>
              <w:rPr>
                <w:rFonts w:ascii="Arial" w:hAnsi="Arial" w:cs="Arial"/>
              </w:rPr>
              <w:br/>
            </w:r>
            <w:bookmarkStart w:id="8" w:name="registration"/>
            <w:bookmarkEnd w:id="8"/>
            <w:r>
              <w:rPr>
                <w:rStyle w:val="Strong"/>
                <w:rFonts w:ascii="Arial" w:hAnsi="Arial" w:cs="Arial"/>
                <w:sz w:val="20"/>
                <w:szCs w:val="20"/>
              </w:rPr>
              <w:t>Press releases, briefings and more from ACS’ 244</w:t>
            </w:r>
            <w:r>
              <w:rPr>
                <w:rStyle w:val="Strong"/>
                <w:rFonts w:ascii="Arial" w:hAnsi="Arial" w:cs="Arial"/>
                <w:sz w:val="20"/>
                <w:szCs w:val="20"/>
                <w:vertAlign w:val="superscript"/>
              </w:rPr>
              <w:t>th</w:t>
            </w:r>
            <w:r>
              <w:rPr>
                <w:rStyle w:val="Strong"/>
                <w:rFonts w:ascii="Arial" w:hAnsi="Arial" w:cs="Arial"/>
                <w:sz w:val="20"/>
                <w:szCs w:val="20"/>
              </w:rPr>
              <w:t xml:space="preserve"> National Meeting</w:t>
            </w:r>
            <w:r>
              <w:rPr>
                <w:rFonts w:ascii="Arial" w:hAnsi="Arial" w:cs="Arial"/>
                <w:b/>
                <w:bCs/>
                <w:sz w:val="20"/>
                <w:szCs w:val="20"/>
              </w:rPr>
              <w:br/>
            </w:r>
            <w:hyperlink r:id="rId41" w:history="1">
              <w:r>
                <w:rPr>
                  <w:rStyle w:val="Hyperlink"/>
                  <w:rFonts w:ascii="Arial" w:hAnsi="Arial" w:cs="Arial"/>
                  <w:sz w:val="20"/>
                  <w:szCs w:val="20"/>
                </w:rPr>
                <w:t xml:space="preserve">www.eurekalert.org/acsmeet.php </w:t>
              </w:r>
            </w:hyperlink>
            <w:r>
              <w:rPr>
                <w:rFonts w:ascii="Arial" w:hAnsi="Arial" w:cs="Arial"/>
                <w:sz w:val="20"/>
                <w:szCs w:val="20"/>
              </w:rPr>
              <w:br/>
            </w:r>
            <w:hyperlink r:id="rId42" w:history="1">
              <w:r>
                <w:rPr>
                  <w:rStyle w:val="Hyperlink"/>
                  <w:rFonts w:ascii="Arial" w:hAnsi="Arial" w:cs="Arial"/>
                  <w:sz w:val="20"/>
                  <w:szCs w:val="20"/>
                </w:rPr>
                <w:t xml:space="preserve">http://www.ustream.tv/channel/acslive </w:t>
              </w:r>
            </w:hyperlink>
            <w:r>
              <w:rPr>
                <w:rFonts w:ascii="Arial" w:hAnsi="Arial" w:cs="Arial"/>
                <w:b/>
                <w:bCs/>
                <w:sz w:val="20"/>
                <w:szCs w:val="20"/>
              </w:rPr>
              <w:br/>
            </w:r>
            <w:r>
              <w:rPr>
                <w:rFonts w:ascii="Arial" w:hAnsi="Arial" w:cs="Arial"/>
                <w:b/>
                <w:bCs/>
                <w:sz w:val="28"/>
                <w:szCs w:val="28"/>
              </w:rPr>
              <w:br/>
            </w:r>
            <w:bookmarkStart w:id="9" w:name="InsideScience"/>
            <w:bookmarkEnd w:id="9"/>
            <w:r>
              <w:rPr>
                <w:rStyle w:val="Strong"/>
                <w:rFonts w:ascii="Arial" w:hAnsi="Arial" w:cs="Arial"/>
                <w:sz w:val="20"/>
                <w:szCs w:val="20"/>
              </w:rPr>
              <w:t>Inside Science News Service</w:t>
            </w:r>
            <w:r>
              <w:rPr>
                <w:rFonts w:ascii="Arial" w:hAnsi="Arial" w:cs="Arial"/>
                <w:sz w:val="20"/>
                <w:szCs w:val="20"/>
              </w:rPr>
              <w:br/>
              <w:t xml:space="preserve">For thoroughly enjoyable multimedia coverage of the science behind the news — a valuable resource for journalists and news media organizations everywhere. </w:t>
            </w:r>
            <w:hyperlink r:id="rId43" w:history="1">
              <w:r>
                <w:rPr>
                  <w:rStyle w:val="Hyperlink"/>
                  <w:rFonts w:ascii="Arial" w:hAnsi="Arial" w:cs="Arial"/>
                  <w:sz w:val="20"/>
                  <w:szCs w:val="20"/>
                </w:rPr>
                <w:t>Click here</w:t>
              </w:r>
            </w:hyperlink>
            <w:r>
              <w:rPr>
                <w:rFonts w:ascii="Arial" w:hAnsi="Arial" w:cs="Arial"/>
                <w:sz w:val="20"/>
                <w:szCs w:val="20"/>
              </w:rPr>
              <w:t xml:space="preserve"> to visit the Inside Science News website.</w:t>
            </w:r>
            <w:r>
              <w:rPr>
                <w:rFonts w:ascii="Arial" w:hAnsi="Arial" w:cs="Arial"/>
                <w:sz w:val="20"/>
                <w:szCs w:val="20"/>
              </w:rPr>
              <w:br/>
            </w:r>
            <w:r>
              <w:rPr>
                <w:rFonts w:ascii="Arial" w:hAnsi="Arial" w:cs="Arial"/>
                <w:sz w:val="20"/>
                <w:szCs w:val="20"/>
              </w:rPr>
              <w:br/>
            </w:r>
            <w:bookmarkStart w:id="10" w:name="VideoSpotlight"/>
            <w:bookmarkEnd w:id="10"/>
            <w:r>
              <w:rPr>
                <w:rStyle w:val="Strong"/>
                <w:rFonts w:ascii="Arial" w:hAnsi="Arial" w:cs="Arial"/>
                <w:sz w:val="20"/>
                <w:szCs w:val="20"/>
              </w:rPr>
              <w:t>C&amp;EN Video Spotlight: Taming Explosive Boiling with a Coating</w:t>
            </w:r>
            <w:r>
              <w:rPr>
                <w:rFonts w:ascii="Arial" w:hAnsi="Arial" w:cs="Arial"/>
                <w:sz w:val="20"/>
                <w:szCs w:val="20"/>
              </w:rPr>
              <w:br/>
              <w:t xml:space="preserve">It looks pretty cool when water skitters across the surface of a hot frying pan. But that same phenomenon, called the </w:t>
            </w:r>
            <w:proofErr w:type="spellStart"/>
            <w:r>
              <w:rPr>
                <w:rFonts w:ascii="Arial" w:hAnsi="Arial" w:cs="Arial"/>
                <w:sz w:val="20"/>
                <w:szCs w:val="20"/>
              </w:rPr>
              <w:t>Leidenfrost</w:t>
            </w:r>
            <w:proofErr w:type="spellEnd"/>
            <w:r>
              <w:rPr>
                <w:rFonts w:ascii="Arial" w:hAnsi="Arial" w:cs="Arial"/>
                <w:sz w:val="20"/>
                <w:szCs w:val="20"/>
              </w:rPr>
              <w:t xml:space="preserve"> effect, can be big trouble for equipment exposed to water at high temperatures, such as nuclear reactors, because sometimes the transition away from it leads to explosive boiling. An international team of researchers has now developed a strategy that tames the process, which was published in the journal Nature. As explained by C&amp;EN Senior Correspondent Mitch Jacoby, the research team started with steel spheres, </w:t>
            </w:r>
            <w:proofErr w:type="gramStart"/>
            <w:r>
              <w:rPr>
                <w:rFonts w:ascii="Arial" w:hAnsi="Arial" w:cs="Arial"/>
                <w:sz w:val="20"/>
                <w:szCs w:val="20"/>
              </w:rPr>
              <w:t>then</w:t>
            </w:r>
            <w:proofErr w:type="gramEnd"/>
            <w:r>
              <w:rPr>
                <w:rFonts w:ascii="Arial" w:hAnsi="Arial" w:cs="Arial"/>
                <w:sz w:val="20"/>
                <w:szCs w:val="20"/>
              </w:rPr>
              <w:t xml:space="preserve"> applied a patented coating which is normally used to keep rain from accumulating on car side mirrors. The coating renders the spheres super-water-repellent. And it leads to smooth, nearly bubble-less boiling. The researchers plan to examine </w:t>
            </w:r>
            <w:proofErr w:type="spellStart"/>
            <w:r>
              <w:rPr>
                <w:rFonts w:ascii="Arial" w:hAnsi="Arial" w:cs="Arial"/>
                <w:sz w:val="20"/>
                <w:szCs w:val="20"/>
              </w:rPr>
              <w:t>scaleup</w:t>
            </w:r>
            <w:proofErr w:type="spellEnd"/>
            <w:r>
              <w:rPr>
                <w:rFonts w:ascii="Arial" w:hAnsi="Arial" w:cs="Arial"/>
                <w:sz w:val="20"/>
                <w:szCs w:val="20"/>
              </w:rPr>
              <w:t xml:space="preserve"> possibilities for the coating soon.</w:t>
            </w:r>
          </w:p>
          <w:p w:rsidR="00103F88" w:rsidRDefault="00103F88">
            <w:pPr>
              <w:pStyle w:val="NormalWeb"/>
              <w:rPr>
                <w:rFonts w:ascii="Arial" w:hAnsi="Arial" w:cs="Arial"/>
              </w:rPr>
            </w:pPr>
            <w:hyperlink r:id="rId44" w:history="1">
              <w:r>
                <w:rPr>
                  <w:rStyle w:val="Hyperlink"/>
                  <w:rFonts w:ascii="Arial" w:hAnsi="Arial" w:cs="Arial"/>
                  <w:sz w:val="20"/>
                  <w:szCs w:val="20"/>
                </w:rPr>
                <w:t>Click here</w:t>
              </w:r>
            </w:hyperlink>
            <w:r>
              <w:rPr>
                <w:rFonts w:ascii="Arial" w:hAnsi="Arial" w:cs="Arial"/>
                <w:sz w:val="20"/>
                <w:szCs w:val="20"/>
              </w:rPr>
              <w:t xml:space="preserve"> to view the video.</w:t>
            </w:r>
            <w:r>
              <w:rPr>
                <w:rFonts w:ascii="Arial" w:hAnsi="Arial" w:cs="Arial"/>
              </w:rPr>
              <w:br/>
            </w:r>
            <w:r>
              <w:rPr>
                <w:rFonts w:ascii="Arial" w:hAnsi="Arial" w:cs="Arial"/>
              </w:rPr>
              <w:br/>
            </w:r>
            <w:bookmarkStart w:id="11" w:name="mustread"/>
            <w:bookmarkEnd w:id="11"/>
            <w:r>
              <w:rPr>
                <w:rStyle w:val="Strong"/>
                <w:rFonts w:ascii="Arial" w:hAnsi="Arial" w:cs="Arial"/>
                <w:sz w:val="20"/>
                <w:szCs w:val="20"/>
              </w:rPr>
              <w:t>Must-Read from C&amp;EN: Finding New Uses for Old Drugs</w:t>
            </w:r>
            <w:r>
              <w:rPr>
                <w:rFonts w:ascii="Arial" w:hAnsi="Arial" w:cs="Arial"/>
                <w:b/>
                <w:bCs/>
                <w:sz w:val="20"/>
                <w:szCs w:val="20"/>
              </w:rPr>
              <w:br/>
            </w:r>
            <w:r>
              <w:rPr>
                <w:rFonts w:ascii="Arial" w:hAnsi="Arial" w:cs="Arial"/>
                <w:sz w:val="20"/>
                <w:szCs w:val="20"/>
              </w:rPr>
              <w:t xml:space="preserve">With the cost of putting a single new drug on the market ranging into the hundreds of millions of dollars, a new strategy is emerging: Repurposing, repositioning, reusing, rediscovery — finding new uses for approved drugs and shelved drug candidates. For the full story, contact </w:t>
            </w:r>
            <w:hyperlink r:id="rId45" w:history="1">
              <w:r>
                <w:rPr>
                  <w:rStyle w:val="Hyperlink"/>
                  <w:rFonts w:ascii="Arial" w:hAnsi="Arial" w:cs="Arial"/>
                  <w:sz w:val="20"/>
                  <w:szCs w:val="20"/>
                </w:rPr>
                <w:t>newsroom@acs.org</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12" w:name="pressroomblog"/>
            <w:bookmarkEnd w:id="12"/>
            <w:r>
              <w:rPr>
                <w:rFonts w:ascii="Arial" w:hAnsi="Arial" w:cs="Arial"/>
                <w:b/>
                <w:bCs/>
                <w:sz w:val="20"/>
                <w:szCs w:val="20"/>
              </w:rPr>
              <w:t xml:space="preserve">ACS Pressroom Blog </w:t>
            </w:r>
            <w:r>
              <w:rPr>
                <w:rFonts w:ascii="Arial" w:hAnsi="Arial" w:cs="Arial"/>
                <w:b/>
                <w:bCs/>
                <w:sz w:val="20"/>
                <w:szCs w:val="20"/>
              </w:rPr>
              <w:br/>
            </w:r>
            <w:r>
              <w:rPr>
                <w:rFonts w:ascii="Arial" w:hAnsi="Arial" w:cs="Arial"/>
                <w:sz w:val="20"/>
                <w:szCs w:val="20"/>
              </w:rPr>
              <w:t xml:space="preserve">The ACS Office of Public Affairs' </w:t>
            </w:r>
            <w:hyperlink r:id="rId46" w:history="1">
              <w:r>
                <w:rPr>
                  <w:rStyle w:val="Hyperlink"/>
                  <w:rFonts w:ascii="Arial" w:hAnsi="Arial" w:cs="Arial"/>
                  <w:sz w:val="20"/>
                  <w:szCs w:val="20"/>
                </w:rPr>
                <w:t>pressroom blog</w:t>
              </w:r>
            </w:hyperlink>
            <w:r>
              <w:rPr>
                <w:rFonts w:ascii="Arial" w:hAnsi="Arial" w:cs="Arial"/>
                <w:sz w:val="20"/>
                <w:szCs w:val="20"/>
              </w:rPr>
              <w:t xml:space="preserve"> highlights research from ACS’ more than 40 peer-reviewed journals and National Meetings. </w:t>
            </w:r>
          </w:p>
          <w:p w:rsidR="00103F88" w:rsidRDefault="00103F88">
            <w:pPr>
              <w:pStyle w:val="NormalWeb"/>
              <w:rPr>
                <w:rFonts w:ascii="Arial" w:hAnsi="Arial" w:cs="Arial"/>
              </w:rPr>
            </w:pPr>
            <w:bookmarkStart w:id="13" w:name="bytesizeblog"/>
            <w:bookmarkEnd w:id="13"/>
            <w:proofErr w:type="spellStart"/>
            <w:r>
              <w:rPr>
                <w:rFonts w:ascii="Arial" w:hAnsi="Arial" w:cs="Arial"/>
                <w:b/>
                <w:bCs/>
                <w:sz w:val="20"/>
                <w:szCs w:val="20"/>
              </w:rPr>
              <w:t>Bytesize</w:t>
            </w:r>
            <w:proofErr w:type="spellEnd"/>
            <w:r>
              <w:rPr>
                <w:rFonts w:ascii="Arial" w:hAnsi="Arial" w:cs="Arial"/>
                <w:b/>
                <w:bCs/>
                <w:sz w:val="20"/>
                <w:szCs w:val="20"/>
              </w:rPr>
              <w:t xml:space="preserve"> Science Blog </w:t>
            </w:r>
            <w:r>
              <w:rPr>
                <w:rFonts w:ascii="Arial" w:hAnsi="Arial" w:cs="Arial"/>
                <w:sz w:val="20"/>
                <w:szCs w:val="20"/>
              </w:rPr>
              <w:br/>
              <w:t xml:space="preserve">Educators and </w:t>
            </w:r>
            <w:proofErr w:type="gramStart"/>
            <w:r>
              <w:rPr>
                <w:rFonts w:ascii="Arial" w:hAnsi="Arial" w:cs="Arial"/>
                <w:sz w:val="20"/>
                <w:szCs w:val="20"/>
              </w:rPr>
              <w:t>kids,</w:t>
            </w:r>
            <w:proofErr w:type="gramEnd"/>
            <w:r>
              <w:rPr>
                <w:rFonts w:ascii="Arial" w:hAnsi="Arial" w:cs="Arial"/>
                <w:sz w:val="20"/>
                <w:szCs w:val="20"/>
              </w:rPr>
              <w:t xml:space="preserve"> put on your thinking caps: The American Chemical Society has </w:t>
            </w:r>
            <w:hyperlink r:id="rId47" w:history="1">
              <w:r>
                <w:rPr>
                  <w:rStyle w:val="Hyperlink"/>
                  <w:rFonts w:ascii="Arial" w:hAnsi="Arial" w:cs="Arial"/>
                  <w:sz w:val="20"/>
                  <w:szCs w:val="20"/>
                </w:rPr>
                <w:t xml:space="preserve">a blog for </w:t>
              </w:r>
              <w:proofErr w:type="spellStart"/>
              <w:r>
                <w:rPr>
                  <w:rStyle w:val="Hyperlink"/>
                  <w:rFonts w:ascii="Arial" w:hAnsi="Arial" w:cs="Arial"/>
                  <w:sz w:val="20"/>
                  <w:szCs w:val="20"/>
                </w:rPr>
                <w:t>Bytesize</w:t>
              </w:r>
              <w:proofErr w:type="spellEnd"/>
              <w:r>
                <w:rPr>
                  <w:rStyle w:val="Hyperlink"/>
                  <w:rFonts w:ascii="Arial" w:hAnsi="Arial" w:cs="Arial"/>
                  <w:sz w:val="20"/>
                  <w:szCs w:val="20"/>
                </w:rPr>
                <w:t xml:space="preserve"> Science</w:t>
              </w:r>
            </w:hyperlink>
            <w:r>
              <w:rPr>
                <w:rFonts w:ascii="Arial" w:hAnsi="Arial" w:cs="Arial"/>
                <w:sz w:val="20"/>
                <w:szCs w:val="20"/>
              </w:rPr>
              <w:t xml:space="preserve">, a science podcast for kids of all ages. </w:t>
            </w:r>
            <w:r>
              <w:rPr>
                <w:rStyle w:val="Strong"/>
                <w:rFonts w:ascii="Arial" w:hAnsi="Arial" w:cs="Arial"/>
                <w:sz w:val="20"/>
                <w:szCs w:val="20"/>
              </w:rPr>
              <w:t> </w:t>
            </w:r>
            <w:r>
              <w:rPr>
                <w:rFonts w:ascii="Arial" w:hAnsi="Arial" w:cs="Arial"/>
                <w:sz w:val="20"/>
                <w:szCs w:val="20"/>
              </w:rPr>
              <w:t xml:space="preserve"> </w:t>
            </w:r>
          </w:p>
          <w:p w:rsidR="00103F88" w:rsidRDefault="00103F88">
            <w:pPr>
              <w:pStyle w:val="NormalWeb"/>
              <w:spacing w:after="240" w:afterAutospacing="0"/>
              <w:rPr>
                <w:rFonts w:ascii="Arial" w:hAnsi="Arial" w:cs="Arial"/>
              </w:rPr>
            </w:pPr>
            <w:bookmarkStart w:id="14" w:name="twitter"/>
            <w:bookmarkEnd w:id="14"/>
            <w:r>
              <w:rPr>
                <w:rFonts w:ascii="Arial" w:hAnsi="Arial" w:cs="Arial"/>
                <w:b/>
                <w:bCs/>
                <w:sz w:val="20"/>
                <w:szCs w:val="20"/>
              </w:rPr>
              <w:t>ACS Satellite Pressroom: Daily news blasts on Twitter</w:t>
            </w:r>
            <w:r>
              <w:rPr>
                <w:rFonts w:ascii="Arial" w:hAnsi="Arial" w:cs="Arial"/>
                <w:sz w:val="20"/>
                <w:szCs w:val="20"/>
              </w:rPr>
              <w:t xml:space="preserve"> </w:t>
            </w:r>
            <w:r>
              <w:rPr>
                <w:rFonts w:ascii="Arial" w:hAnsi="Arial" w:cs="Arial"/>
                <w:b/>
                <w:bCs/>
                <w:sz w:val="20"/>
                <w:szCs w:val="20"/>
              </w:rPr>
              <w:br/>
            </w:r>
            <w:r>
              <w:rPr>
                <w:rFonts w:ascii="Arial" w:hAnsi="Arial" w:cs="Arial"/>
                <w:sz w:val="20"/>
                <w:szCs w:val="20"/>
              </w:rPr>
              <w:t xml:space="preserve">The satellite press room has become one of the most popular science news sites on Twitter. To get our news blasts and updates, create a free account at </w:t>
            </w:r>
            <w:hyperlink r:id="rId48" w:history="1">
              <w:r>
                <w:rPr>
                  <w:rStyle w:val="Hyperlink"/>
                  <w:rFonts w:ascii="Arial" w:hAnsi="Arial" w:cs="Arial"/>
                  <w:sz w:val="20"/>
                  <w:szCs w:val="20"/>
                </w:rPr>
                <w:t>https://twitter.com/signup</w:t>
              </w:r>
            </w:hyperlink>
            <w:r>
              <w:rPr>
                <w:rFonts w:ascii="Arial" w:hAnsi="Arial" w:cs="Arial"/>
                <w:sz w:val="20"/>
                <w:szCs w:val="20"/>
              </w:rPr>
              <w:t xml:space="preserve">. Then visit </w:t>
            </w:r>
            <w:hyperlink r:id="rId49" w:history="1">
              <w:r>
                <w:rPr>
                  <w:rStyle w:val="Hyperlink"/>
                  <w:rFonts w:ascii="Arial" w:hAnsi="Arial" w:cs="Arial"/>
                  <w:sz w:val="20"/>
                  <w:szCs w:val="20"/>
                </w:rPr>
                <w:t>http://twitter.com/ACSpressroom</w:t>
              </w:r>
            </w:hyperlink>
            <w:r>
              <w:rPr>
                <w:rFonts w:ascii="Arial" w:hAnsi="Arial" w:cs="Arial"/>
                <w:sz w:val="20"/>
                <w:szCs w:val="20"/>
              </w:rPr>
              <w:t xml:space="preserve"> and click the ‘join’ button beneath the press room logo. </w:t>
            </w:r>
            <w:r>
              <w:rPr>
                <w:rFonts w:ascii="Arial" w:hAnsi="Arial" w:cs="Arial"/>
                <w:sz w:val="20"/>
                <w:szCs w:val="20"/>
              </w:rPr>
              <w:br/>
            </w:r>
            <w:r>
              <w:rPr>
                <w:rFonts w:ascii="Arial" w:hAnsi="Arial" w:cs="Arial"/>
                <w:sz w:val="20"/>
                <w:szCs w:val="20"/>
              </w:rPr>
              <w:br/>
            </w:r>
            <w:bookmarkStart w:id="15" w:name="CENTwitter"/>
            <w:bookmarkEnd w:id="15"/>
            <w:r>
              <w:rPr>
                <w:rFonts w:ascii="Arial" w:hAnsi="Arial" w:cs="Arial"/>
                <w:b/>
                <w:bCs/>
                <w:sz w:val="20"/>
                <w:szCs w:val="20"/>
              </w:rPr>
              <w:lastRenderedPageBreak/>
              <w:t>C&amp;EN on Twitter</w:t>
            </w:r>
            <w:r>
              <w:rPr>
                <w:rFonts w:ascii="Arial" w:hAnsi="Arial" w:cs="Arial"/>
                <w:b/>
                <w:bCs/>
                <w:sz w:val="20"/>
                <w:szCs w:val="20"/>
              </w:rPr>
              <w:br/>
            </w:r>
            <w:r>
              <w:rPr>
                <w:rFonts w:ascii="Arial" w:hAnsi="Arial" w:cs="Arial"/>
                <w:sz w:val="20"/>
                <w:szCs w:val="20"/>
              </w:rPr>
              <w:t>Follow @</w:t>
            </w:r>
            <w:proofErr w:type="spellStart"/>
            <w:r>
              <w:rPr>
                <w:rFonts w:ascii="Arial" w:hAnsi="Arial" w:cs="Arial"/>
                <w:sz w:val="20"/>
                <w:szCs w:val="20"/>
              </w:rPr>
              <w:t>cenmag</w:t>
            </w:r>
            <w:proofErr w:type="spellEnd"/>
            <w:r>
              <w:rPr>
                <w:rFonts w:ascii="Arial" w:hAnsi="Arial" w:cs="Arial"/>
                <w:sz w:val="20"/>
                <w:szCs w:val="20"/>
              </w:rPr>
              <w:t xml:space="preserve"> &lt;</w:t>
            </w:r>
            <w:hyperlink r:id="rId50" w:history="1">
              <w:r>
                <w:rPr>
                  <w:rStyle w:val="Hyperlink"/>
                  <w:rFonts w:ascii="Arial" w:hAnsi="Arial" w:cs="Arial"/>
                  <w:sz w:val="20"/>
                  <w:szCs w:val="20"/>
                </w:rPr>
                <w:t>http://twitter.com/cenmag</w:t>
              </w:r>
            </w:hyperlink>
            <w:r>
              <w:rPr>
                <w:rFonts w:ascii="Arial" w:hAnsi="Arial" w:cs="Arial"/>
                <w:sz w:val="20"/>
                <w:szCs w:val="20"/>
              </w:rPr>
              <w:t xml:space="preserve">&gt; for the latest news in chemistry and dispatches from C&amp;EN's blog, </w:t>
            </w:r>
            <w:proofErr w:type="spellStart"/>
            <w:r>
              <w:rPr>
                <w:rFonts w:ascii="Arial" w:hAnsi="Arial" w:cs="Arial"/>
                <w:sz w:val="20"/>
                <w:szCs w:val="20"/>
              </w:rPr>
              <w:t>CENtral</w:t>
            </w:r>
            <w:proofErr w:type="spellEnd"/>
            <w:r>
              <w:rPr>
                <w:rFonts w:ascii="Arial" w:hAnsi="Arial" w:cs="Arial"/>
                <w:sz w:val="20"/>
                <w:szCs w:val="20"/>
              </w:rPr>
              <w:t xml:space="preserve"> Science &lt;</w:t>
            </w:r>
            <w:hyperlink r:id="rId51" w:history="1">
              <w:r>
                <w:rPr>
                  <w:rStyle w:val="Hyperlink"/>
                  <w:rFonts w:ascii="Arial" w:hAnsi="Arial" w:cs="Arial"/>
                  <w:sz w:val="20"/>
                  <w:szCs w:val="20"/>
                </w:rPr>
                <w:t>http://centralscience.org</w:t>
              </w:r>
            </w:hyperlink>
            <w:r>
              <w:rPr>
                <w:rFonts w:ascii="Arial" w:hAnsi="Arial" w:cs="Arial"/>
                <w:sz w:val="20"/>
                <w:szCs w:val="20"/>
              </w:rPr>
              <w:t>&gt;.</w:t>
            </w:r>
            <w:r>
              <w:rPr>
                <w:rFonts w:ascii="Arial" w:hAnsi="Arial" w:cs="Arial"/>
                <w:b/>
                <w:bCs/>
                <w:sz w:val="20"/>
                <w:szCs w:val="20"/>
              </w:rPr>
              <w:br/>
            </w:r>
            <w:r>
              <w:rPr>
                <w:rFonts w:ascii="Arial" w:hAnsi="Arial" w:cs="Arial"/>
                <w:b/>
                <w:bCs/>
                <w:sz w:val="20"/>
                <w:szCs w:val="20"/>
              </w:rPr>
              <w:br/>
            </w:r>
            <w:bookmarkStart w:id="16" w:name="releases"/>
            <w:bookmarkEnd w:id="16"/>
            <w:r>
              <w:rPr>
                <w:rFonts w:ascii="Arial" w:hAnsi="Arial" w:cs="Arial"/>
                <w:b/>
                <w:bCs/>
                <w:sz w:val="20"/>
                <w:szCs w:val="20"/>
              </w:rPr>
              <w:t xml:space="preserve">ACS Press Releases </w:t>
            </w:r>
            <w:r>
              <w:rPr>
                <w:rFonts w:ascii="Arial" w:hAnsi="Arial" w:cs="Arial"/>
                <w:sz w:val="20"/>
                <w:szCs w:val="20"/>
              </w:rPr>
              <w:br/>
            </w:r>
            <w:hyperlink r:id="rId52" w:history="1">
              <w:r>
                <w:rPr>
                  <w:rStyle w:val="Hyperlink"/>
                  <w:rFonts w:ascii="Arial" w:hAnsi="Arial" w:cs="Arial"/>
                  <w:sz w:val="20"/>
                  <w:szCs w:val="20"/>
                </w:rPr>
                <w:t>Press releases</w:t>
              </w:r>
            </w:hyperlink>
            <w:r>
              <w:rPr>
                <w:rFonts w:ascii="Arial" w:hAnsi="Arial" w:cs="Arial"/>
                <w:sz w:val="20"/>
                <w:szCs w:val="20"/>
              </w:rPr>
              <w:t xml:space="preserve"> on a variety of chemistry-related topics.</w:t>
            </w:r>
          </w:p>
          <w:p w:rsidR="00103F88" w:rsidRDefault="00103F88">
            <w:pPr>
              <w:pStyle w:val="NormalWeb"/>
              <w:jc w:val="center"/>
              <w:rPr>
                <w:rFonts w:ascii="Arial" w:hAnsi="Arial" w:cs="Arial"/>
              </w:rPr>
            </w:pPr>
            <w:hyperlink w:anchor="top" w:history="1">
              <w:r>
                <w:rPr>
                  <w:rStyle w:val="Hyperlink"/>
                  <w:rFonts w:ascii="Arial" w:hAnsi="Arial" w:cs="Arial"/>
                  <w:sz w:val="18"/>
                  <w:szCs w:val="18"/>
                </w:rPr>
                <w:t>To Top</w:t>
              </w:r>
            </w:hyperlink>
          </w:p>
          <w:p w:rsidR="00103F88" w:rsidRDefault="00103F88">
            <w:pPr>
              <w:pStyle w:val="NormalWeb"/>
              <w:jc w:val="center"/>
              <w:rPr>
                <w:rFonts w:ascii="Arial" w:hAnsi="Arial" w:cs="Arial"/>
              </w:rPr>
            </w:pPr>
            <w:r>
              <w:rPr>
                <w:rFonts w:ascii="Arial" w:hAnsi="Arial" w:cs="Arial"/>
                <w:noProof/>
                <w:sz w:val="20"/>
                <w:szCs w:val="20"/>
              </w:rPr>
              <w:drawing>
                <wp:inline distT="0" distB="0" distL="0" distR="0">
                  <wp:extent cx="4429125" cy="9525"/>
                  <wp:effectExtent l="0" t="0" r="9525" b="9525"/>
                  <wp:docPr id="10" name="Picture 10"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mages.magnetmail.net/images/clients/acs/goldline.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103F88" w:rsidRDefault="00103F88">
            <w:pPr>
              <w:pStyle w:val="NormalWeb"/>
              <w:rPr>
                <w:rFonts w:ascii="Arial" w:hAnsi="Arial" w:cs="Arial"/>
              </w:rPr>
            </w:pPr>
            <w:bookmarkStart w:id="17" w:name="Videos"/>
            <w:bookmarkEnd w:id="17"/>
            <w:r>
              <w:rPr>
                <w:rStyle w:val="Strong"/>
                <w:rFonts w:ascii="Arial" w:hAnsi="Arial" w:cs="Arial"/>
                <w:sz w:val="28"/>
                <w:szCs w:val="28"/>
              </w:rPr>
              <w:t>ACS Videos</w:t>
            </w:r>
          </w:p>
          <w:p w:rsidR="00103F88" w:rsidRDefault="00103F88">
            <w:pPr>
              <w:pStyle w:val="NormalWeb"/>
              <w:rPr>
                <w:rFonts w:ascii="Arial" w:hAnsi="Arial" w:cs="Arial"/>
              </w:rPr>
            </w:pPr>
            <w:r>
              <w:rPr>
                <w:rFonts w:ascii="Arial" w:hAnsi="Arial" w:cs="Arial"/>
                <w:sz w:val="20"/>
                <w:szCs w:val="20"/>
              </w:rPr>
              <w:t>The American Chemical Society encourages news organizations, museums, educational organizations and other web sites to embed links to these videos.</w:t>
            </w:r>
            <w:r>
              <w:rPr>
                <w:rFonts w:ascii="Arial" w:hAnsi="Arial" w:cs="Arial"/>
                <w:sz w:val="20"/>
                <w:szCs w:val="20"/>
              </w:rPr>
              <w:br/>
            </w:r>
            <w:r>
              <w:rPr>
                <w:rFonts w:ascii="Arial" w:hAnsi="Arial" w:cs="Arial"/>
                <w:sz w:val="20"/>
                <w:szCs w:val="20"/>
              </w:rPr>
              <w:br/>
            </w:r>
            <w:bookmarkStart w:id="18" w:name="Spellbound"/>
            <w:bookmarkEnd w:id="18"/>
            <w:r>
              <w:rPr>
                <w:rStyle w:val="Strong"/>
                <w:rFonts w:ascii="Arial" w:hAnsi="Arial" w:cs="Arial"/>
                <w:sz w:val="20"/>
                <w:szCs w:val="20"/>
              </w:rPr>
              <w:t>Spellbound: How Kids Became Scientists</w:t>
            </w:r>
          </w:p>
          <w:tbl>
            <w:tblPr>
              <w:tblpPr w:leftFromText="45" w:rightFromText="45" w:vertAnchor="text" w:tblpXSpec="right" w:tblpYSpec="center"/>
              <w:tblW w:w="2115" w:type="dxa"/>
              <w:tblCellSpacing w:w="7" w:type="dxa"/>
              <w:tblLook w:val="04A0" w:firstRow="1" w:lastRow="0" w:firstColumn="1" w:lastColumn="0" w:noHBand="0" w:noVBand="1"/>
            </w:tblPr>
            <w:tblGrid>
              <w:gridCol w:w="2338"/>
            </w:tblGrid>
            <w:tr w:rsidR="00103F88">
              <w:trPr>
                <w:tblCellSpacing w:w="7" w:type="dxa"/>
              </w:trPr>
              <w:tc>
                <w:tcPr>
                  <w:tcW w:w="0" w:type="auto"/>
                  <w:tcMar>
                    <w:top w:w="15" w:type="dxa"/>
                    <w:left w:w="15" w:type="dxa"/>
                    <w:bottom w:w="15" w:type="dxa"/>
                    <w:right w:w="15" w:type="dxa"/>
                  </w:tcMar>
                  <w:vAlign w:val="center"/>
                  <w:hideMark/>
                </w:tcPr>
                <w:p w:rsidR="00103F88" w:rsidRDefault="00103F88">
                  <w:r>
                    <w:rPr>
                      <w:noProof/>
                    </w:rPr>
                    <w:drawing>
                      <wp:inline distT="0" distB="0" distL="0" distR="0">
                        <wp:extent cx="1438275" cy="428625"/>
                        <wp:effectExtent l="0" t="0" r="9525" b="9525"/>
                        <wp:docPr id="9" name="Picture 9" descr="http://images.magnetmail.net/images/clients/ACS/Spellboun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ages.magnetmail.net/images/clients/ACS/Spellbound3.jp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438275" cy="428625"/>
                                </a:xfrm>
                                <a:prstGeom prst="rect">
                                  <a:avLst/>
                                </a:prstGeom>
                                <a:noFill/>
                                <a:ln>
                                  <a:noFill/>
                                </a:ln>
                              </pic:spPr>
                            </pic:pic>
                          </a:graphicData>
                        </a:graphic>
                      </wp:inline>
                    </w:drawing>
                  </w:r>
                </w:p>
              </w:tc>
            </w:tr>
          </w:tbl>
          <w:p w:rsidR="00103F88" w:rsidRDefault="00103F88">
            <w:pPr>
              <w:pStyle w:val="NormalWeb"/>
              <w:spacing w:after="240" w:afterAutospacing="0"/>
              <w:rPr>
                <w:rFonts w:ascii="Arial" w:hAnsi="Arial" w:cs="Arial"/>
              </w:rPr>
            </w:pPr>
            <w:r>
              <w:rPr>
                <w:rFonts w:ascii="Arial" w:hAnsi="Arial" w:cs="Arial"/>
                <w:sz w:val="20"/>
                <w:szCs w:val="20"/>
              </w:rPr>
              <w:t xml:space="preserve">The road to a Nobel Prize began for one scientist in elementary school when his father placed a sign on his bedroom door proclaiming him to be a “doctor.” This is just one of the many experiences that helped launch the careers of scientists from diverse backgrounds who are featured in a new ACS video series called </w:t>
            </w:r>
            <w:hyperlink r:id="rId54" w:history="1">
              <w:r>
                <w:rPr>
                  <w:rStyle w:val="Hyperlink"/>
                  <w:rFonts w:ascii="Arial" w:hAnsi="Arial" w:cs="Arial"/>
                  <w:sz w:val="20"/>
                  <w:szCs w:val="20"/>
                </w:rPr>
                <w:t>Spellbound: How Kids Became Scientists</w:t>
              </w:r>
            </w:hyperlink>
            <w:r>
              <w:rPr>
                <w:rFonts w:ascii="Arial" w:hAnsi="Arial" w:cs="Arial"/>
                <w:sz w:val="20"/>
                <w:szCs w:val="20"/>
              </w:rPr>
              <w:t xml:space="preserve">. </w:t>
            </w:r>
          </w:p>
          <w:p w:rsidR="00103F88" w:rsidRDefault="00103F88">
            <w:pPr>
              <w:pStyle w:val="NormalWeb"/>
              <w:rPr>
                <w:rFonts w:ascii="Arial" w:hAnsi="Arial" w:cs="Arial"/>
              </w:rPr>
            </w:pPr>
            <w:bookmarkStart w:id="19" w:name="Dance"/>
            <w:bookmarkEnd w:id="19"/>
            <w:r>
              <w:rPr>
                <w:rStyle w:val="Strong"/>
                <w:rFonts w:ascii="Arial" w:hAnsi="Arial" w:cs="Arial"/>
                <w:sz w:val="20"/>
                <w:szCs w:val="20"/>
              </w:rPr>
              <w:t xml:space="preserve">Prized Science video series </w:t>
            </w:r>
          </w:p>
          <w:tbl>
            <w:tblPr>
              <w:tblpPr w:leftFromText="45" w:rightFromText="45" w:vertAnchor="text" w:tblpXSpec="right" w:tblpYSpec="center"/>
              <w:tblW w:w="1995" w:type="dxa"/>
              <w:tblCellSpacing w:w="7" w:type="dxa"/>
              <w:tblLook w:val="04A0" w:firstRow="1" w:lastRow="0" w:firstColumn="1" w:lastColumn="0" w:noHBand="0" w:noVBand="1"/>
            </w:tblPr>
            <w:tblGrid>
              <w:gridCol w:w="2068"/>
            </w:tblGrid>
            <w:tr w:rsidR="00103F88">
              <w:trPr>
                <w:tblCellSpacing w:w="7" w:type="dxa"/>
              </w:trPr>
              <w:tc>
                <w:tcPr>
                  <w:tcW w:w="0" w:type="auto"/>
                  <w:tcMar>
                    <w:top w:w="15" w:type="dxa"/>
                    <w:left w:w="15" w:type="dxa"/>
                    <w:bottom w:w="15" w:type="dxa"/>
                    <w:right w:w="15" w:type="dxa"/>
                  </w:tcMar>
                  <w:vAlign w:val="center"/>
                  <w:hideMark/>
                </w:tcPr>
                <w:p w:rsidR="00103F88" w:rsidRDefault="00103F88">
                  <w:r>
                    <w:rPr>
                      <w:noProof/>
                    </w:rPr>
                    <w:drawing>
                      <wp:inline distT="0" distB="0" distL="0" distR="0">
                        <wp:extent cx="1266825" cy="714375"/>
                        <wp:effectExtent l="0" t="0" r="9525" b="9525"/>
                        <wp:docPr id="8" name="Picture 8" descr="http://images.magnetmail.net/images/clients/ACS/2012PrizedScienceLang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magnetmail.net/images/clients/ACS/2012PrizedScienceLanger.pn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266825" cy="714375"/>
                                </a:xfrm>
                                <a:prstGeom prst="rect">
                                  <a:avLst/>
                                </a:prstGeom>
                                <a:noFill/>
                                <a:ln>
                                  <a:noFill/>
                                </a:ln>
                              </pic:spPr>
                            </pic:pic>
                          </a:graphicData>
                        </a:graphic>
                      </wp:inline>
                    </w:drawing>
                  </w:r>
                </w:p>
              </w:tc>
            </w:tr>
          </w:tbl>
          <w:p w:rsidR="00103F88" w:rsidRDefault="00103F88">
            <w:pPr>
              <w:pStyle w:val="NormalWeb"/>
              <w:rPr>
                <w:rFonts w:ascii="Arial" w:hAnsi="Arial" w:cs="Arial"/>
              </w:rPr>
            </w:pPr>
            <w:r>
              <w:rPr>
                <w:rStyle w:val="Emphasis"/>
                <w:rFonts w:ascii="Arial" w:hAnsi="Arial" w:cs="Arial"/>
                <w:sz w:val="20"/>
                <w:szCs w:val="20"/>
              </w:rPr>
              <w:t>Prized Science: How the Science Behind ACS Awards Impacts Your Life</w:t>
            </w:r>
            <w:r>
              <w:rPr>
                <w:rFonts w:ascii="Arial" w:hAnsi="Arial" w:cs="Arial"/>
                <w:sz w:val="20"/>
                <w:szCs w:val="20"/>
              </w:rPr>
              <w:t xml:space="preserve"> video series is new for 2012! The first episode features the research of Dr. Robert Langer, winner of the 2012 ACS Priestley Medal. He is a professor at the Massachusetts Institute of Technology. The Priestley Medal is the highest honor of the ACS, and it recognizes Langer’s pioneering work making body tissues in the lab by growing cells on special pieces of plastic. Langer’s team has used the approach to make skin for burn patients, for instance, with the goal of eventually making whole organs for transplantation. The second episode features Dr. Chad </w:t>
            </w:r>
            <w:proofErr w:type="spellStart"/>
            <w:r>
              <w:rPr>
                <w:rFonts w:ascii="Arial" w:hAnsi="Arial" w:cs="Arial"/>
                <w:sz w:val="20"/>
                <w:szCs w:val="20"/>
              </w:rPr>
              <w:t>Mirkin</w:t>
            </w:r>
            <w:proofErr w:type="spellEnd"/>
            <w:r>
              <w:rPr>
                <w:rFonts w:ascii="Arial" w:hAnsi="Arial" w:cs="Arial"/>
                <w:sz w:val="20"/>
                <w:szCs w:val="20"/>
              </w:rPr>
              <w:t xml:space="preserve">, winner of the 2012 ACS Award for Creative Invention. His research has provided patients with faster diagnoses for influenza and other respiratory infections, and new tests that improve care for heart disease. More episodes will appear later in the year. The series is available at the </w:t>
            </w:r>
            <w:hyperlink r:id="rId56" w:history="1">
              <w:r>
                <w:rPr>
                  <w:rStyle w:val="Hyperlink"/>
                  <w:rFonts w:ascii="Arial" w:hAnsi="Arial" w:cs="Arial"/>
                  <w:sz w:val="20"/>
                  <w:szCs w:val="20"/>
                </w:rPr>
                <w:t>Prized Science</w:t>
              </w:r>
            </w:hyperlink>
            <w:r>
              <w:rPr>
                <w:rFonts w:ascii="Arial" w:hAnsi="Arial" w:cs="Arial"/>
                <w:sz w:val="20"/>
                <w:szCs w:val="20"/>
              </w:rPr>
              <w:t xml:space="preserve"> website and on </w:t>
            </w:r>
            <w:hyperlink r:id="rId57" w:history="1">
              <w:r>
                <w:rPr>
                  <w:rStyle w:val="Hyperlink"/>
                  <w:rFonts w:ascii="Arial" w:hAnsi="Arial" w:cs="Arial"/>
                  <w:sz w:val="20"/>
                  <w:szCs w:val="20"/>
                </w:rPr>
                <w:t>DVD</w:t>
              </w:r>
            </w:hyperlink>
            <w:r>
              <w:rPr>
                <w:rFonts w:ascii="Arial" w:hAnsi="Arial" w:cs="Arial"/>
                <w:sz w:val="20"/>
                <w:szCs w:val="20"/>
              </w:rPr>
              <w:t xml:space="preserve">. </w:t>
            </w:r>
          </w:p>
          <w:p w:rsidR="00103F88" w:rsidRDefault="00103F88">
            <w:pPr>
              <w:pStyle w:val="NormalWeb"/>
              <w:rPr>
                <w:rFonts w:ascii="Arial" w:hAnsi="Arial" w:cs="Arial"/>
              </w:rPr>
            </w:pPr>
            <w:r>
              <w:rPr>
                <w:rFonts w:ascii="Arial" w:hAnsi="Arial" w:cs="Arial"/>
                <w:sz w:val="20"/>
                <w:szCs w:val="20"/>
              </w:rPr>
              <w:br/>
            </w:r>
            <w:bookmarkStart w:id="20" w:name="Mars"/>
            <w:bookmarkEnd w:id="20"/>
            <w:r>
              <w:rPr>
                <w:rStyle w:val="Strong"/>
                <w:rFonts w:ascii="Arial" w:hAnsi="Arial" w:cs="Arial"/>
                <w:sz w:val="20"/>
                <w:szCs w:val="20"/>
              </w:rPr>
              <w:t xml:space="preserve">The Periodic Table </w:t>
            </w:r>
            <w:proofErr w:type="spellStart"/>
            <w:r>
              <w:rPr>
                <w:rStyle w:val="Strong"/>
                <w:rFonts w:ascii="Arial" w:hAnsi="Arial" w:cs="Arial"/>
                <w:sz w:val="20"/>
                <w:szCs w:val="20"/>
              </w:rPr>
              <w:t>Table</w:t>
            </w:r>
            <w:proofErr w:type="spellEnd"/>
            <w:r>
              <w:rPr>
                <w:rStyle w:val="Strong"/>
                <w:rFonts w:ascii="Arial" w:hAnsi="Arial" w:cs="Arial"/>
                <w:sz w:val="20"/>
                <w:szCs w:val="20"/>
              </w:rPr>
              <w:t xml:space="preserve"> Featuring Theo Gray</w:t>
            </w:r>
          </w:p>
          <w:tbl>
            <w:tblPr>
              <w:tblpPr w:leftFromText="45" w:rightFromText="45" w:vertAnchor="text" w:tblpXSpec="right" w:tblpYSpec="center"/>
              <w:tblW w:w="1500" w:type="dxa"/>
              <w:tblCellSpacing w:w="7" w:type="dxa"/>
              <w:tblLook w:val="04A0" w:firstRow="1" w:lastRow="0" w:firstColumn="1" w:lastColumn="0" w:noHBand="0" w:noVBand="1"/>
            </w:tblPr>
            <w:tblGrid>
              <w:gridCol w:w="2038"/>
            </w:tblGrid>
            <w:tr w:rsidR="00103F88">
              <w:trPr>
                <w:tblCellSpacing w:w="7" w:type="dxa"/>
              </w:trPr>
              <w:tc>
                <w:tcPr>
                  <w:tcW w:w="0" w:type="auto"/>
                  <w:tcMar>
                    <w:top w:w="15" w:type="dxa"/>
                    <w:left w:w="15" w:type="dxa"/>
                    <w:bottom w:w="15" w:type="dxa"/>
                    <w:right w:w="15" w:type="dxa"/>
                  </w:tcMar>
                  <w:vAlign w:val="center"/>
                  <w:hideMark/>
                </w:tcPr>
                <w:p w:rsidR="00103F88" w:rsidRDefault="00103F88">
                  <w:r>
                    <w:rPr>
                      <w:noProof/>
                    </w:rPr>
                    <w:drawing>
                      <wp:inline distT="0" distB="0" distL="0" distR="0">
                        <wp:extent cx="1257300" cy="704850"/>
                        <wp:effectExtent l="0" t="0" r="0" b="0"/>
                        <wp:docPr id="7" name="Picture 7" descr="http://images.magnetmail.net/images/clients/ACS/VideoGrayTable_thumb(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mages.magnetmail.net/images/clients/ACS/VideoGrayTable_thumb(1).pn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257300" cy="704850"/>
                                </a:xfrm>
                                <a:prstGeom prst="rect">
                                  <a:avLst/>
                                </a:prstGeom>
                                <a:noFill/>
                                <a:ln>
                                  <a:noFill/>
                                </a:ln>
                              </pic:spPr>
                            </pic:pic>
                          </a:graphicData>
                        </a:graphic>
                      </wp:inline>
                    </w:drawing>
                  </w:r>
                </w:p>
              </w:tc>
            </w:tr>
          </w:tbl>
          <w:p w:rsidR="00103F88" w:rsidRDefault="00103F88">
            <w:pPr>
              <w:pStyle w:val="NormalWeb"/>
              <w:rPr>
                <w:rFonts w:ascii="Arial" w:hAnsi="Arial" w:cs="Arial"/>
              </w:rPr>
            </w:pPr>
            <w:r>
              <w:rPr>
                <w:rFonts w:ascii="Arial" w:hAnsi="Arial" w:cs="Arial"/>
                <w:sz w:val="20"/>
                <w:szCs w:val="20"/>
              </w:rPr>
              <w:t xml:space="preserve">Some people collect stamps. Wolfram Research co-founder and author Theo Gray collects elements. Step into his office, and you'll see a silicon disc engraved with Homer Simpson, a jar of mercury, uranium shells and hundreds of other chemical artifacts. But his real DIY masterpiece is the world's first </w:t>
            </w:r>
            <w:hyperlink r:id="rId59" w:history="1">
              <w:r>
                <w:rPr>
                  <w:rStyle w:val="Hyperlink"/>
                  <w:rFonts w:ascii="Arial" w:hAnsi="Arial" w:cs="Arial"/>
                  <w:sz w:val="20"/>
                  <w:szCs w:val="20"/>
                </w:rPr>
                <w:t xml:space="preserve">"periodic table </w:t>
              </w:r>
              <w:proofErr w:type="spellStart"/>
              <w:r>
                <w:rPr>
                  <w:rStyle w:val="Hyperlink"/>
                  <w:rFonts w:ascii="Arial" w:hAnsi="Arial" w:cs="Arial"/>
                  <w:sz w:val="20"/>
                  <w:szCs w:val="20"/>
                </w:rPr>
                <w:lastRenderedPageBreak/>
                <w:t>table</w:t>
              </w:r>
              <w:proofErr w:type="spellEnd"/>
              <w:r>
                <w:rPr>
                  <w:rStyle w:val="Hyperlink"/>
                  <w:rFonts w:ascii="Arial" w:hAnsi="Arial" w:cs="Arial"/>
                  <w:sz w:val="20"/>
                  <w:szCs w:val="20"/>
                </w:rPr>
                <w:t>."</w:t>
              </w:r>
            </w:hyperlink>
            <w:r>
              <w:rPr>
                <w:rFonts w:ascii="Arial" w:hAnsi="Arial" w:cs="Arial"/>
                <w:sz w:val="20"/>
                <w:szCs w:val="20"/>
              </w:rPr>
              <w:t xml:space="preserve"> Within this masterfully constructed table-top lay samples of nearly every element known to man, minus the super-radioactive ones.</w:t>
            </w:r>
          </w:p>
          <w:p w:rsidR="00103F88" w:rsidRDefault="00103F88">
            <w:pPr>
              <w:pStyle w:val="NormalWeb"/>
              <w:rPr>
                <w:rFonts w:ascii="Arial" w:hAnsi="Arial" w:cs="Arial"/>
              </w:rPr>
            </w:pPr>
            <w:r>
              <w:rPr>
                <w:rFonts w:ascii="Arial" w:hAnsi="Arial" w:cs="Arial"/>
                <w:sz w:val="20"/>
                <w:szCs w:val="20"/>
              </w:rPr>
              <w:br/>
            </w:r>
            <w:bookmarkStart w:id="21" w:name="daywithoutchemistry"/>
            <w:bookmarkEnd w:id="21"/>
            <w:r>
              <w:rPr>
                <w:rStyle w:val="Strong"/>
                <w:rFonts w:ascii="Arial" w:hAnsi="Arial" w:cs="Arial"/>
                <w:sz w:val="20"/>
                <w:szCs w:val="20"/>
              </w:rPr>
              <w:t>Healing the voice: Synthetic vocal cords</w:t>
            </w:r>
          </w:p>
          <w:tbl>
            <w:tblPr>
              <w:tblpPr w:leftFromText="45" w:rightFromText="45" w:vertAnchor="text" w:tblpXSpec="right" w:tblpYSpec="center"/>
              <w:tblW w:w="1500" w:type="dxa"/>
              <w:tblCellSpacing w:w="7" w:type="dxa"/>
              <w:tblLook w:val="04A0" w:firstRow="1" w:lastRow="0" w:firstColumn="1" w:lastColumn="0" w:noHBand="0" w:noVBand="1"/>
            </w:tblPr>
            <w:tblGrid>
              <w:gridCol w:w="2068"/>
            </w:tblGrid>
            <w:tr w:rsidR="00103F88">
              <w:trPr>
                <w:tblCellSpacing w:w="7" w:type="dxa"/>
              </w:trPr>
              <w:tc>
                <w:tcPr>
                  <w:tcW w:w="0" w:type="auto"/>
                  <w:tcMar>
                    <w:top w:w="15" w:type="dxa"/>
                    <w:left w:w="15" w:type="dxa"/>
                    <w:bottom w:w="15" w:type="dxa"/>
                    <w:right w:w="15" w:type="dxa"/>
                  </w:tcMar>
                  <w:vAlign w:val="center"/>
                  <w:hideMark/>
                </w:tcPr>
                <w:p w:rsidR="00103F88" w:rsidRDefault="00103F88">
                  <w:r>
                    <w:rPr>
                      <w:noProof/>
                    </w:rPr>
                    <w:drawing>
                      <wp:inline distT="0" distB="0" distL="0" distR="0">
                        <wp:extent cx="1276350" cy="723900"/>
                        <wp:effectExtent l="0" t="0" r="0" b="0"/>
                        <wp:docPr id="6" name="Picture 6" descr="http://images.magnetmail.net/images/clients/ACS/VideoVocalCords_thumb(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mages.magnetmail.net/images/clients/ACS/VideoVocalCords_thumb(2).jp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276350" cy="723900"/>
                                </a:xfrm>
                                <a:prstGeom prst="rect">
                                  <a:avLst/>
                                </a:prstGeom>
                                <a:noFill/>
                                <a:ln>
                                  <a:noFill/>
                                </a:ln>
                              </pic:spPr>
                            </pic:pic>
                          </a:graphicData>
                        </a:graphic>
                      </wp:inline>
                    </w:drawing>
                  </w:r>
                </w:p>
              </w:tc>
            </w:tr>
          </w:tbl>
          <w:p w:rsidR="00103F88" w:rsidRDefault="00103F88">
            <w:pPr>
              <w:pStyle w:val="NormalWeb"/>
              <w:spacing w:after="240" w:afterAutospacing="0"/>
              <w:rPr>
                <w:rFonts w:ascii="Arial" w:hAnsi="Arial" w:cs="Arial"/>
              </w:rPr>
            </w:pPr>
            <w:hyperlink r:id="rId61" w:history="1">
              <w:r>
                <w:rPr>
                  <w:rStyle w:val="Hyperlink"/>
                  <w:rFonts w:ascii="Arial" w:hAnsi="Arial" w:cs="Arial"/>
                  <w:sz w:val="20"/>
                  <w:szCs w:val="20"/>
                </w:rPr>
                <w:t>Synthetic vocal cords</w:t>
              </w:r>
            </w:hyperlink>
            <w:r>
              <w:rPr>
                <w:rFonts w:ascii="Arial" w:hAnsi="Arial" w:cs="Arial"/>
                <w:sz w:val="20"/>
                <w:szCs w:val="20"/>
              </w:rPr>
              <w:t xml:space="preserve"> may someday heal the voices of singers like Julie Andrews -- whose legendary voice was permanently damaged in a 1997 operation. Filmed in the lab of 2012 ACS Priestley Medalist and MIT Institute Professor Robert Langer, our latest video explains how artificial polymer vocal cords may help repair damaged vocal tissue.</w:t>
            </w:r>
            <w:r>
              <w:rPr>
                <w:rFonts w:ascii="Arial" w:hAnsi="Arial" w:cs="Arial"/>
              </w:rPr>
              <w:br/>
            </w:r>
            <w:r>
              <w:rPr>
                <w:rFonts w:ascii="Arial" w:hAnsi="Arial" w:cs="Arial"/>
                <w:sz w:val="20"/>
                <w:szCs w:val="20"/>
              </w:rPr>
              <w:br/>
            </w:r>
            <w:r>
              <w:rPr>
                <w:rFonts w:ascii="Arial" w:hAnsi="Arial" w:cs="Arial"/>
                <w:sz w:val="20"/>
                <w:szCs w:val="20"/>
              </w:rPr>
              <w:br/>
            </w:r>
            <w:bookmarkStart w:id="22" w:name="Beer"/>
            <w:bookmarkEnd w:id="22"/>
            <w:r>
              <w:rPr>
                <w:rFonts w:ascii="Arial" w:hAnsi="Arial" w:cs="Arial"/>
                <w:sz w:val="20"/>
                <w:szCs w:val="20"/>
              </w:rPr>
              <w:fldChar w:fldCharType="begin"/>
            </w:r>
            <w:r>
              <w:rPr>
                <w:rFonts w:ascii="Arial" w:hAnsi="Arial" w:cs="Arial"/>
                <w:sz w:val="20"/>
                <w:szCs w:val="20"/>
              </w:rPr>
              <w:instrText xml:space="preserve"> HYPERLINK "http://www.mmsend88.com/link.cfm?r=800557068&amp;sid=20594224&amp;m=2282404&amp;u=ACS&amp;j=11527035&amp;s=http://youtu.be/2xKpQ11CpVE" </w:instrText>
            </w:r>
            <w:r>
              <w:rPr>
                <w:rFonts w:ascii="Arial" w:hAnsi="Arial" w:cs="Arial"/>
                <w:sz w:val="20"/>
                <w:szCs w:val="20"/>
              </w:rPr>
              <w:fldChar w:fldCharType="separate"/>
            </w:r>
            <w:r>
              <w:rPr>
                <w:rStyle w:val="Hyperlink"/>
                <w:rFonts w:ascii="Arial" w:hAnsi="Arial" w:cs="Arial"/>
                <w:sz w:val="20"/>
                <w:szCs w:val="20"/>
              </w:rPr>
              <w:t>The Chemistry of Beer</w:t>
            </w:r>
            <w:r>
              <w:rPr>
                <w:rFonts w:ascii="Arial" w:hAnsi="Arial" w:cs="Arial"/>
                <w:sz w:val="20"/>
                <w:szCs w:val="20"/>
              </w:rPr>
              <w:fldChar w:fldCharType="end"/>
            </w:r>
            <w:r>
              <w:rPr>
                <w:rFonts w:ascii="Arial" w:hAnsi="Arial" w:cs="Arial"/>
              </w:rPr>
              <w:br/>
            </w:r>
            <w:r>
              <w:rPr>
                <w:rFonts w:ascii="Arial" w:hAnsi="Arial" w:cs="Arial"/>
              </w:rPr>
              <w:br/>
            </w:r>
            <w:bookmarkStart w:id="23" w:name="Cheese"/>
            <w:r>
              <w:rPr>
                <w:rFonts w:ascii="Arial" w:hAnsi="Arial" w:cs="Arial"/>
              </w:rPr>
              <w:fldChar w:fldCharType="begin"/>
            </w:r>
            <w:r>
              <w:rPr>
                <w:rFonts w:ascii="Arial" w:hAnsi="Arial" w:cs="Arial"/>
              </w:rPr>
              <w:instrText xml:space="preserve"> HYPERLINK "http://www.mmsend88.com/link.cfm?r=800557068&amp;sid=20594225&amp;m=2282404&amp;u=ACS&amp;j=11527035&amp;s=http://youtu.be/jMAlToEYHJM" </w:instrText>
            </w:r>
            <w:r>
              <w:rPr>
                <w:rFonts w:ascii="Arial" w:hAnsi="Arial" w:cs="Arial"/>
              </w:rPr>
              <w:fldChar w:fldCharType="separate"/>
            </w:r>
            <w:r>
              <w:rPr>
                <w:rStyle w:val="Hyperlink"/>
                <w:rFonts w:ascii="Arial" w:hAnsi="Arial" w:cs="Arial"/>
                <w:sz w:val="20"/>
                <w:szCs w:val="20"/>
              </w:rPr>
              <w:t>The Chemistry of Cheese</w:t>
            </w:r>
            <w:bookmarkEnd w:id="23"/>
            <w:r>
              <w:rPr>
                <w:rFonts w:ascii="Arial" w:hAnsi="Arial" w:cs="Arial"/>
              </w:rPr>
              <w:fldChar w:fldCharType="end"/>
            </w:r>
            <w:r>
              <w:rPr>
                <w:rFonts w:ascii="Arial" w:hAnsi="Arial" w:cs="Arial"/>
                <w:sz w:val="20"/>
                <w:szCs w:val="20"/>
              </w:rPr>
              <w:br/>
            </w:r>
            <w:r>
              <w:rPr>
                <w:rFonts w:ascii="Arial" w:hAnsi="Arial" w:cs="Arial"/>
                <w:sz w:val="20"/>
                <w:szCs w:val="20"/>
              </w:rPr>
              <w:br/>
            </w:r>
            <w:bookmarkStart w:id="24" w:name="Scratch"/>
            <w:r>
              <w:rPr>
                <w:rFonts w:ascii="Arial" w:hAnsi="Arial" w:cs="Arial"/>
                <w:sz w:val="20"/>
                <w:szCs w:val="20"/>
              </w:rPr>
              <w:fldChar w:fldCharType="begin"/>
            </w:r>
            <w:r>
              <w:rPr>
                <w:rFonts w:ascii="Arial" w:hAnsi="Arial" w:cs="Arial"/>
                <w:sz w:val="20"/>
                <w:szCs w:val="20"/>
              </w:rPr>
              <w:instrText xml:space="preserve"> HYPERLINK "http://www.mmsend88.com/link.cfm?r=800557068&amp;sid=20594226&amp;m=2282404&amp;u=ACS&amp;j=11527035&amp;s=http://youtu.be/Bx3WTSSD5f0" </w:instrText>
            </w:r>
            <w:r>
              <w:rPr>
                <w:rFonts w:ascii="Arial" w:hAnsi="Arial" w:cs="Arial"/>
                <w:sz w:val="20"/>
                <w:szCs w:val="20"/>
              </w:rPr>
              <w:fldChar w:fldCharType="separate"/>
            </w:r>
            <w:r>
              <w:rPr>
                <w:rStyle w:val="Hyperlink"/>
                <w:rFonts w:ascii="Arial" w:hAnsi="Arial" w:cs="Arial"/>
                <w:sz w:val="20"/>
                <w:szCs w:val="20"/>
              </w:rPr>
              <w:t>Without a scratch: Self-Healing Materials</w:t>
            </w:r>
            <w:bookmarkEnd w:id="24"/>
            <w:r>
              <w:rPr>
                <w:rFonts w:ascii="Arial" w:hAnsi="Arial" w:cs="Arial"/>
                <w:sz w:val="20"/>
                <w:szCs w:val="20"/>
              </w:rPr>
              <w:fldChar w:fldCharType="end"/>
            </w:r>
          </w:p>
          <w:p w:rsidR="00103F88" w:rsidRDefault="00103F88">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103F88" w:rsidRDefault="00103F88">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5" name="Picture 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ages.magnetmail.net/images/clients/ACS/goldline.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103F88" w:rsidRDefault="00103F88">
            <w:pPr>
              <w:pStyle w:val="NormalWeb"/>
              <w:rPr>
                <w:rFonts w:ascii="Arial" w:hAnsi="Arial" w:cs="Arial"/>
              </w:rPr>
            </w:pPr>
            <w:bookmarkStart w:id="25" w:name="podcasts"/>
            <w:bookmarkEnd w:id="25"/>
            <w:r>
              <w:rPr>
                <w:rFonts w:ascii="Arial" w:hAnsi="Arial" w:cs="Arial"/>
                <w:b/>
                <w:bCs/>
                <w:sz w:val="28"/>
                <w:szCs w:val="28"/>
              </w:rPr>
              <w:t>ACS Podcasts</w:t>
            </w:r>
            <w:r>
              <w:rPr>
                <w:rFonts w:ascii="Arial" w:hAnsi="Arial" w:cs="Arial"/>
                <w:sz w:val="20"/>
                <w:szCs w:val="20"/>
              </w:rPr>
              <w:t xml:space="preserve"> </w:t>
            </w:r>
          </w:p>
          <w:tbl>
            <w:tblPr>
              <w:tblW w:w="5000" w:type="pct"/>
              <w:tblCellSpacing w:w="7" w:type="dxa"/>
              <w:tblLook w:val="04A0" w:firstRow="1" w:lastRow="0" w:firstColumn="1" w:lastColumn="0" w:noHBand="0" w:noVBand="1"/>
            </w:tblPr>
            <w:tblGrid>
              <w:gridCol w:w="4835"/>
              <w:gridCol w:w="2211"/>
            </w:tblGrid>
            <w:tr w:rsidR="00103F88">
              <w:trPr>
                <w:tblCellSpacing w:w="7" w:type="dxa"/>
              </w:trPr>
              <w:tc>
                <w:tcPr>
                  <w:tcW w:w="3750" w:type="pct"/>
                  <w:tcMar>
                    <w:top w:w="15" w:type="dxa"/>
                    <w:left w:w="15" w:type="dxa"/>
                    <w:bottom w:w="15" w:type="dxa"/>
                    <w:right w:w="15" w:type="dxa"/>
                  </w:tcMar>
                  <w:hideMark/>
                </w:tcPr>
                <w:p w:rsidR="00103F88" w:rsidRDefault="00103F88">
                  <w:pPr>
                    <w:spacing w:after="240"/>
                  </w:pPr>
                  <w:bookmarkStart w:id="26" w:name="globalchallenges"/>
                  <w:bookmarkEnd w:id="26"/>
                  <w:proofErr w:type="spellStart"/>
                  <w:r>
                    <w:rPr>
                      <w:rFonts w:ascii="Arial" w:hAnsi="Arial" w:cs="Arial"/>
                      <w:b/>
                      <w:bCs/>
                      <w:sz w:val="20"/>
                      <w:szCs w:val="20"/>
                    </w:rPr>
                    <w:t>Bytesize</w:t>
                  </w:r>
                  <w:proofErr w:type="spellEnd"/>
                  <w:r>
                    <w:rPr>
                      <w:rFonts w:ascii="Arial" w:hAnsi="Arial" w:cs="Arial"/>
                      <w:b/>
                      <w:bCs/>
                      <w:sz w:val="20"/>
                      <w:szCs w:val="20"/>
                    </w:rPr>
                    <w:t xml:space="preserve"> Science, a podcast for young listeners </w:t>
                  </w:r>
                  <w:r>
                    <w:rPr>
                      <w:rFonts w:ascii="Arial" w:hAnsi="Arial" w:cs="Arial"/>
                      <w:sz w:val="20"/>
                      <w:szCs w:val="20"/>
                    </w:rPr>
                    <w:br/>
                  </w:r>
                  <w:proofErr w:type="spellStart"/>
                  <w:r>
                    <w:rPr>
                      <w:rFonts w:ascii="Arial" w:hAnsi="Arial" w:cs="Arial"/>
                      <w:sz w:val="20"/>
                      <w:szCs w:val="20"/>
                    </w:rPr>
                    <w:t>Bytesize</w:t>
                  </w:r>
                  <w:proofErr w:type="spellEnd"/>
                  <w:r>
                    <w:rPr>
                      <w:rFonts w:ascii="Arial" w:hAnsi="Arial" w:cs="Arial"/>
                      <w:sz w:val="20"/>
                      <w:szCs w:val="20"/>
                    </w:rPr>
                    <w:t xml:space="preserve"> Science is a science podcast for kids of all ages that entertains and educates, with new high-definition video podcasts and some episodes in Spanish. </w:t>
                  </w:r>
                  <w:hyperlink r:id="rId62" w:history="1">
                    <w:r>
                      <w:rPr>
                        <w:rStyle w:val="Hyperlink"/>
                        <w:rFonts w:ascii="Arial" w:eastAsiaTheme="minorHAnsi" w:hAnsi="Arial" w:cs="Arial"/>
                        <w:sz w:val="20"/>
                        <w:szCs w:val="20"/>
                      </w:rPr>
                      <w:t xml:space="preserve">Subscribe to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 using iTunes</w:t>
                    </w:r>
                  </w:hyperlink>
                  <w:r>
                    <w:rPr>
                      <w:rFonts w:ascii="Arial" w:hAnsi="Arial" w:cs="Arial"/>
                      <w:sz w:val="20"/>
                      <w:szCs w:val="20"/>
                    </w:rPr>
                    <w:t xml:space="preserve">. No iTunes? No problem. </w:t>
                  </w:r>
                  <w:hyperlink r:id="rId63" w:history="1">
                    <w:r>
                      <w:rPr>
                        <w:rStyle w:val="Hyperlink"/>
                        <w:rFonts w:ascii="Arial" w:eastAsiaTheme="minorHAnsi" w:hAnsi="Arial" w:cs="Arial"/>
                        <w:sz w:val="20"/>
                        <w:szCs w:val="20"/>
                      </w:rPr>
                      <w:t xml:space="preserve">Listen to the latest episodes of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w:t>
                    </w:r>
                  </w:hyperlink>
                  <w:r>
                    <w:rPr>
                      <w:rFonts w:ascii="Arial" w:hAnsi="Arial" w:cs="Arial"/>
                      <w:sz w:val="20"/>
                      <w:szCs w:val="20"/>
                    </w:rPr>
                    <w:t> in your web browser.   </w:t>
                  </w:r>
                </w:p>
              </w:tc>
              <w:tc>
                <w:tcPr>
                  <w:tcW w:w="1250" w:type="pct"/>
                  <w:tcMar>
                    <w:top w:w="15" w:type="dxa"/>
                    <w:left w:w="15" w:type="dxa"/>
                    <w:bottom w:w="15" w:type="dxa"/>
                    <w:right w:w="15" w:type="dxa"/>
                  </w:tcMar>
                  <w:vAlign w:val="center"/>
                  <w:hideMark/>
                </w:tcPr>
                <w:p w:rsidR="00103F88" w:rsidRDefault="00103F88">
                  <w:r>
                    <w:rPr>
                      <w:noProof/>
                    </w:rPr>
                    <w:drawing>
                      <wp:anchor distT="0" distB="0" distL="0" distR="0" simplePos="0" relativeHeight="251659264" behindDoc="0" locked="0" layoutInCell="1" allowOverlap="0">
                        <wp:simplePos x="0" y="0"/>
                        <wp:positionH relativeFrom="column">
                          <wp:align>right</wp:align>
                        </wp:positionH>
                        <wp:positionV relativeFrom="line">
                          <wp:posOffset>0</wp:posOffset>
                        </wp:positionV>
                        <wp:extent cx="933450" cy="933450"/>
                        <wp:effectExtent l="0" t="0" r="0" b="0"/>
                        <wp:wrapSquare wrapText="bothSides"/>
                        <wp:docPr id="27" name="Picture 27" descr="http://images.magnetmail.net/images/clients/ACS/Bytesize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Bytesizelogo(1).jpg"/>
                                <pic:cNvPicPr>
                                  <a:picLocks noChangeAspect="1" noChangeArrowheads="1"/>
                                </pic:cNvPicPr>
                              </pic:nvPicPr>
                              <pic:blipFill>
                                <a:blip r:link="rId64">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pic:spPr>
                            </pic:pic>
                          </a:graphicData>
                        </a:graphic>
                        <wp14:sizeRelH relativeFrom="page">
                          <wp14:pctWidth>0</wp14:pctWidth>
                        </wp14:sizeRelH>
                        <wp14:sizeRelV relativeFrom="page">
                          <wp14:pctHeight>0</wp14:pctHeight>
                        </wp14:sizeRelV>
                      </wp:anchor>
                    </w:drawing>
                  </w:r>
                </w:p>
              </w:tc>
            </w:tr>
            <w:tr w:rsidR="00103F88">
              <w:trPr>
                <w:tblCellSpacing w:w="7" w:type="dxa"/>
              </w:trPr>
              <w:tc>
                <w:tcPr>
                  <w:tcW w:w="3750" w:type="pct"/>
                  <w:tcMar>
                    <w:top w:w="15" w:type="dxa"/>
                    <w:left w:w="15" w:type="dxa"/>
                    <w:bottom w:w="15" w:type="dxa"/>
                    <w:right w:w="15" w:type="dxa"/>
                  </w:tcMar>
                  <w:hideMark/>
                </w:tcPr>
                <w:p w:rsidR="00103F88" w:rsidRDefault="00103F88">
                  <w:pPr>
                    <w:spacing w:after="240"/>
                  </w:pPr>
                  <w:bookmarkStart w:id="27" w:name="Bytesizescience"/>
                  <w:bookmarkEnd w:id="27"/>
                  <w:r>
                    <w:rPr>
                      <w:rStyle w:val="Strong"/>
                      <w:rFonts w:ascii="Arial" w:hAnsi="Arial" w:cs="Arial"/>
                      <w:sz w:val="20"/>
                      <w:szCs w:val="20"/>
                    </w:rPr>
                    <w:t xml:space="preserve">Global Challenges/Chemistry Solutions </w:t>
                  </w:r>
                  <w:r>
                    <w:rPr>
                      <w:rFonts w:ascii="Arial" w:hAnsi="Arial" w:cs="Arial"/>
                      <w:sz w:val="20"/>
                      <w:szCs w:val="20"/>
                    </w:rPr>
                    <w:br/>
                    <w:t>This special series of ACS podcasts focuses on some of the 21st century’s most daunting challenges, and how chemists and other scientists are finding solutions. </w:t>
                  </w:r>
                  <w:hyperlink r:id="rId65" w:history="1">
                    <w:r>
                      <w:rPr>
                        <w:rStyle w:val="Hyperlink"/>
                        <w:rFonts w:ascii="Arial" w:eastAsiaTheme="minorHAnsi" w:hAnsi="Arial" w:cs="Arial"/>
                        <w:sz w:val="20"/>
                        <w:szCs w:val="20"/>
                      </w:rPr>
                      <w:t>Subscribe at iTunes</w:t>
                    </w:r>
                  </w:hyperlink>
                  <w:r>
                    <w:rPr>
                      <w:rFonts w:ascii="Arial" w:hAnsi="Arial" w:cs="Arial"/>
                      <w:sz w:val="20"/>
                      <w:szCs w:val="20"/>
                    </w:rPr>
                    <w:t xml:space="preserve"> or listen and access other resources at the ACS web site </w:t>
                  </w:r>
                  <w:hyperlink r:id="rId66" w:history="1">
                    <w:r>
                      <w:rPr>
                        <w:rStyle w:val="Hyperlink"/>
                        <w:rFonts w:ascii="Arial" w:eastAsiaTheme="minorHAnsi" w:hAnsi="Arial" w:cs="Arial"/>
                        <w:sz w:val="20"/>
                        <w:szCs w:val="20"/>
                      </w:rPr>
                      <w:t>www.acs.org/GlobalChallenges</w:t>
                    </w:r>
                  </w:hyperlink>
                  <w:r>
                    <w:rPr>
                      <w:rFonts w:ascii="Arial" w:hAnsi="Arial" w:cs="Arial"/>
                      <w:sz w:val="20"/>
                      <w:szCs w:val="20"/>
                    </w:rPr>
                    <w:t xml:space="preserve">.  </w:t>
                  </w:r>
                  <w:r>
                    <w:rPr>
                      <w:rFonts w:ascii="Arial" w:hAnsi="Arial" w:cs="Arial"/>
                      <w:sz w:val="20"/>
                      <w:szCs w:val="20"/>
                    </w:rPr>
                    <w:br/>
                  </w:r>
                </w:p>
              </w:tc>
              <w:tc>
                <w:tcPr>
                  <w:tcW w:w="1250" w:type="pct"/>
                  <w:tcMar>
                    <w:top w:w="15" w:type="dxa"/>
                    <w:left w:w="15" w:type="dxa"/>
                    <w:bottom w:w="15" w:type="dxa"/>
                    <w:right w:w="15" w:type="dxa"/>
                  </w:tcMar>
                  <w:vAlign w:val="center"/>
                  <w:hideMark/>
                </w:tcPr>
                <w:p w:rsidR="00103F88" w:rsidRDefault="00103F88">
                  <w:pPr>
                    <w:jc w:val="right"/>
                  </w:pPr>
                  <w:r>
                    <w:rPr>
                      <w:rFonts w:ascii="Arial" w:hAnsi="Arial" w:cs="Arial"/>
                      <w:noProof/>
                      <w:sz w:val="20"/>
                      <w:szCs w:val="20"/>
                    </w:rPr>
                    <w:drawing>
                      <wp:inline distT="0" distB="0" distL="0" distR="0">
                        <wp:extent cx="952500" cy="952500"/>
                        <wp:effectExtent l="0" t="0" r="0" b="0"/>
                        <wp:docPr id="4" name="Picture 4" descr="http://images.magnetmail.net/images/clients/ACS/GlobalChalleng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ages.magnetmail.net/images/clients/ACS/GlobalChallenges(1).jpg"/>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r w:rsidR="00103F88">
              <w:trPr>
                <w:tblCellSpacing w:w="7" w:type="dxa"/>
              </w:trPr>
              <w:tc>
                <w:tcPr>
                  <w:tcW w:w="3750" w:type="pct"/>
                  <w:tcMar>
                    <w:top w:w="15" w:type="dxa"/>
                    <w:left w:w="15" w:type="dxa"/>
                    <w:bottom w:w="15" w:type="dxa"/>
                    <w:right w:w="15" w:type="dxa"/>
                  </w:tcMar>
                  <w:hideMark/>
                </w:tcPr>
                <w:p w:rsidR="00103F88" w:rsidRDefault="00103F88">
                  <w:pPr>
                    <w:pStyle w:val="NormalWeb"/>
                  </w:pPr>
                  <w:bookmarkStart w:id="28" w:name="Scienceelements"/>
                  <w:bookmarkEnd w:id="28"/>
                  <w:r>
                    <w:rPr>
                      <w:rStyle w:val="Strong"/>
                      <w:rFonts w:ascii="Arial" w:hAnsi="Arial" w:cs="Arial"/>
                      <w:sz w:val="20"/>
                      <w:szCs w:val="20"/>
                    </w:rPr>
                    <w:t>Science Elements: ACS science news podcast</w:t>
                  </w:r>
                  <w:proofErr w:type="gramStart"/>
                  <w:r>
                    <w:rPr>
                      <w:rStyle w:val="Strong"/>
                      <w:rFonts w:ascii="Arial" w:hAnsi="Arial" w:cs="Arial"/>
                      <w:sz w:val="20"/>
                      <w:szCs w:val="20"/>
                    </w:rPr>
                    <w:t xml:space="preserve">  </w:t>
                  </w:r>
                  <w:proofErr w:type="gramEnd"/>
                  <w:r>
                    <w:rPr>
                      <w:rFonts w:ascii="Arial" w:hAnsi="Arial" w:cs="Arial"/>
                      <w:sz w:val="20"/>
                      <w:szCs w:val="20"/>
                    </w:rPr>
                    <w:br/>
                    <w:t xml:space="preserve">Science Elements is a podcast of </w:t>
                  </w:r>
                  <w:proofErr w:type="spellStart"/>
                  <w:r>
                    <w:rPr>
                      <w:rFonts w:ascii="Arial" w:hAnsi="Arial" w:cs="Arial"/>
                      <w:sz w:val="20"/>
                      <w:szCs w:val="20"/>
                    </w:rPr>
                    <w:t>PressPac</w:t>
                  </w:r>
                  <w:proofErr w:type="spellEnd"/>
                  <w:r>
                    <w:rPr>
                      <w:rFonts w:ascii="Arial" w:hAnsi="Arial" w:cs="Arial"/>
                      <w:sz w:val="20"/>
                      <w:szCs w:val="20"/>
                    </w:rPr>
                    <w:t xml:space="preserve"> content that makes cutting-edge scientific discoveries from ACS journals available to a broader public audience. </w:t>
                  </w:r>
                  <w:hyperlink r:id="rId68" w:history="1">
                    <w:r>
                      <w:rPr>
                        <w:rStyle w:val="Hyperlink"/>
                        <w:rFonts w:ascii="Arial" w:hAnsi="Arial" w:cs="Arial"/>
                        <w:sz w:val="20"/>
                        <w:szCs w:val="20"/>
                      </w:rPr>
                      <w:t>Subscribe to Science Elements using iTunes</w:t>
                    </w:r>
                  </w:hyperlink>
                  <w:r>
                    <w:rPr>
                      <w:rFonts w:ascii="Arial" w:hAnsi="Arial" w:cs="Arial"/>
                      <w:sz w:val="20"/>
                      <w:szCs w:val="20"/>
                    </w:rPr>
                    <w:t xml:space="preserve">. </w:t>
                  </w:r>
                  <w:hyperlink r:id="rId69" w:history="1">
                    <w:r>
                      <w:rPr>
                        <w:rStyle w:val="Hyperlink"/>
                        <w:rFonts w:ascii="Arial" w:hAnsi="Arial" w:cs="Arial"/>
                        <w:sz w:val="20"/>
                        <w:szCs w:val="20"/>
                      </w:rPr>
                      <w:t>Listen to the latest episodes of Science Elements in your web browser</w:t>
                    </w:r>
                  </w:hyperlink>
                  <w:r>
                    <w:rPr>
                      <w:rFonts w:ascii="Arial" w:hAnsi="Arial" w:cs="Arial"/>
                      <w:sz w:val="20"/>
                      <w:szCs w:val="20"/>
                    </w:rPr>
                    <w:t xml:space="preserve">. Science Elements is on Facebook — </w:t>
                  </w:r>
                  <w:hyperlink r:id="rId70" w:history="1">
                    <w:r>
                      <w:rPr>
                        <w:rStyle w:val="Hyperlink"/>
                        <w:rFonts w:ascii="Arial" w:hAnsi="Arial" w:cs="Arial"/>
                        <w:sz w:val="20"/>
                        <w:szCs w:val="20"/>
                      </w:rPr>
                      <w:t>check out the latest updates and information</w:t>
                    </w:r>
                  </w:hyperlink>
                  <w:r>
                    <w:rPr>
                      <w:rFonts w:ascii="Arial" w:hAnsi="Arial" w:cs="Arial"/>
                      <w:sz w:val="20"/>
                      <w:szCs w:val="20"/>
                    </w:rPr>
                    <w:t xml:space="preserve">.    </w:t>
                  </w:r>
                  <w:r>
                    <w:rPr>
                      <w:rFonts w:ascii="Arial" w:hAnsi="Arial" w:cs="Arial"/>
                      <w:sz w:val="20"/>
                      <w:szCs w:val="20"/>
                    </w:rPr>
                    <w:br/>
                    <w:t> </w:t>
                  </w:r>
                </w:p>
              </w:tc>
              <w:tc>
                <w:tcPr>
                  <w:tcW w:w="1250" w:type="pct"/>
                  <w:tcMar>
                    <w:top w:w="15" w:type="dxa"/>
                    <w:left w:w="15" w:type="dxa"/>
                    <w:bottom w:w="15" w:type="dxa"/>
                    <w:right w:w="15" w:type="dxa"/>
                  </w:tcMar>
                  <w:vAlign w:val="center"/>
                  <w:hideMark/>
                </w:tcPr>
                <w:p w:rsidR="00103F88" w:rsidRDefault="00103F88">
                  <w:r>
                    <w:rPr>
                      <w:noProof/>
                    </w:rPr>
                    <w:lastRenderedPageBreak/>
                    <w:drawing>
                      <wp:anchor distT="0" distB="0" distL="0" distR="0" simplePos="0" relativeHeight="251660288" behindDoc="0" locked="0" layoutInCell="1" allowOverlap="0">
                        <wp:simplePos x="0" y="0"/>
                        <wp:positionH relativeFrom="column">
                          <wp:align>right</wp:align>
                        </wp:positionH>
                        <wp:positionV relativeFrom="line">
                          <wp:posOffset>0</wp:posOffset>
                        </wp:positionV>
                        <wp:extent cx="933450" cy="742950"/>
                        <wp:effectExtent l="0" t="0" r="0" b="0"/>
                        <wp:wrapSquare wrapText="bothSides"/>
                        <wp:docPr id="26" name="Picture 26" descr="http://images.magnetmail.net/images/clients/ACS/scienceelements_02_1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scienceelements_02_150.gif"/>
                                <pic:cNvPicPr>
                                  <a:picLocks noChangeAspect="1" noChangeArrowheads="1"/>
                                </pic:cNvPicPr>
                              </pic:nvPicPr>
                              <pic:blipFill>
                                <a:blip r:link="rId71">
                                  <a:extLst>
                                    <a:ext uri="{28A0092B-C50C-407E-A947-70E740481C1C}">
                                      <a14:useLocalDpi xmlns:a14="http://schemas.microsoft.com/office/drawing/2010/main" val="0"/>
                                    </a:ext>
                                  </a:extLst>
                                </a:blip>
                                <a:srcRect/>
                                <a:stretch>
                                  <a:fillRect/>
                                </a:stretch>
                              </pic:blipFill>
                              <pic:spPr bwMode="auto">
                                <a:xfrm>
                                  <a:off x="0" y="0"/>
                                  <a:ext cx="933450" cy="742950"/>
                                </a:xfrm>
                                <a:prstGeom prst="rect">
                                  <a:avLst/>
                                </a:prstGeom>
                                <a:noFill/>
                              </pic:spPr>
                            </pic:pic>
                          </a:graphicData>
                        </a:graphic>
                        <wp14:sizeRelH relativeFrom="page">
                          <wp14:pctWidth>0</wp14:pctWidth>
                        </wp14:sizeRelH>
                        <wp14:sizeRelV relativeFrom="page">
                          <wp14:pctHeight>0</wp14:pctHeight>
                        </wp14:sizeRelV>
                      </wp:anchor>
                    </w:drawing>
                  </w:r>
                </w:p>
              </w:tc>
            </w:tr>
            <w:tr w:rsidR="00103F88">
              <w:trPr>
                <w:tblCellSpacing w:w="7" w:type="dxa"/>
              </w:trPr>
              <w:tc>
                <w:tcPr>
                  <w:tcW w:w="3750" w:type="pct"/>
                  <w:tcMar>
                    <w:top w:w="15" w:type="dxa"/>
                    <w:left w:w="15" w:type="dxa"/>
                    <w:bottom w:w="15" w:type="dxa"/>
                    <w:right w:w="15" w:type="dxa"/>
                  </w:tcMar>
                  <w:hideMark/>
                </w:tcPr>
                <w:p w:rsidR="00103F88" w:rsidRDefault="00103F88">
                  <w:pPr>
                    <w:spacing w:after="240"/>
                  </w:pPr>
                  <w:bookmarkStart w:id="29" w:name="scifinder"/>
                  <w:bookmarkEnd w:id="29"/>
                  <w:proofErr w:type="spellStart"/>
                  <w:r>
                    <w:rPr>
                      <w:rStyle w:val="Strong"/>
                      <w:rFonts w:ascii="Arial" w:hAnsi="Arial" w:cs="Arial"/>
                      <w:sz w:val="20"/>
                      <w:szCs w:val="20"/>
                    </w:rPr>
                    <w:lastRenderedPageBreak/>
                    <w:t>SciFinder</w:t>
                  </w:r>
                  <w:proofErr w:type="spellEnd"/>
                  <w:r>
                    <w:rPr>
                      <w:rStyle w:val="Strong"/>
                      <w:rFonts w:ascii="Arial" w:hAnsi="Arial" w:cs="Arial"/>
                      <w:sz w:val="20"/>
                      <w:szCs w:val="20"/>
                    </w:rPr>
                    <w:t>® Podcasts</w:t>
                  </w:r>
                  <w:r>
                    <w:rPr>
                      <w:rFonts w:ascii="Arial" w:hAnsi="Arial" w:cs="Arial"/>
                      <w:sz w:val="20"/>
                      <w:szCs w:val="20"/>
                    </w:rPr>
                    <w:br/>
                    <w:t xml:space="preserve">Interested in healthful plant phytochemicals, nanotechnology or green chemistry? Check out </w:t>
                  </w:r>
                  <w:hyperlink r:id="rId72" w:history="1">
                    <w:r>
                      <w:rPr>
                        <w:rStyle w:val="Hyperlink"/>
                        <w:rFonts w:ascii="Arial" w:eastAsiaTheme="minorHAnsi" w:hAnsi="Arial" w:cs="Arial"/>
                        <w:sz w:val="20"/>
                        <w:szCs w:val="20"/>
                      </w:rPr>
                      <w:t xml:space="preserve">the </w:t>
                    </w:r>
                    <w:proofErr w:type="spellStart"/>
                    <w:r>
                      <w:rPr>
                        <w:rStyle w:val="Hyperlink"/>
                        <w:rFonts w:ascii="Arial" w:eastAsiaTheme="minorHAnsi" w:hAnsi="Arial" w:cs="Arial"/>
                        <w:sz w:val="20"/>
                        <w:szCs w:val="20"/>
                      </w:rPr>
                      <w:t>SciFinder</w:t>
                    </w:r>
                    <w:proofErr w:type="spellEnd"/>
                    <w:r>
                      <w:rPr>
                        <w:rStyle w:val="Hyperlink"/>
                        <w:rFonts w:ascii="Arial" w:eastAsiaTheme="minorHAnsi" w:hAnsi="Arial" w:cs="Arial"/>
                        <w:sz w:val="20"/>
                        <w:szCs w:val="20"/>
                      </w:rPr>
                      <w:t xml:space="preserve"> series of podcasts</w:t>
                    </w:r>
                  </w:hyperlink>
                  <w:r>
                    <w:rPr>
                      <w:rFonts w:ascii="Arial" w:hAnsi="Arial" w:cs="Arial"/>
                      <w:sz w:val="20"/>
                      <w:szCs w:val="20"/>
                    </w:rPr>
                    <w:t xml:space="preserve">, which explore a vast array of current interest topics and new discoveries in the 21st century. The </w:t>
                  </w:r>
                  <w:proofErr w:type="spellStart"/>
                  <w:r>
                    <w:rPr>
                      <w:rFonts w:ascii="Arial" w:hAnsi="Arial" w:cs="Arial"/>
                      <w:sz w:val="20"/>
                      <w:szCs w:val="20"/>
                    </w:rPr>
                    <w:t>SciFinder</w:t>
                  </w:r>
                  <w:proofErr w:type="spellEnd"/>
                  <w:r>
                    <w:rPr>
                      <w:rFonts w:ascii="Arial" w:hAnsi="Arial" w:cs="Arial"/>
                      <w:sz w:val="20"/>
                      <w:szCs w:val="20"/>
                    </w:rPr>
                    <w:t xml:space="preserve"> podcasts are available in English, Chinese, Japanese and Portuguese.</w:t>
                  </w:r>
                  <w:r>
                    <w:rPr>
                      <w:rFonts w:ascii="Arial" w:hAnsi="Arial" w:cs="Arial"/>
                      <w:sz w:val="20"/>
                      <w:szCs w:val="20"/>
                    </w:rPr>
                    <w:br/>
                  </w:r>
                </w:p>
              </w:tc>
              <w:tc>
                <w:tcPr>
                  <w:tcW w:w="0" w:type="auto"/>
                  <w:tcMar>
                    <w:top w:w="15" w:type="dxa"/>
                    <w:left w:w="15" w:type="dxa"/>
                    <w:bottom w:w="15" w:type="dxa"/>
                    <w:right w:w="15" w:type="dxa"/>
                  </w:tcMar>
                  <w:vAlign w:val="center"/>
                  <w:hideMark/>
                </w:tcPr>
                <w:p w:rsidR="00103F88" w:rsidRDefault="00103F88">
                  <w:pPr>
                    <w:jc w:val="right"/>
                  </w:pPr>
                  <w:r>
                    <w:rPr>
                      <w:rFonts w:ascii="Arial" w:hAnsi="Arial" w:cs="Arial"/>
                      <w:noProof/>
                      <w:sz w:val="20"/>
                      <w:szCs w:val="20"/>
                    </w:rPr>
                    <w:drawing>
                      <wp:inline distT="0" distB="0" distL="0" distR="0">
                        <wp:extent cx="1371600" cy="333375"/>
                        <wp:effectExtent l="0" t="0" r="0" b="9525"/>
                        <wp:docPr id="3" name="Picture 3" descr="http://images.magnetmail.net/images/clients/ACS/SciFinderlogo(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ages.magnetmail.net/images/clients/ACS/SciFinderlogo(3).jpg"/>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1371600" cy="333375"/>
                                </a:xfrm>
                                <a:prstGeom prst="rect">
                                  <a:avLst/>
                                </a:prstGeom>
                                <a:noFill/>
                                <a:ln>
                                  <a:noFill/>
                                </a:ln>
                              </pic:spPr>
                            </pic:pic>
                          </a:graphicData>
                        </a:graphic>
                      </wp:inline>
                    </w:drawing>
                  </w:r>
                </w:p>
              </w:tc>
            </w:tr>
            <w:tr w:rsidR="00103F88">
              <w:trPr>
                <w:tblCellSpacing w:w="7" w:type="dxa"/>
              </w:trPr>
              <w:tc>
                <w:tcPr>
                  <w:tcW w:w="3750" w:type="pct"/>
                  <w:tcMar>
                    <w:top w:w="15" w:type="dxa"/>
                    <w:left w:w="15" w:type="dxa"/>
                    <w:bottom w:w="15" w:type="dxa"/>
                    <w:right w:w="15" w:type="dxa"/>
                  </w:tcMar>
                  <w:hideMark/>
                </w:tcPr>
                <w:p w:rsidR="00103F88" w:rsidRDefault="00103F88">
                  <w:pPr>
                    <w:pStyle w:val="NormalWeb"/>
                    <w:spacing w:after="240" w:afterAutospacing="0"/>
                  </w:pPr>
                  <w:bookmarkStart w:id="30" w:name="dontmiss"/>
                  <w:bookmarkEnd w:id="30"/>
                  <w:r>
                    <w:rPr>
                      <w:rStyle w:val="Strong"/>
                      <w:rFonts w:ascii="Arial" w:hAnsi="Arial" w:cs="Arial"/>
                      <w:sz w:val="20"/>
                      <w:szCs w:val="20"/>
                    </w:rPr>
                    <w:t>And Don’t Miss</w:t>
                  </w:r>
                  <w:proofErr w:type="gramStart"/>
                  <w:r>
                    <w:rPr>
                      <w:rStyle w:val="Strong"/>
                      <w:rFonts w:ascii="Arial" w:hAnsi="Arial" w:cs="Arial"/>
                      <w:sz w:val="20"/>
                      <w:szCs w:val="20"/>
                    </w:rPr>
                    <w:t>. .</w:t>
                  </w:r>
                  <w:proofErr w:type="gramEnd"/>
                  <w:r>
                    <w:rPr>
                      <w:rStyle w:val="Strong"/>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31" w:name="glossary"/>
                  <w:bookmarkEnd w:id="31"/>
                  <w:r>
                    <w:rPr>
                      <w:rFonts w:ascii="Arial" w:hAnsi="Arial" w:cs="Arial"/>
                      <w:sz w:val="20"/>
                      <w:szCs w:val="20"/>
                    </w:rPr>
                    <w:fldChar w:fldCharType="begin"/>
                  </w:r>
                  <w:r>
                    <w:rPr>
                      <w:rFonts w:ascii="Arial" w:hAnsi="Arial" w:cs="Arial"/>
                      <w:sz w:val="20"/>
                      <w:szCs w:val="20"/>
                    </w:rPr>
                    <w:instrText xml:space="preserve"> HYPERLINK "http://www.mmsend88.com/link.cfm?r=800557068&amp;sid=20594235&amp;m=2282404&amp;u=ACS&amp;j=11527035&amp;s=http://antoine.frostburg.edu/chem/senese/101/glossary.shtml" </w:instrText>
                  </w:r>
                  <w:r>
                    <w:rPr>
                      <w:rFonts w:ascii="Arial" w:hAnsi="Arial" w:cs="Arial"/>
                      <w:sz w:val="20"/>
                      <w:szCs w:val="20"/>
                    </w:rPr>
                    <w:fldChar w:fldCharType="separate"/>
                  </w:r>
                  <w:r>
                    <w:rPr>
                      <w:rStyle w:val="Strong"/>
                      <w:rFonts w:ascii="Arial" w:hAnsi="Arial" w:cs="Arial"/>
                      <w:color w:val="0000FF"/>
                      <w:sz w:val="20"/>
                      <w:szCs w:val="20"/>
                      <w:u w:val="single"/>
                    </w:rPr>
                    <w:t>General Chemistry Glossary</w:t>
                  </w:r>
                  <w:r>
                    <w:rPr>
                      <w:rFonts w:ascii="Arial" w:hAnsi="Arial" w:cs="Arial"/>
                      <w:b/>
                      <w:bCs/>
                      <w:color w:val="0000FF"/>
                      <w:sz w:val="20"/>
                      <w:szCs w:val="20"/>
                      <w:u w:val="single"/>
                    </w:rPr>
                    <w:br/>
                  </w:r>
                  <w:r>
                    <w:rPr>
                      <w:rFonts w:ascii="Arial" w:hAnsi="Arial" w:cs="Arial"/>
                      <w:sz w:val="20"/>
                      <w:szCs w:val="20"/>
                    </w:rPr>
                    <w:fldChar w:fldCharType="end"/>
                  </w:r>
                  <w:r>
                    <w:rPr>
                      <w:rFonts w:ascii="Arial" w:hAnsi="Arial" w:cs="Arial"/>
                      <w:sz w:val="20"/>
                      <w:szCs w:val="20"/>
                    </w:rPr>
                    <w:t>Simple definitions and explanations of chemistry terms.</w:t>
                  </w:r>
                  <w:r>
                    <w:rPr>
                      <w:rStyle w:val="Strong"/>
                      <w:rFonts w:ascii="Arial" w:hAnsi="Arial" w:cs="Arial"/>
                      <w:sz w:val="20"/>
                      <w:szCs w:val="20"/>
                    </w:rPr>
                    <w:t xml:space="preserve"> </w:t>
                  </w:r>
                </w:p>
              </w:tc>
              <w:tc>
                <w:tcPr>
                  <w:tcW w:w="0" w:type="auto"/>
                  <w:tcMar>
                    <w:top w:w="15" w:type="dxa"/>
                    <w:left w:w="15" w:type="dxa"/>
                    <w:bottom w:w="15" w:type="dxa"/>
                    <w:right w:w="15" w:type="dxa"/>
                  </w:tcMar>
                  <w:vAlign w:val="center"/>
                  <w:hideMark/>
                </w:tcPr>
                <w:p w:rsidR="00103F88" w:rsidRDefault="00103F88">
                  <w:pPr>
                    <w:jc w:val="right"/>
                  </w:pPr>
                  <w:r>
                    <w:rPr>
                      <w:rFonts w:ascii="Arial" w:hAnsi="Arial" w:cs="Arial"/>
                      <w:sz w:val="20"/>
                      <w:szCs w:val="20"/>
                    </w:rPr>
                    <w:t> </w:t>
                  </w:r>
                </w:p>
              </w:tc>
            </w:tr>
            <w:tr w:rsidR="00103F88">
              <w:trPr>
                <w:tblCellSpacing w:w="7" w:type="dxa"/>
              </w:trPr>
              <w:tc>
                <w:tcPr>
                  <w:tcW w:w="3750" w:type="pct"/>
                  <w:tcMar>
                    <w:top w:w="15" w:type="dxa"/>
                    <w:left w:w="15" w:type="dxa"/>
                    <w:bottom w:w="15" w:type="dxa"/>
                    <w:right w:w="15" w:type="dxa"/>
                  </w:tcMar>
                  <w:hideMark/>
                </w:tcPr>
                <w:p w:rsidR="00103F88" w:rsidRDefault="00103F88">
                  <w:pPr>
                    <w:spacing w:after="240"/>
                  </w:pPr>
                  <w:bookmarkStart w:id="32" w:name="CAS"/>
                  <w:bookmarkEnd w:id="32"/>
                  <w:r>
                    <w:rPr>
                      <w:rStyle w:val="Strong"/>
                      <w:rFonts w:ascii="Arial" w:hAnsi="Arial" w:cs="Arial"/>
                      <w:sz w:val="20"/>
                      <w:szCs w:val="20"/>
                    </w:rPr>
                    <w:t>Chemical Abstracts Service (CAS) Web site on everyday chemicals</w:t>
                  </w:r>
                  <w:r>
                    <w:rPr>
                      <w:rFonts w:ascii="Arial" w:hAnsi="Arial" w:cs="Arial"/>
                      <w:sz w:val="20"/>
                      <w:szCs w:val="20"/>
                    </w:rPr>
                    <w:br/>
                    <w:t xml:space="preserve">Whether you want to learn more about caffeine, benzoyl peroxide (acne treatment), sodium chloride (table salt) or some other familiar chemical, </w:t>
                  </w:r>
                  <w:hyperlink r:id="rId74" w:history="1">
                    <w:r>
                      <w:rPr>
                        <w:rStyle w:val="Hyperlink"/>
                        <w:rFonts w:ascii="Arial" w:eastAsiaTheme="minorHAnsi" w:hAnsi="Arial" w:cs="Arial"/>
                        <w:sz w:val="20"/>
                        <w:szCs w:val="20"/>
                      </w:rPr>
                      <w:t>CAS Common Chemistry</w:t>
                    </w:r>
                  </w:hyperlink>
                  <w:r>
                    <w:rPr>
                      <w:rFonts w:ascii="Arial" w:hAnsi="Arial" w:cs="Arial"/>
                      <w:sz w:val="20"/>
                      <w:szCs w:val="20"/>
                    </w:rPr>
                    <w:t xml:space="preserve"> can help. The new Web site provides non-chemists and others with useful information about everyday chemicals by searching either a chemical name or a corresponding CAS Registry Number. The site includes about 7,800 chemicals of general interest as well as all 118 elements from the Periodic Table, providing alternative names, molecular structures, a Wikipedia link, and other information.</w:t>
                  </w:r>
                </w:p>
              </w:tc>
              <w:tc>
                <w:tcPr>
                  <w:tcW w:w="0" w:type="auto"/>
                  <w:tcMar>
                    <w:top w:w="15" w:type="dxa"/>
                    <w:left w:w="15" w:type="dxa"/>
                    <w:bottom w:w="15" w:type="dxa"/>
                    <w:right w:w="15" w:type="dxa"/>
                  </w:tcMar>
                  <w:vAlign w:val="center"/>
                  <w:hideMark/>
                </w:tcPr>
                <w:p w:rsidR="00103F88" w:rsidRDefault="00103F88">
                  <w:pPr>
                    <w:jc w:val="right"/>
                  </w:pPr>
                  <w:r>
                    <w:rPr>
                      <w:rFonts w:ascii="Arial" w:hAnsi="Arial" w:cs="Arial"/>
                      <w:noProof/>
                      <w:sz w:val="20"/>
                      <w:szCs w:val="20"/>
                    </w:rPr>
                    <w:drawing>
                      <wp:inline distT="0" distB="0" distL="0" distR="0">
                        <wp:extent cx="885825" cy="390525"/>
                        <wp:effectExtent l="0" t="0" r="9525" b="9525"/>
                        <wp:docPr id="2" name="Picture 2" descr="http://images.magnetmail.net/images/clients/ACS/CA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ages.magnetmail.net/images/clients/ACS/CAS.bmp"/>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885825" cy="390525"/>
                                </a:xfrm>
                                <a:prstGeom prst="rect">
                                  <a:avLst/>
                                </a:prstGeom>
                                <a:noFill/>
                                <a:ln>
                                  <a:noFill/>
                                </a:ln>
                              </pic:spPr>
                            </pic:pic>
                          </a:graphicData>
                        </a:graphic>
                      </wp:inline>
                    </w:drawing>
                  </w:r>
                  <w:r>
                    <w:rPr>
                      <w:rFonts w:ascii="Arial" w:hAnsi="Arial" w:cs="Arial"/>
                      <w:sz w:val="20"/>
                      <w:szCs w:val="20"/>
                    </w:rPr>
                    <w:br/>
                    <w:t> </w:t>
                  </w:r>
                </w:p>
              </w:tc>
            </w:tr>
          </w:tbl>
          <w:p w:rsidR="00103F88" w:rsidRDefault="00103F88">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103F88" w:rsidRDefault="00103F88">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1" name="Picture 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images.magnetmail.net/images/clients/ACS/goldline.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103F88" w:rsidRDefault="00103F88">
            <w:pPr>
              <w:pStyle w:val="NormalWeb"/>
              <w:rPr>
                <w:rFonts w:ascii="Arial" w:hAnsi="Arial" w:cs="Arial"/>
              </w:rPr>
            </w:pPr>
            <w:r>
              <w:rPr>
                <w:rFonts w:ascii="Arial" w:hAnsi="Arial" w:cs="Arial"/>
              </w:rPr>
              <w:t> </w:t>
            </w:r>
          </w:p>
          <w:p w:rsidR="00103F88" w:rsidRDefault="00103F88">
            <w:pPr>
              <w:pStyle w:val="NormalWeb"/>
              <w:rPr>
                <w:rFonts w:ascii="Arial" w:hAnsi="Arial" w:cs="Arial"/>
              </w:rPr>
            </w:pPr>
            <w:r>
              <w:rPr>
                <w:rFonts w:ascii="Arial" w:hAnsi="Arial" w:cs="Arial"/>
              </w:rPr>
              <w:t> </w:t>
            </w:r>
          </w:p>
          <w:p w:rsidR="00103F88" w:rsidRDefault="00103F88">
            <w:pPr>
              <w:pStyle w:val="NormalWeb"/>
              <w:rPr>
                <w:rFonts w:ascii="Arial" w:hAnsi="Arial" w:cs="Arial"/>
              </w:rPr>
            </w:pPr>
            <w:r>
              <w:rPr>
                <w:rFonts w:ascii="Arial" w:hAnsi="Arial" w:cs="Arial"/>
                <w:sz w:val="20"/>
                <w:szCs w:val="20"/>
              </w:rPr>
              <w:t xml:space="preserve">The American Chemical Society is a nonprofit organization chartered by the U.S. Congress. With more than 164,000 members, ACS is the world’s largest scientific society and a global leader in providing access to chemistry-related research through its multiple databases, peer-reviewed journals and scientific conferences. Its main offices are in Washington, D.C., and Columbus, Ohio. </w:t>
            </w:r>
          </w:p>
          <w:p w:rsidR="00103F88" w:rsidRDefault="00103F88">
            <w:pPr>
              <w:pStyle w:val="NormalWeb"/>
              <w:rPr>
                <w:rFonts w:ascii="Arial" w:hAnsi="Arial" w:cs="Arial"/>
              </w:rPr>
            </w:pPr>
            <w:r>
              <w:rPr>
                <w:rFonts w:ascii="Arial" w:hAnsi="Arial" w:cs="Arial"/>
                <w:sz w:val="20"/>
                <w:szCs w:val="20"/>
              </w:rPr>
              <w:br/>
            </w:r>
            <w:proofErr w:type="spellStart"/>
            <w:r>
              <w:rPr>
                <w:rFonts w:ascii="Arial" w:hAnsi="Arial" w:cs="Arial"/>
                <w:sz w:val="20"/>
                <w:szCs w:val="20"/>
              </w:rPr>
              <w:t>PressPac</w:t>
            </w:r>
            <w:proofErr w:type="spellEnd"/>
            <w:r>
              <w:rPr>
                <w:rFonts w:ascii="Arial" w:hAnsi="Arial" w:cs="Arial"/>
                <w:sz w:val="20"/>
                <w:szCs w:val="20"/>
              </w:rPr>
              <w:t xml:space="preserve"> information is intended for your personal use in news gathering and reporting and should not be distributed to others. Anyone using advance </w:t>
            </w:r>
            <w:proofErr w:type="spellStart"/>
            <w:r>
              <w:rPr>
                <w:rFonts w:ascii="Arial" w:hAnsi="Arial" w:cs="Arial"/>
                <w:sz w:val="20"/>
                <w:szCs w:val="20"/>
              </w:rPr>
              <w:lastRenderedPageBreak/>
              <w:t>PressPac</w:t>
            </w:r>
            <w:proofErr w:type="spellEnd"/>
            <w:r>
              <w:rPr>
                <w:rFonts w:ascii="Arial" w:hAnsi="Arial" w:cs="Arial"/>
                <w:sz w:val="20"/>
                <w:szCs w:val="20"/>
              </w:rPr>
              <w:t xml:space="preserve"> information for stocks or securities dealing may be guilty of insider trading under the federal Securities Exchange Act of 1934.</w:t>
            </w:r>
          </w:p>
          <w:p w:rsidR="00103F88" w:rsidRDefault="00103F88">
            <w:pPr>
              <w:pStyle w:val="NormalWeb"/>
              <w:rPr>
                <w:rFonts w:ascii="Arial" w:hAnsi="Arial" w:cs="Arial"/>
              </w:rPr>
            </w:pPr>
            <w:r>
              <w:rPr>
                <w:rFonts w:ascii="Arial" w:hAnsi="Arial" w:cs="Arial"/>
              </w:rPr>
              <w:t> </w:t>
            </w:r>
          </w:p>
          <w:p w:rsidR="00103F88" w:rsidRDefault="00103F88">
            <w:pPr>
              <w:pStyle w:val="NormalWeb"/>
              <w:rPr>
                <w:rFonts w:ascii="Arial" w:hAnsi="Arial" w:cs="Arial"/>
              </w:rPr>
            </w:pPr>
            <w:r>
              <w:rPr>
                <w:rFonts w:ascii="Arial" w:hAnsi="Arial" w:cs="Arial"/>
              </w:rPr>
              <w:t> </w:t>
            </w:r>
          </w:p>
          <w:p w:rsidR="00103F88" w:rsidRDefault="00103F88">
            <w:pPr>
              <w:pStyle w:val="NormalWeb"/>
              <w:rPr>
                <w:rFonts w:ascii="Arial" w:hAnsi="Arial" w:cs="Arial"/>
              </w:rPr>
            </w:pPr>
            <w:r>
              <w:rPr>
                <w:rFonts w:ascii="Arial" w:hAnsi="Arial" w:cs="Arial"/>
              </w:rPr>
              <w:t> </w:t>
            </w:r>
          </w:p>
        </w:tc>
      </w:tr>
    </w:tbl>
    <w:p w:rsidR="006D33DD" w:rsidRDefault="006D33DD">
      <w:bookmarkStart w:id="33" w:name="_GoBack"/>
      <w:bookmarkEnd w:id="33"/>
    </w:p>
    <w:sectPr w:rsidR="006D33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3F88"/>
    <w:rsid w:val="000012BF"/>
    <w:rsid w:val="00007D41"/>
    <w:rsid w:val="00042F0A"/>
    <w:rsid w:val="00044ADD"/>
    <w:rsid w:val="00050776"/>
    <w:rsid w:val="00051470"/>
    <w:rsid w:val="00054CA4"/>
    <w:rsid w:val="00057A07"/>
    <w:rsid w:val="00063368"/>
    <w:rsid w:val="00073AB6"/>
    <w:rsid w:val="000764C7"/>
    <w:rsid w:val="000775B0"/>
    <w:rsid w:val="000861B5"/>
    <w:rsid w:val="00091E0E"/>
    <w:rsid w:val="00096034"/>
    <w:rsid w:val="000A6B0F"/>
    <w:rsid w:val="000E25E0"/>
    <w:rsid w:val="000E3717"/>
    <w:rsid w:val="000F21A3"/>
    <w:rsid w:val="000F59E3"/>
    <w:rsid w:val="000F5A43"/>
    <w:rsid w:val="00103F88"/>
    <w:rsid w:val="00111FD4"/>
    <w:rsid w:val="00113BC2"/>
    <w:rsid w:val="00134535"/>
    <w:rsid w:val="0014746F"/>
    <w:rsid w:val="001570F1"/>
    <w:rsid w:val="00161F3C"/>
    <w:rsid w:val="001952EB"/>
    <w:rsid w:val="001A1FC3"/>
    <w:rsid w:val="001A20DC"/>
    <w:rsid w:val="001A492A"/>
    <w:rsid w:val="002103B3"/>
    <w:rsid w:val="00222218"/>
    <w:rsid w:val="002363A5"/>
    <w:rsid w:val="00280DC3"/>
    <w:rsid w:val="00282ECF"/>
    <w:rsid w:val="00290ABC"/>
    <w:rsid w:val="00297E74"/>
    <w:rsid w:val="002A46A1"/>
    <w:rsid w:val="002C233E"/>
    <w:rsid w:val="002E19EE"/>
    <w:rsid w:val="002F0998"/>
    <w:rsid w:val="0030643C"/>
    <w:rsid w:val="0032511C"/>
    <w:rsid w:val="00326FD8"/>
    <w:rsid w:val="003319B9"/>
    <w:rsid w:val="00334951"/>
    <w:rsid w:val="00337420"/>
    <w:rsid w:val="00343A02"/>
    <w:rsid w:val="00346C6B"/>
    <w:rsid w:val="00362010"/>
    <w:rsid w:val="00362C75"/>
    <w:rsid w:val="00375235"/>
    <w:rsid w:val="00386500"/>
    <w:rsid w:val="003943F6"/>
    <w:rsid w:val="003A178D"/>
    <w:rsid w:val="003B127E"/>
    <w:rsid w:val="003B3BB3"/>
    <w:rsid w:val="003B704A"/>
    <w:rsid w:val="003C4BA7"/>
    <w:rsid w:val="003C5D61"/>
    <w:rsid w:val="003D78D3"/>
    <w:rsid w:val="003E0F21"/>
    <w:rsid w:val="003E4EC7"/>
    <w:rsid w:val="003F415D"/>
    <w:rsid w:val="00403063"/>
    <w:rsid w:val="0041299F"/>
    <w:rsid w:val="00420CF8"/>
    <w:rsid w:val="004266E8"/>
    <w:rsid w:val="004271AB"/>
    <w:rsid w:val="00427A83"/>
    <w:rsid w:val="004370AE"/>
    <w:rsid w:val="00463553"/>
    <w:rsid w:val="004635E8"/>
    <w:rsid w:val="00483A51"/>
    <w:rsid w:val="004D766A"/>
    <w:rsid w:val="004F1899"/>
    <w:rsid w:val="004F3DA2"/>
    <w:rsid w:val="004F6ADB"/>
    <w:rsid w:val="00510344"/>
    <w:rsid w:val="0051111D"/>
    <w:rsid w:val="00544CA3"/>
    <w:rsid w:val="005464C5"/>
    <w:rsid w:val="005610BB"/>
    <w:rsid w:val="005A3496"/>
    <w:rsid w:val="005B1629"/>
    <w:rsid w:val="005B3F18"/>
    <w:rsid w:val="005D307F"/>
    <w:rsid w:val="005E2CDD"/>
    <w:rsid w:val="005E3834"/>
    <w:rsid w:val="0061027E"/>
    <w:rsid w:val="006432F0"/>
    <w:rsid w:val="006477A4"/>
    <w:rsid w:val="00660DEC"/>
    <w:rsid w:val="00690C99"/>
    <w:rsid w:val="006A5458"/>
    <w:rsid w:val="006B5618"/>
    <w:rsid w:val="006C59DA"/>
    <w:rsid w:val="006D1473"/>
    <w:rsid w:val="006D2D2F"/>
    <w:rsid w:val="006D33DD"/>
    <w:rsid w:val="006D7398"/>
    <w:rsid w:val="006F6905"/>
    <w:rsid w:val="00724A6B"/>
    <w:rsid w:val="00741E41"/>
    <w:rsid w:val="00744634"/>
    <w:rsid w:val="00750738"/>
    <w:rsid w:val="00782671"/>
    <w:rsid w:val="00784E61"/>
    <w:rsid w:val="007C7836"/>
    <w:rsid w:val="007E0431"/>
    <w:rsid w:val="008127B5"/>
    <w:rsid w:val="008147AB"/>
    <w:rsid w:val="00816826"/>
    <w:rsid w:val="0082584A"/>
    <w:rsid w:val="00826C60"/>
    <w:rsid w:val="008840BB"/>
    <w:rsid w:val="00885BAF"/>
    <w:rsid w:val="008966B5"/>
    <w:rsid w:val="008A3957"/>
    <w:rsid w:val="008C004D"/>
    <w:rsid w:val="008D20EF"/>
    <w:rsid w:val="008D2E23"/>
    <w:rsid w:val="008D5D31"/>
    <w:rsid w:val="008E3BF9"/>
    <w:rsid w:val="008E4477"/>
    <w:rsid w:val="008E447D"/>
    <w:rsid w:val="008F121C"/>
    <w:rsid w:val="0090174B"/>
    <w:rsid w:val="00902668"/>
    <w:rsid w:val="00910699"/>
    <w:rsid w:val="00915996"/>
    <w:rsid w:val="00922CC4"/>
    <w:rsid w:val="0094267B"/>
    <w:rsid w:val="00963A7B"/>
    <w:rsid w:val="00987DE9"/>
    <w:rsid w:val="009C32CA"/>
    <w:rsid w:val="009D3E04"/>
    <w:rsid w:val="009F5330"/>
    <w:rsid w:val="00A03F37"/>
    <w:rsid w:val="00A11E58"/>
    <w:rsid w:val="00A13AED"/>
    <w:rsid w:val="00A21900"/>
    <w:rsid w:val="00A23858"/>
    <w:rsid w:val="00A25093"/>
    <w:rsid w:val="00A2799E"/>
    <w:rsid w:val="00A40C94"/>
    <w:rsid w:val="00A43B6B"/>
    <w:rsid w:val="00A66D73"/>
    <w:rsid w:val="00A70DC0"/>
    <w:rsid w:val="00A80C42"/>
    <w:rsid w:val="00AA34F1"/>
    <w:rsid w:val="00AB2961"/>
    <w:rsid w:val="00AE5576"/>
    <w:rsid w:val="00B11B48"/>
    <w:rsid w:val="00B14726"/>
    <w:rsid w:val="00B23177"/>
    <w:rsid w:val="00B51E54"/>
    <w:rsid w:val="00B53E02"/>
    <w:rsid w:val="00B540A9"/>
    <w:rsid w:val="00B5612D"/>
    <w:rsid w:val="00B5784A"/>
    <w:rsid w:val="00B71817"/>
    <w:rsid w:val="00B71F54"/>
    <w:rsid w:val="00B722BD"/>
    <w:rsid w:val="00B726C9"/>
    <w:rsid w:val="00B8753F"/>
    <w:rsid w:val="00B87FB2"/>
    <w:rsid w:val="00BA56B5"/>
    <w:rsid w:val="00BA6E66"/>
    <w:rsid w:val="00BC0BB5"/>
    <w:rsid w:val="00BC782C"/>
    <w:rsid w:val="00BF3E15"/>
    <w:rsid w:val="00C1169A"/>
    <w:rsid w:val="00C11E59"/>
    <w:rsid w:val="00C14A0D"/>
    <w:rsid w:val="00C1789C"/>
    <w:rsid w:val="00C21D22"/>
    <w:rsid w:val="00C30FB9"/>
    <w:rsid w:val="00C61E47"/>
    <w:rsid w:val="00C67619"/>
    <w:rsid w:val="00C81718"/>
    <w:rsid w:val="00CA1CA6"/>
    <w:rsid w:val="00CB1311"/>
    <w:rsid w:val="00CB4CE4"/>
    <w:rsid w:val="00CC0D9E"/>
    <w:rsid w:val="00CF2167"/>
    <w:rsid w:val="00D0016B"/>
    <w:rsid w:val="00D129DF"/>
    <w:rsid w:val="00D23805"/>
    <w:rsid w:val="00D25681"/>
    <w:rsid w:val="00D34A18"/>
    <w:rsid w:val="00D73BC1"/>
    <w:rsid w:val="00D9513A"/>
    <w:rsid w:val="00DA22FB"/>
    <w:rsid w:val="00DA5F53"/>
    <w:rsid w:val="00DB2083"/>
    <w:rsid w:val="00DB2CBA"/>
    <w:rsid w:val="00DB35D4"/>
    <w:rsid w:val="00DB4C3C"/>
    <w:rsid w:val="00DB609A"/>
    <w:rsid w:val="00DD224C"/>
    <w:rsid w:val="00DD47C0"/>
    <w:rsid w:val="00DF7A1E"/>
    <w:rsid w:val="00E0398E"/>
    <w:rsid w:val="00E35AB9"/>
    <w:rsid w:val="00E41E78"/>
    <w:rsid w:val="00E54652"/>
    <w:rsid w:val="00E5584E"/>
    <w:rsid w:val="00E83FAF"/>
    <w:rsid w:val="00EA41FF"/>
    <w:rsid w:val="00EB49A2"/>
    <w:rsid w:val="00EB7E40"/>
    <w:rsid w:val="00EC0D73"/>
    <w:rsid w:val="00EC1F1D"/>
    <w:rsid w:val="00EC2C26"/>
    <w:rsid w:val="00ED396B"/>
    <w:rsid w:val="00EE01F5"/>
    <w:rsid w:val="00EE177D"/>
    <w:rsid w:val="00F04B5A"/>
    <w:rsid w:val="00F07AF0"/>
    <w:rsid w:val="00F21DAF"/>
    <w:rsid w:val="00F22CCB"/>
    <w:rsid w:val="00F27CB3"/>
    <w:rsid w:val="00F3223A"/>
    <w:rsid w:val="00F42EBC"/>
    <w:rsid w:val="00F70A93"/>
    <w:rsid w:val="00F73610"/>
    <w:rsid w:val="00F73FA5"/>
    <w:rsid w:val="00FD0C0B"/>
    <w:rsid w:val="00FE2F70"/>
    <w:rsid w:val="00FF69A5"/>
    <w:rsid w:val="00FF7C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3F88"/>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103F88"/>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103F88"/>
    <w:rPr>
      <w:rFonts w:ascii="Times New Roman" w:hAnsi="Times New Roman" w:cs="Times New Roman"/>
      <w:b/>
      <w:bCs/>
      <w:sz w:val="36"/>
      <w:szCs w:val="36"/>
    </w:rPr>
  </w:style>
  <w:style w:type="character" w:styleId="Hyperlink">
    <w:name w:val="Hyperlink"/>
    <w:basedOn w:val="DefaultParagraphFont"/>
    <w:uiPriority w:val="99"/>
    <w:semiHidden/>
    <w:unhideWhenUsed/>
    <w:rsid w:val="00103F88"/>
    <w:rPr>
      <w:color w:val="0000FF"/>
      <w:u w:val="single"/>
    </w:rPr>
  </w:style>
  <w:style w:type="paragraph" w:styleId="NormalWeb">
    <w:name w:val="Normal (Web)"/>
    <w:basedOn w:val="Normal"/>
    <w:uiPriority w:val="99"/>
    <w:unhideWhenUsed/>
    <w:rsid w:val="00103F88"/>
    <w:pPr>
      <w:spacing w:before="100" w:beforeAutospacing="1" w:after="100" w:afterAutospacing="1"/>
    </w:pPr>
    <w:rPr>
      <w:rFonts w:eastAsiaTheme="minorHAnsi"/>
    </w:rPr>
  </w:style>
  <w:style w:type="character" w:customStyle="1" w:styleId="apple-style-span">
    <w:name w:val="apple-style-span"/>
    <w:basedOn w:val="DefaultParagraphFont"/>
    <w:rsid w:val="00103F88"/>
  </w:style>
  <w:style w:type="character" w:styleId="Strong">
    <w:name w:val="Strong"/>
    <w:basedOn w:val="DefaultParagraphFont"/>
    <w:uiPriority w:val="22"/>
    <w:qFormat/>
    <w:rsid w:val="00103F88"/>
    <w:rPr>
      <w:b/>
      <w:bCs/>
    </w:rPr>
  </w:style>
  <w:style w:type="character" w:styleId="Emphasis">
    <w:name w:val="Emphasis"/>
    <w:basedOn w:val="DefaultParagraphFont"/>
    <w:uiPriority w:val="20"/>
    <w:qFormat/>
    <w:rsid w:val="00103F88"/>
    <w:rPr>
      <w:i/>
      <w:iCs/>
    </w:rPr>
  </w:style>
  <w:style w:type="paragraph" w:styleId="BalloonText">
    <w:name w:val="Balloon Text"/>
    <w:basedOn w:val="Normal"/>
    <w:link w:val="BalloonTextChar"/>
    <w:uiPriority w:val="99"/>
    <w:semiHidden/>
    <w:unhideWhenUsed/>
    <w:rsid w:val="00103F88"/>
    <w:rPr>
      <w:rFonts w:ascii="Tahoma" w:hAnsi="Tahoma" w:cs="Tahoma"/>
      <w:sz w:val="16"/>
      <w:szCs w:val="16"/>
    </w:rPr>
  </w:style>
  <w:style w:type="character" w:customStyle="1" w:styleId="BalloonTextChar">
    <w:name w:val="Balloon Text Char"/>
    <w:basedOn w:val="DefaultParagraphFont"/>
    <w:link w:val="BalloonText"/>
    <w:uiPriority w:val="99"/>
    <w:semiHidden/>
    <w:rsid w:val="00103F88"/>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3F88"/>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103F88"/>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103F88"/>
    <w:rPr>
      <w:rFonts w:ascii="Times New Roman" w:hAnsi="Times New Roman" w:cs="Times New Roman"/>
      <w:b/>
      <w:bCs/>
      <w:sz w:val="36"/>
      <w:szCs w:val="36"/>
    </w:rPr>
  </w:style>
  <w:style w:type="character" w:styleId="Hyperlink">
    <w:name w:val="Hyperlink"/>
    <w:basedOn w:val="DefaultParagraphFont"/>
    <w:uiPriority w:val="99"/>
    <w:semiHidden/>
    <w:unhideWhenUsed/>
    <w:rsid w:val="00103F88"/>
    <w:rPr>
      <w:color w:val="0000FF"/>
      <w:u w:val="single"/>
    </w:rPr>
  </w:style>
  <w:style w:type="paragraph" w:styleId="NormalWeb">
    <w:name w:val="Normal (Web)"/>
    <w:basedOn w:val="Normal"/>
    <w:uiPriority w:val="99"/>
    <w:unhideWhenUsed/>
    <w:rsid w:val="00103F88"/>
    <w:pPr>
      <w:spacing w:before="100" w:beforeAutospacing="1" w:after="100" w:afterAutospacing="1"/>
    </w:pPr>
    <w:rPr>
      <w:rFonts w:eastAsiaTheme="minorHAnsi"/>
    </w:rPr>
  </w:style>
  <w:style w:type="character" w:customStyle="1" w:styleId="apple-style-span">
    <w:name w:val="apple-style-span"/>
    <w:basedOn w:val="DefaultParagraphFont"/>
    <w:rsid w:val="00103F88"/>
  </w:style>
  <w:style w:type="character" w:styleId="Strong">
    <w:name w:val="Strong"/>
    <w:basedOn w:val="DefaultParagraphFont"/>
    <w:uiPriority w:val="22"/>
    <w:qFormat/>
    <w:rsid w:val="00103F88"/>
    <w:rPr>
      <w:b/>
      <w:bCs/>
    </w:rPr>
  </w:style>
  <w:style w:type="character" w:styleId="Emphasis">
    <w:name w:val="Emphasis"/>
    <w:basedOn w:val="DefaultParagraphFont"/>
    <w:uiPriority w:val="20"/>
    <w:qFormat/>
    <w:rsid w:val="00103F88"/>
    <w:rPr>
      <w:i/>
      <w:iCs/>
    </w:rPr>
  </w:style>
  <w:style w:type="paragraph" w:styleId="BalloonText">
    <w:name w:val="Balloon Text"/>
    <w:basedOn w:val="Normal"/>
    <w:link w:val="BalloonTextChar"/>
    <w:uiPriority w:val="99"/>
    <w:semiHidden/>
    <w:unhideWhenUsed/>
    <w:rsid w:val="00103F88"/>
    <w:rPr>
      <w:rFonts w:ascii="Tahoma" w:hAnsi="Tahoma" w:cs="Tahoma"/>
      <w:sz w:val="16"/>
      <w:szCs w:val="16"/>
    </w:rPr>
  </w:style>
  <w:style w:type="character" w:customStyle="1" w:styleId="BalloonTextChar">
    <w:name w:val="Balloon Text Char"/>
    <w:basedOn w:val="DefaultParagraphFont"/>
    <w:link w:val="BalloonText"/>
    <w:uiPriority w:val="99"/>
    <w:semiHidden/>
    <w:rsid w:val="00103F88"/>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1222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hu_wenhui@gibh.ac.cn" TargetMode="External"/><Relationship Id="rId18" Type="http://schemas.openxmlformats.org/officeDocument/2006/relationships/hyperlink" Target="http://www.mmsend88.com/link.cfm?r=800557068&amp;sid=20866696&amp;m=2282404&amp;u=ACS&amp;j=11527035&amp;s=http://web.1.c2.audiovideoweb.com/1c2web3536/100312jnp.jpg" TargetMode="External"/><Relationship Id="rId26" Type="http://schemas.openxmlformats.org/officeDocument/2006/relationships/hyperlink" Target="http://www.mmsend88.com/link.cfm?r=800557068&amp;sid=20866697&amp;m=2282404&amp;u=ACS&amp;j=11527035&amp;s=http://web.1.c2.audiovideoweb.com/1c2web3536/100312enf.jpg" TargetMode="External"/><Relationship Id="rId39" Type="http://schemas.openxmlformats.org/officeDocument/2006/relationships/hyperlink" Target="http://www.mmsend88.com/link.cfm?r=800557068&amp;sid=20594209&amp;m=2282404&amp;u=ACS&amp;j=11527035&amp;s=http://cen.acs.org/articles/90/i1/Lights-Lasers-Invade-Clinic.html" TargetMode="External"/><Relationship Id="rId21" Type="http://schemas.openxmlformats.org/officeDocument/2006/relationships/hyperlink" Target="mailto:ikhan@olemiss.edu" TargetMode="External"/><Relationship Id="rId34" Type="http://schemas.openxmlformats.org/officeDocument/2006/relationships/hyperlink" Target="http://www.mmsend88.com/link.cfm?r=800557068&amp;sid=20733080&amp;m=2282404&amp;u=ACS&amp;j=11527035&amp;s=http://pubs.acs.org/stoken/presspac/presspac/full/10.1021/es3030512" TargetMode="External"/><Relationship Id="rId42" Type="http://schemas.openxmlformats.org/officeDocument/2006/relationships/hyperlink" Target="http://www.mmsend88.com/link.cfm?r=800557068&amp;sid=20594211&amp;m=2282404&amp;u=ACS&amp;j=11527035&amp;s=http://www.ustream.tv/channel/acslive%20" TargetMode="External"/><Relationship Id="rId47" Type="http://schemas.openxmlformats.org/officeDocument/2006/relationships/hyperlink" Target="http://www.mmsend88.com/link.cfm?r=800557068&amp;sid=20594214&amp;m=2282404&amp;u=ACS&amp;j=11527035&amp;s=http://www.bytesizescience.com" TargetMode="External"/><Relationship Id="rId50" Type="http://schemas.openxmlformats.org/officeDocument/2006/relationships/hyperlink" Target="http://www.mmsend88.com/link.cfm?r=800557068&amp;sid=20594217&amp;m=2282404&amp;u=ACS&amp;j=11527035&amp;s=http://twitter.com/cenmag" TargetMode="External"/><Relationship Id="rId55" Type="http://schemas.openxmlformats.org/officeDocument/2006/relationships/image" Target="media/image13.png"/><Relationship Id="rId63" Type="http://schemas.openxmlformats.org/officeDocument/2006/relationships/hyperlink" Target="http://www.mmsend88.com/link.cfm?r=800557068&amp;sid=20594228&amp;m=2282404&amp;u=ACS&amp;j=11527035&amp;s=http://feeds.feedburner.com/BytesizeScience" TargetMode="External"/><Relationship Id="rId68" Type="http://schemas.openxmlformats.org/officeDocument/2006/relationships/hyperlink" Target="http://www.mmsend88.com/link.cfm?r=800557068&amp;sid=20594231&amp;m=2282404&amp;u=ACS&amp;j=11527035&amp;s=http://itunes.apple.com/WebObjects/MZStore.woa/wa/viewPodcast?id=259674986" TargetMode="External"/><Relationship Id="rId76" Type="http://schemas.openxmlformats.org/officeDocument/2006/relationships/fontTable" Target="fontTable.xml"/><Relationship Id="rId7" Type="http://schemas.openxmlformats.org/officeDocument/2006/relationships/hyperlink" Target="mailto:m_woods@acs.org" TargetMode="External"/><Relationship Id="rId71" Type="http://schemas.openxmlformats.org/officeDocument/2006/relationships/image" Target="http://images.magnetmail.net/images/clients/ACS/scienceelements_02_150.gif" TargetMode="External"/><Relationship Id="rId2" Type="http://schemas.microsoft.com/office/2007/relationships/stylesWithEffects" Target="stylesWithEffects.xml"/><Relationship Id="rId16" Type="http://schemas.openxmlformats.org/officeDocument/2006/relationships/hyperlink" Target="http://www.mmsend88.com/link.cfm?r=800557068&amp;sid=20594205&amp;m=2282404&amp;u=ACS&amp;j=11527035&amp;s=http://www.fda.gov/default.htm" TargetMode="External"/><Relationship Id="rId29" Type="http://schemas.openxmlformats.org/officeDocument/2006/relationships/image" Target="media/image9.jpeg"/><Relationship Id="rId11" Type="http://schemas.openxmlformats.org/officeDocument/2006/relationships/hyperlink" Target="http://www.mmsend88.com/link.cfm?r=800557068&amp;sid=20851695&amp;m=2282404&amp;u=ACS&amp;j=11527035&amp;s=http://web.1.c2.audiovideoweb.com/1c2web3536/100312MCL.jpg" TargetMode="External"/><Relationship Id="rId24" Type="http://schemas.openxmlformats.org/officeDocument/2006/relationships/hyperlink" Target="http://www.mmsend88.com/link.cfm?r=800557068&amp;sid=20594208&amp;m=2282404&amp;u=ACS&amp;j=11527035&amp;s=http://benfranklin.org/" TargetMode="External"/><Relationship Id="rId32" Type="http://schemas.openxmlformats.org/officeDocument/2006/relationships/image" Target="media/image10.jpeg"/><Relationship Id="rId37" Type="http://schemas.openxmlformats.org/officeDocument/2006/relationships/image" Target="media/image11.jpeg"/><Relationship Id="rId40" Type="http://schemas.openxmlformats.org/officeDocument/2006/relationships/hyperlink" Target="http://www.mmsend88.com/link.cfm?r=800557068&amp;sid=20874587&amp;m=2282404&amp;u=ACS&amp;j=11527035&amp;s=http://cenm.ag/maillard" TargetMode="External"/><Relationship Id="rId45" Type="http://schemas.openxmlformats.org/officeDocument/2006/relationships/hyperlink" Target="mailto:newsroom@acs.org" TargetMode="External"/><Relationship Id="rId53" Type="http://schemas.openxmlformats.org/officeDocument/2006/relationships/image" Target="media/image12.jpeg"/><Relationship Id="rId58" Type="http://schemas.openxmlformats.org/officeDocument/2006/relationships/image" Target="media/image14.png"/><Relationship Id="rId66" Type="http://schemas.openxmlformats.org/officeDocument/2006/relationships/hyperlink" Target="http://www.mmsend88.com/link.cfm?r=800557068&amp;sid=20594230&amp;m=2282404&amp;u=ACS&amp;j=11527035&amp;s=http://www.acs.org/GlobalChallenges" TargetMode="External"/><Relationship Id="rId74" Type="http://schemas.openxmlformats.org/officeDocument/2006/relationships/hyperlink" Target="http://www.mmsend88.com/link.cfm?r=800557068&amp;sid=20594236&amp;m=2282404&amp;u=ACS&amp;j=11527035&amp;s=http://www.commonchemistry.org/" TargetMode="External"/><Relationship Id="rId5" Type="http://schemas.openxmlformats.org/officeDocument/2006/relationships/image" Target="media/image1.gif"/><Relationship Id="rId15" Type="http://schemas.openxmlformats.org/officeDocument/2006/relationships/image" Target="media/image5.jpeg"/><Relationship Id="rId23" Type="http://schemas.openxmlformats.org/officeDocument/2006/relationships/hyperlink" Target="http://www.mmsend88.com/link.cfm?r=800557068&amp;sid=20594207&amp;m=2282404&amp;u=ACS&amp;j=11527035&amp;s=http://www.nsf.gov/" TargetMode="External"/><Relationship Id="rId28" Type="http://schemas.openxmlformats.org/officeDocument/2006/relationships/hyperlink" Target="mailto:chung@ems.psu.edu" TargetMode="External"/><Relationship Id="rId36" Type="http://schemas.openxmlformats.org/officeDocument/2006/relationships/hyperlink" Target="mailto:tew@mail.pse.umass.edu" TargetMode="External"/><Relationship Id="rId49" Type="http://schemas.openxmlformats.org/officeDocument/2006/relationships/hyperlink" Target="http://www.mmsend88.com/link.cfm?r=800557068&amp;sid=20594216&amp;m=2282404&amp;u=ACS&amp;j=11527035&amp;s=http://twitter.com/ACSpressroom" TargetMode="External"/><Relationship Id="rId57" Type="http://schemas.openxmlformats.org/officeDocument/2006/relationships/hyperlink" Target="mailto:m_bernstein@acs.org" TargetMode="External"/><Relationship Id="rId61" Type="http://schemas.openxmlformats.org/officeDocument/2006/relationships/hyperlink" Target="http://www.mmsend88.com/link.cfm?r=800557068&amp;sid=20594223&amp;m=2282404&amp;u=ACS&amp;j=11527035&amp;s=http://www.bytesizescience.com/index.cfm/2012/5/22/Bytesize-Science-Healing-the-voice-with-synthetic-vocal-cords%20" TargetMode="External"/><Relationship Id="rId10" Type="http://schemas.openxmlformats.org/officeDocument/2006/relationships/image" Target="media/image3.jpeg"/><Relationship Id="rId19" Type="http://schemas.openxmlformats.org/officeDocument/2006/relationships/hyperlink" Target="http://www.mmsend88.com/link.cfm?r=800557068&amp;sid=20733076&amp;m=2282404&amp;u=ACS&amp;j=11527035&amp;s=http://pubs.acs.org/stoken/presspac/presspac/full/10.1021/np300434j" TargetMode="External"/><Relationship Id="rId31" Type="http://schemas.openxmlformats.org/officeDocument/2006/relationships/hyperlink" Target="http://www.mmsend88.com/link.cfm?r=800557068&amp;sid=20733079&amp;m=2282404&amp;u=ACS&amp;j=11527035&amp;s=http://saveela.org/" TargetMode="External"/><Relationship Id="rId44" Type="http://schemas.openxmlformats.org/officeDocument/2006/relationships/hyperlink" Target="http://www.mmsend88.com/link.cfm?r=800557068&amp;sid=20851698&amp;m=2282404&amp;u=ACS&amp;j=11527035&amp;s=http://www.youtube.com/watch?v=Aq8IssCqrug" TargetMode="External"/><Relationship Id="rId52" Type="http://schemas.openxmlformats.org/officeDocument/2006/relationships/hyperlink" Target="http://www.mmsend88.com/link.cfm?r=800557068&amp;sid=20594219&amp;m=2282404&amp;u=ACS&amp;j=11527035&amp;s=http://portal.acs.org/portal/acs/corg/content?_nfpb=true&amp;_pageLabel=PP_NEWSRELEASES&amp;node_id=222&amp;use_sec=false&amp;sec_url_var=region1&amp;__uuid=50b5ab93-801d-4d0d-868f-b9507ff9d709" TargetMode="External"/><Relationship Id="rId60" Type="http://schemas.openxmlformats.org/officeDocument/2006/relationships/image" Target="media/image15.jpeg"/><Relationship Id="rId65" Type="http://schemas.openxmlformats.org/officeDocument/2006/relationships/hyperlink" Target="http://www.mmsend88.com/link.cfm?r=800557068&amp;sid=20594229&amp;m=2282404&amp;u=ACS&amp;j=11527035&amp;s=http://itunes.apple.com/WebObjects/MZStore.woa/wa/viewPodcast?id=283627508" TargetMode="External"/><Relationship Id="rId73" Type="http://schemas.openxmlformats.org/officeDocument/2006/relationships/image" Target="media/image17.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4.gif"/><Relationship Id="rId22" Type="http://schemas.openxmlformats.org/officeDocument/2006/relationships/image" Target="media/image7.jpeg"/><Relationship Id="rId27" Type="http://schemas.openxmlformats.org/officeDocument/2006/relationships/hyperlink" Target="http://www.mmsend88.com/link.cfm?r=800557068&amp;sid=20733077&amp;m=2282404&amp;u=ACS&amp;j=11527035&amp;s=http://pubs.acs.org/stoken/presspac/presspac/full/10.1021/ef300388h" TargetMode="External"/><Relationship Id="rId30" Type="http://schemas.openxmlformats.org/officeDocument/2006/relationships/hyperlink" Target="http://www.mmsend88.com/link.cfm?r=800557068&amp;sid=20733078&amp;m=2282404&amp;u=ACS&amp;j=11527035&amp;s=http://web.1.c2.audiovideoweb.com/1c2web3536/090512lakes.jpg" TargetMode="External"/><Relationship Id="rId35" Type="http://schemas.openxmlformats.org/officeDocument/2006/relationships/hyperlink" Target="mailto:janet.hering@eawag.ch" TargetMode="External"/><Relationship Id="rId43" Type="http://schemas.openxmlformats.org/officeDocument/2006/relationships/hyperlink" Target="http://www.mmsend88.com/link.cfm?r=800557068&amp;sid=20594212&amp;m=2282404&amp;u=ACS&amp;j=11527035&amp;s=http://www.insidescience.org/" TargetMode="External"/><Relationship Id="rId48" Type="http://schemas.openxmlformats.org/officeDocument/2006/relationships/hyperlink" Target="http://www.mmsend88.com/link.cfm?r=800557068&amp;sid=20594215&amp;m=2282404&amp;u=ACS&amp;j=11527035&amp;s=https://twitter.com/signup" TargetMode="External"/><Relationship Id="rId56" Type="http://schemas.openxmlformats.org/officeDocument/2006/relationships/hyperlink" Target="http://www.mmsend88.com/link.cfm?r=800557068&amp;sid=20594221&amp;m=2282404&amp;u=ACS&amp;j=11527035&amp;s=http://portal.acs.org/portal/acs/corg/content?_nfpb=true&amp;_pageLabel=PP_ARTICLEMAIN&amp;node_id=446&amp;content_id=CTD1_018821&amp;use_sec=true&amp;sec_url_var=region1&amp;__uuid=594bce97-0b05-4df7-b759-1a0f9156c5d8" TargetMode="External"/><Relationship Id="rId64" Type="http://schemas.openxmlformats.org/officeDocument/2006/relationships/image" Target="http://images.magnetmail.net/images/clients/ACS/Bytesizelogo(1).jpg" TargetMode="External"/><Relationship Id="rId69" Type="http://schemas.openxmlformats.org/officeDocument/2006/relationships/hyperlink" Target="http://www.mmsend88.com/link.cfm?r=800557068&amp;sid=20594232&amp;m=2282404&amp;u=ACS&amp;j=11527035&amp;s=http://feeds2.feedburner.com/acs/scienceelements" TargetMode="External"/><Relationship Id="rId77" Type="http://schemas.openxmlformats.org/officeDocument/2006/relationships/theme" Target="theme/theme1.xml"/><Relationship Id="rId8" Type="http://schemas.openxmlformats.org/officeDocument/2006/relationships/hyperlink" Target="mailto:m_bernstein@acs.org" TargetMode="External"/><Relationship Id="rId51" Type="http://schemas.openxmlformats.org/officeDocument/2006/relationships/hyperlink" Target="http://www.mmsend88.com/link.cfm?r=800557068&amp;sid=20594218&amp;m=2282404&amp;u=ACS&amp;j=11527035&amp;s=http://centralscience.org" TargetMode="External"/><Relationship Id="rId72" Type="http://schemas.openxmlformats.org/officeDocument/2006/relationships/hyperlink" Target="http://www.mmsend88.com/link.cfm?r=800557068&amp;sid=20594234&amp;m=2282404&amp;u=ACS&amp;j=11527035&amp;s=http://www.videogateway.tv/cas/index.php?SectionID=5" TargetMode="External"/><Relationship Id="rId3" Type="http://schemas.openxmlformats.org/officeDocument/2006/relationships/settings" Target="settings.xml"/><Relationship Id="rId12" Type="http://schemas.openxmlformats.org/officeDocument/2006/relationships/hyperlink" Target="http://www.mmsend88.com/link.cfm?r=800557068&amp;sid=20733075&amp;m=2282404&amp;u=ACS&amp;j=11527035&amp;s=http://pubs.acs.org/stoken/presspac/presspac/full/10.1021/ml3001769" TargetMode="External"/><Relationship Id="rId17" Type="http://schemas.openxmlformats.org/officeDocument/2006/relationships/image" Target="media/image6.jpeg"/><Relationship Id="rId25" Type="http://schemas.openxmlformats.org/officeDocument/2006/relationships/image" Target="media/image8.jpeg"/><Relationship Id="rId33" Type="http://schemas.openxmlformats.org/officeDocument/2006/relationships/hyperlink" Target="http://www.mmsend88.com/link.cfm?r=800557068&amp;sid=20851696&amp;m=2282404&amp;u=ACS&amp;j=11527035&amp;s=http://web.1.c2.audiovideoweb.com/1c2web3536/100312est.jpg" TargetMode="External"/><Relationship Id="rId38" Type="http://schemas.openxmlformats.org/officeDocument/2006/relationships/hyperlink" Target="http://www.mmsend88.com/link.cfm?r=800557068&amp;sid=20851697&amp;m=2282404&amp;u=ACS&amp;j=11527035&amp;s=http://web.1.c2.audiovideoweb.com/1c2web3536/100312cen.jpg" TargetMode="External"/><Relationship Id="rId46" Type="http://schemas.openxmlformats.org/officeDocument/2006/relationships/hyperlink" Target="http://www.mmsend88.com/link.cfm?r=800557068&amp;sid=20594213&amp;m=2282404&amp;u=ACS&amp;j=11527035&amp;s=https://communities.acs.org/community/science/science_news" TargetMode="External"/><Relationship Id="rId59" Type="http://schemas.openxmlformats.org/officeDocument/2006/relationships/hyperlink" Target="http://www.mmsend88.com/link.cfm?r=800557068&amp;sid=20594222&amp;m=2282404&amp;u=ACS&amp;j=11527035&amp;s=http://www.bytesizescience.com/index.cfm/2012/2/22/The-Periodic-Table-Table-Featuring-Theo-Gray" TargetMode="External"/><Relationship Id="rId67" Type="http://schemas.openxmlformats.org/officeDocument/2006/relationships/image" Target="media/image16.jpeg"/><Relationship Id="rId20" Type="http://schemas.openxmlformats.org/officeDocument/2006/relationships/hyperlink" Target="http://www.mmsend88.com/link.cfm?r=800557068&amp;sid=20594206&amp;m=2282404&amp;u=ACS&amp;j=11527035&amp;s=http://pubs.acs.org/stoken/presspac/presspac/full/10.1021/es203388g" TargetMode="External"/><Relationship Id="rId41" Type="http://schemas.openxmlformats.org/officeDocument/2006/relationships/hyperlink" Target="http://www.mmsend88.com/link.cfm?r=800557068&amp;sid=20594210&amp;m=2282404&amp;u=ACS&amp;j=11527035&amp;s=http://www.eurekalert.org/acsmeet.php" TargetMode="External"/><Relationship Id="rId54" Type="http://schemas.openxmlformats.org/officeDocument/2006/relationships/hyperlink" Target="http://www.mmsend88.com/link.cfm?r=800557068&amp;sid=20594220&amp;m=2282404&amp;u=ACS&amp;j=11527035&amp;s=http://portal.acs.org/portal/acs/corg/content?_nfpb=true&amp;_pageLabel=PP_ARTICLEMAIN&amp;node_id=1355&amp;content_id=CNBP_028033&amp;use_sec=true&amp;sec_url_var=region1&amp;__uuid=e8e6ee76-0abe-4e78-84c4-3717c995c65e" TargetMode="External"/><Relationship Id="rId62" Type="http://schemas.openxmlformats.org/officeDocument/2006/relationships/hyperlink" Target="http://www.mmsend88.com/link.cfm?r=800557068&amp;sid=20594227&amp;m=2282404&amp;u=ACS&amp;j=11527035&amp;s=http://phobos.apple.com/WebObjects/MZStore.woa/wa/viewPodcast?id=266670954" TargetMode="External"/><Relationship Id="rId70" Type="http://schemas.openxmlformats.org/officeDocument/2006/relationships/hyperlink" Target="http://www.mmsend88.com/link.cfm?r=800557068&amp;sid=20594233&amp;m=2282404&amp;u=ACS&amp;j=11527035&amp;s=http://www.facebook.com/pages/Science-Elements/135606971011" TargetMode="External"/><Relationship Id="rId75" Type="http://schemas.openxmlformats.org/officeDocument/2006/relationships/image" Target="media/image18.png"/><Relationship Id="rId1" Type="http://schemas.openxmlformats.org/officeDocument/2006/relationships/styles" Target="styles.xml"/><Relationship Id="rId6" Type="http://schemas.openxmlformats.org/officeDocument/2006/relationships/hyperlink" Target="http://www.mmsend88.com/link.cfm?r=800557068&amp;sid=20594204&amp;m=2282404&amp;u=ACS&amp;j=11527035&amp;s=http://portal.acs.org/portal/acs/corg/content?_nfpb=true&amp;_pageLabel=PP_PRESSPACS&amp;node_id=223&amp;use_sec=false&amp;sec_url_var=region1&amp;__uuid=a0c923e3-c385-4d96-bdc8-eadaa07eb02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4490</Words>
  <Characters>25599</Characters>
  <Application>Microsoft Office Word</Application>
  <DocSecurity>0</DocSecurity>
  <Lines>213</Lines>
  <Paragraphs>60</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30029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Sherry Bryant</dc:creator>
  <cp:keywords/>
  <dc:description/>
  <cp:lastModifiedBy>Sherry Bryant</cp:lastModifiedBy>
  <cp:revision>1</cp:revision>
  <dcterms:created xsi:type="dcterms:W3CDTF">2012-10-03T12:59:00Z</dcterms:created>
  <dcterms:modified xsi:type="dcterms:W3CDTF">2012-10-03T13:00:00Z</dcterms:modified>
</cp:coreProperties>
</file>