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tblCellSpacing w:w="0" w:type="dxa"/>
        <w:tblCellMar>
          <w:left w:w="0" w:type="dxa"/>
          <w:right w:w="0" w:type="dxa"/>
        </w:tblCellMar>
        <w:tblLook w:val="04A0" w:firstRow="1" w:lastRow="0" w:firstColumn="1" w:lastColumn="0" w:noHBand="0" w:noVBand="1"/>
      </w:tblPr>
      <w:tblGrid>
        <w:gridCol w:w="1971"/>
        <w:gridCol w:w="7037"/>
      </w:tblGrid>
      <w:tr w:rsidR="00320B9E" w:rsidTr="00320B9E">
        <w:trPr>
          <w:tblCellSpacing w:w="0" w:type="dxa"/>
        </w:trPr>
        <w:tc>
          <w:tcPr>
            <w:tcW w:w="2250" w:type="dxa"/>
            <w:tcMar>
              <w:top w:w="375" w:type="dxa"/>
              <w:left w:w="0" w:type="dxa"/>
              <w:bottom w:w="0" w:type="dxa"/>
              <w:right w:w="150" w:type="dxa"/>
            </w:tcMar>
          </w:tcPr>
          <w:p w:rsidR="00320B9E" w:rsidRDefault="00320B9E">
            <w:r>
              <w:rPr>
                <w:noProof/>
              </w:rPr>
              <w:drawing>
                <wp:inline distT="0" distB="0" distL="0" distR="0">
                  <wp:extent cx="629285" cy="116840"/>
                  <wp:effectExtent l="0" t="0" r="0" b="0"/>
                  <wp:docPr id="24" name="Picture 24" descr="http://images.magnetmail.net/images/template/acs/gol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magnetmail.net/images/template/acs/gold.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29285" cy="116840"/>
                          </a:xfrm>
                          <a:prstGeom prst="rect">
                            <a:avLst/>
                          </a:prstGeom>
                          <a:noFill/>
                          <a:ln>
                            <a:noFill/>
                          </a:ln>
                        </pic:spPr>
                      </pic:pic>
                    </a:graphicData>
                  </a:graphic>
                </wp:inline>
              </w:drawing>
            </w:r>
          </w:p>
          <w:p w:rsidR="00320B9E" w:rsidRDefault="00320B9E">
            <w:pPr>
              <w:pStyle w:val="Heading2"/>
              <w:rPr>
                <w:rFonts w:ascii="Arial" w:eastAsia="Times New Roman" w:hAnsi="Arial" w:cs="Arial"/>
                <w:smallCaps/>
                <w:color w:val="0063AB"/>
                <w:sz w:val="21"/>
                <w:szCs w:val="21"/>
              </w:rPr>
            </w:pPr>
            <w:r>
              <w:rPr>
                <w:rFonts w:ascii="Arial" w:eastAsia="Times New Roman" w:hAnsi="Arial" w:cs="Arial"/>
                <w:smallCaps/>
                <w:color w:val="0063AB"/>
                <w:sz w:val="21"/>
                <w:szCs w:val="21"/>
              </w:rPr>
              <w:t>In This Edition</w:t>
            </w: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320B9E">
              <w:trPr>
                <w:tblCellSpacing w:w="0" w:type="dxa"/>
              </w:trPr>
              <w:tc>
                <w:tcPr>
                  <w:tcW w:w="0" w:type="auto"/>
                  <w:shd w:val="clear" w:color="auto" w:fill="E5E5E5"/>
                  <w:vAlign w:val="center"/>
                  <w:hideMark/>
                </w:tcPr>
                <w:p w:rsidR="00320B9E" w:rsidRDefault="00320B9E">
                  <w:hyperlink w:anchor="1" w:history="1">
                    <w:r>
                      <w:rPr>
                        <w:rStyle w:val="Hyperlink"/>
                        <w:rFonts w:ascii="Arial" w:eastAsiaTheme="minorHAnsi" w:hAnsi="Arial" w:cs="Arial"/>
                        <w:sz w:val="18"/>
                        <w:szCs w:val="18"/>
                      </w:rPr>
                      <w:t>First study investigating possible link betwe</w:t>
                    </w:r>
                    <w:bookmarkStart w:id="0" w:name="_GoBack"/>
                    <w:bookmarkEnd w:id="0"/>
                    <w:r>
                      <w:rPr>
                        <w:rStyle w:val="Hyperlink"/>
                        <w:rFonts w:ascii="Arial" w:eastAsiaTheme="minorHAnsi" w:hAnsi="Arial" w:cs="Arial"/>
                        <w:sz w:val="18"/>
                        <w:szCs w:val="18"/>
                      </w:rPr>
                      <w:t>en sunscreen ingredient and endometriosis</w:t>
                    </w:r>
                  </w:hyperlink>
                  <w:r>
                    <w:br/>
                  </w:r>
                  <w:r>
                    <w:br/>
                  </w:r>
                  <w:hyperlink w:anchor="ARTICLE_2" w:history="1">
                    <w:r>
                      <w:rPr>
                        <w:rStyle w:val="Hyperlink"/>
                        <w:rFonts w:ascii="Arial" w:eastAsiaTheme="minorHAnsi" w:hAnsi="Arial" w:cs="Arial"/>
                        <w:sz w:val="18"/>
                        <w:szCs w:val="18"/>
                      </w:rPr>
                      <w:t>Soybeans soaked in warm water naturally release key cancer-fighting substance</w:t>
                    </w:r>
                    <w:r>
                      <w:rPr>
                        <w:rFonts w:ascii="Arial" w:hAnsi="Arial" w:cs="Arial"/>
                        <w:color w:val="0000FF"/>
                        <w:u w:val="single"/>
                      </w:rPr>
                      <w:br/>
                    </w:r>
                    <w:r>
                      <w:rPr>
                        <w:color w:val="0000FF"/>
                        <w:u w:val="single"/>
                      </w:rPr>
                      <w:br/>
                    </w:r>
                  </w:hyperlink>
                </w:p>
                <w:p w:rsidR="00320B9E" w:rsidRDefault="00320B9E">
                  <w:hyperlink w:anchor="3" w:history="1">
                    <w:r>
                      <w:rPr>
                        <w:rStyle w:val="Hyperlink"/>
                        <w:rFonts w:ascii="Arial" w:eastAsiaTheme="minorHAnsi" w:hAnsi="Arial" w:cs="Arial"/>
                        <w:sz w:val="18"/>
                        <w:szCs w:val="18"/>
                      </w:rPr>
                      <w:t>Secrets of the first practical artificial leaf</w:t>
                    </w:r>
                    <w:r>
                      <w:rPr>
                        <w:rFonts w:ascii="Arial" w:hAnsi="Arial" w:cs="Arial"/>
                        <w:color w:val="0000FF"/>
                        <w:sz w:val="18"/>
                        <w:szCs w:val="18"/>
                        <w:u w:val="single"/>
                      </w:rPr>
                      <w:br/>
                    </w:r>
                  </w:hyperlink>
                  <w:r>
                    <w:rPr>
                      <w:sz w:val="18"/>
                      <w:szCs w:val="18"/>
                    </w:rPr>
                    <w:br/>
                  </w:r>
                  <w:hyperlink w:anchor="4" w:history="1">
                    <w:r>
                      <w:rPr>
                        <w:rStyle w:val="Hyperlink"/>
                        <w:rFonts w:ascii="Arial" w:eastAsiaTheme="minorHAnsi" w:hAnsi="Arial" w:cs="Arial"/>
                        <w:sz w:val="18"/>
                        <w:szCs w:val="18"/>
                      </w:rPr>
                      <w:t>Defying conventional wisdom, water can float on oil</w:t>
                    </w:r>
                    <w:r>
                      <w:rPr>
                        <w:rFonts w:ascii="Arial" w:hAnsi="Arial" w:cs="Arial"/>
                        <w:color w:val="0000FF"/>
                        <w:sz w:val="18"/>
                        <w:szCs w:val="18"/>
                        <w:u w:val="single"/>
                      </w:rPr>
                      <w:br/>
                    </w:r>
                  </w:hyperlink>
                  <w:r>
                    <w:rPr>
                      <w:rFonts w:ascii="Arial" w:hAnsi="Arial" w:cs="Arial"/>
                      <w:sz w:val="18"/>
                      <w:szCs w:val="18"/>
                    </w:rPr>
                    <w:t> </w:t>
                  </w:r>
                  <w:r>
                    <w:t xml:space="preserve"> </w:t>
                  </w:r>
                </w:p>
                <w:p w:rsidR="00320B9E" w:rsidRDefault="00320B9E">
                  <w:hyperlink w:anchor="5" w:history="1">
                    <w:r>
                      <w:rPr>
                        <w:rStyle w:val="Hyperlink"/>
                        <w:rFonts w:ascii="Arial" w:eastAsiaTheme="minorHAnsi" w:hAnsi="Arial" w:cs="Arial"/>
                        <w:sz w:val="18"/>
                        <w:szCs w:val="18"/>
                      </w:rPr>
                      <w:t>Healthcare for the U.S. Navy’s animal warriors could help people stay healthier</w:t>
                    </w:r>
                    <w:r>
                      <w:rPr>
                        <w:rFonts w:ascii="Arial" w:hAnsi="Arial" w:cs="Arial"/>
                        <w:color w:val="0000FF"/>
                        <w:sz w:val="18"/>
                        <w:szCs w:val="18"/>
                        <w:u w:val="single"/>
                      </w:rPr>
                      <w:br/>
                    </w:r>
                  </w:hyperlink>
                </w:p>
              </w:tc>
            </w:tr>
          </w:tbl>
          <w:p w:rsidR="00320B9E" w:rsidRDefault="00320B9E">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320B9E">
              <w:trPr>
                <w:tblCellSpacing w:w="0" w:type="dxa"/>
              </w:trPr>
              <w:tc>
                <w:tcPr>
                  <w:tcW w:w="0" w:type="auto"/>
                  <w:shd w:val="clear" w:color="auto" w:fill="E5E5E5"/>
                  <w:vAlign w:val="center"/>
                  <w:hideMark/>
                </w:tcPr>
                <w:p w:rsidR="00320B9E" w:rsidRDefault="00320B9E">
                  <w:pPr>
                    <w:pStyle w:val="NormalWeb"/>
                  </w:pPr>
                  <w:hyperlink w:anchor="Resources" w:history="1">
                    <w:r>
                      <w:rPr>
                        <w:rStyle w:val="Hyperlink"/>
                        <w:b/>
                        <w:bCs/>
                      </w:rPr>
                      <w:t>Journalists’ Resources:</w:t>
                    </w:r>
                  </w:hyperlink>
                  <w:hyperlink w:anchor="Resources" w:history="1">
                    <w:r>
                      <w:rPr>
                        <w:b/>
                        <w:bCs/>
                        <w:color w:val="0000FF"/>
                        <w:u w:val="single"/>
                      </w:rPr>
                      <w:br/>
                    </w:r>
                  </w:hyperlink>
                  <w:r>
                    <w:rPr>
                      <w:rFonts w:ascii="Arial" w:hAnsi="Arial" w:cs="Arial"/>
                      <w:sz w:val="18"/>
                      <w:szCs w:val="18"/>
                    </w:rPr>
                    <w:br/>
                  </w:r>
                  <w:hyperlink w:anchor="About" w:history="1">
                    <w:r>
                      <w:rPr>
                        <w:rStyle w:val="Hyperlink"/>
                        <w:rFonts w:ascii="Arial" w:hAnsi="Arial" w:cs="Arial"/>
                        <w:sz w:val="18"/>
                        <w:szCs w:val="18"/>
                      </w:rPr>
                      <w:t xml:space="preserve">About the </w:t>
                    </w:r>
                    <w:proofErr w:type="spellStart"/>
                    <w:r>
                      <w:rPr>
                        <w:rStyle w:val="Hyperlink"/>
                        <w:rFonts w:ascii="Arial" w:hAnsi="Arial" w:cs="Arial"/>
                        <w:sz w:val="18"/>
                        <w:szCs w:val="18"/>
                      </w:rPr>
                      <w:t>PressPac</w:t>
                    </w:r>
                    <w:proofErr w:type="spellEnd"/>
                  </w:hyperlink>
                  <w:r>
                    <w:rPr>
                      <w:rFonts w:ascii="Arial" w:hAnsi="Arial" w:cs="Arial"/>
                      <w:sz w:val="18"/>
                      <w:szCs w:val="18"/>
                    </w:rPr>
                    <w:br/>
                  </w:r>
                  <w:r>
                    <w:rPr>
                      <w:rFonts w:ascii="Arial" w:hAnsi="Arial" w:cs="Arial"/>
                      <w:sz w:val="18"/>
                      <w:szCs w:val="18"/>
                    </w:rPr>
                    <w:br/>
                  </w:r>
                  <w:hyperlink w:anchor="registration" w:history="1">
                    <w:r>
                      <w:rPr>
                        <w:rStyle w:val="Hyperlink"/>
                        <w:rFonts w:ascii="Arial" w:hAnsi="Arial" w:cs="Arial"/>
                        <w:sz w:val="18"/>
                        <w:szCs w:val="18"/>
                      </w:rPr>
                      <w:t>Press releases, briefings and more from ACS’ 243rd National Meeting</w:t>
                    </w:r>
                  </w:hyperlink>
                  <w:hyperlink w:anchor="registration" w:history="1">
                    <w:r>
                      <w:rPr>
                        <w:rStyle w:val="Hyperlink"/>
                        <w:rFonts w:ascii="Arial" w:hAnsi="Arial" w:cs="Arial"/>
                        <w:sz w:val="18"/>
                        <w:szCs w:val="18"/>
                      </w:rPr>
                      <w:t xml:space="preserve"> </w:t>
                    </w:r>
                  </w:hyperlink>
                  <w:r>
                    <w:rPr>
                      <w:rFonts w:ascii="Arial" w:hAnsi="Arial" w:cs="Arial"/>
                      <w:b/>
                      <w:bCs/>
                      <w:sz w:val="18"/>
                      <w:szCs w:val="18"/>
                    </w:rPr>
                    <w:br/>
                  </w:r>
                  <w:r>
                    <w:rPr>
                      <w:rFonts w:ascii="Arial" w:hAnsi="Arial" w:cs="Arial"/>
                      <w:b/>
                      <w:bCs/>
                      <w:sz w:val="18"/>
                      <w:szCs w:val="18"/>
                    </w:rPr>
                    <w:br/>
                  </w:r>
                  <w:hyperlink w:anchor="InsideScience" w:history="1">
                    <w:r>
                      <w:rPr>
                        <w:rStyle w:val="Hyperlink"/>
                        <w:rFonts w:ascii="Arial" w:hAnsi="Arial" w:cs="Arial"/>
                        <w:sz w:val="18"/>
                        <w:szCs w:val="18"/>
                      </w:rPr>
                      <w:t>Inside Science News Service</w:t>
                    </w:r>
                  </w:hyperlink>
                  <w:r>
                    <w:br/>
                  </w:r>
                  <w:hyperlink w:anchor="VideoSpotlight" w:history="1">
                    <w:r>
                      <w:rPr>
                        <w:rFonts w:ascii="Arial" w:hAnsi="Arial" w:cs="Arial"/>
                        <w:color w:val="0000FF"/>
                        <w:sz w:val="18"/>
                        <w:szCs w:val="18"/>
                        <w:u w:val="single"/>
                      </w:rPr>
                      <w:br/>
                    </w:r>
                    <w:r>
                      <w:rPr>
                        <w:rStyle w:val="Hyperlink"/>
                        <w:rFonts w:ascii="Arial" w:hAnsi="Arial" w:cs="Arial"/>
                        <w:sz w:val="18"/>
                        <w:szCs w:val="18"/>
                      </w:rPr>
                      <w:lastRenderedPageBreak/>
                      <w:t>C&amp;EN Video Spotlight: Protein Camouflage Might Inspire Better Biosensors</w:t>
                    </w:r>
                  </w:hyperlink>
                  <w:r>
                    <w:br/>
                  </w:r>
                  <w:r>
                    <w:br/>
                  </w:r>
                  <w:hyperlink w:anchor="mustread" w:history="1">
                    <w:r>
                      <w:rPr>
                        <w:rStyle w:val="Hyperlink"/>
                        <w:rFonts w:ascii="Arial" w:hAnsi="Arial" w:cs="Arial"/>
                        <w:sz w:val="18"/>
                        <w:szCs w:val="18"/>
                      </w:rPr>
                      <w:t>Must-reads from C&amp;EN: Security versus Right-to-Know</w:t>
                    </w:r>
                  </w:hyperlink>
                  <w:r>
                    <w:br/>
                  </w:r>
                  <w:r>
                    <w:br/>
                  </w:r>
                  <w:hyperlink w:anchor="pressroomblog" w:history="1">
                    <w:r>
                      <w:rPr>
                        <w:rStyle w:val="Hyperlink"/>
                        <w:rFonts w:ascii="Arial" w:hAnsi="Arial" w:cs="Arial"/>
                        <w:sz w:val="18"/>
                        <w:szCs w:val="18"/>
                      </w:rPr>
                      <w:t xml:space="preserve">ACS Pressroom Blog </w:t>
                    </w:r>
                  </w:hyperlink>
                  <w:r>
                    <w:rPr>
                      <w:rFonts w:ascii="Arial" w:hAnsi="Arial" w:cs="Arial"/>
                      <w:sz w:val="18"/>
                      <w:szCs w:val="18"/>
                    </w:rPr>
                    <w:br/>
                  </w:r>
                  <w:r>
                    <w:rPr>
                      <w:rFonts w:ascii="Arial" w:hAnsi="Arial" w:cs="Arial"/>
                      <w:sz w:val="18"/>
                      <w:szCs w:val="18"/>
                    </w:rPr>
                    <w:br/>
                  </w:r>
                  <w:hyperlink w:anchor="bytesizeblog"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w:t>
                    </w:r>
                    <w:r>
                      <w:rPr>
                        <w:rStyle w:val="Hyperlink"/>
                        <w:rFonts w:ascii="Arial" w:hAnsi="Arial" w:cs="Arial"/>
                        <w:i/>
                        <w:iCs/>
                        <w:sz w:val="18"/>
                        <w:szCs w:val="18"/>
                      </w:rPr>
                      <w:t xml:space="preserve"> </w:t>
                    </w:r>
                    <w:r>
                      <w:rPr>
                        <w:rStyle w:val="Hyperlink"/>
                        <w:rFonts w:ascii="Arial" w:hAnsi="Arial" w:cs="Arial"/>
                        <w:sz w:val="18"/>
                        <w:szCs w:val="18"/>
                      </w:rPr>
                      <w:t>Blog</w:t>
                    </w:r>
                  </w:hyperlink>
                  <w:r>
                    <w:rPr>
                      <w:rFonts w:ascii="Arial" w:hAnsi="Arial" w:cs="Arial"/>
                      <w:sz w:val="18"/>
                      <w:szCs w:val="18"/>
                    </w:rPr>
                    <w:br/>
                  </w:r>
                  <w:r>
                    <w:rPr>
                      <w:rFonts w:ascii="Arial" w:hAnsi="Arial" w:cs="Arial"/>
                      <w:sz w:val="18"/>
                      <w:szCs w:val="18"/>
                    </w:rPr>
                    <w:br/>
                  </w:r>
                  <w:hyperlink w:anchor="twitter" w:history="1">
                    <w:r>
                      <w:rPr>
                        <w:rStyle w:val="Hyperlink"/>
                        <w:rFonts w:ascii="Arial" w:hAnsi="Arial" w:cs="Arial"/>
                        <w:sz w:val="18"/>
                        <w:szCs w:val="18"/>
                      </w:rPr>
                      <w:t>ACS Satellite Pressroom: Daily news blasts on Twitter</w:t>
                    </w:r>
                    <w:r>
                      <w:rPr>
                        <w:rStyle w:val="Hyperlink"/>
                        <w:rFonts w:ascii="Arial" w:hAnsi="Arial" w:cs="Arial"/>
                        <w:i/>
                        <w:iCs/>
                        <w:sz w:val="18"/>
                        <w:szCs w:val="18"/>
                      </w:rPr>
                      <w:t xml:space="preserve"> </w:t>
                    </w:r>
                  </w:hyperlink>
                  <w:r>
                    <w:rPr>
                      <w:rFonts w:ascii="Arial" w:hAnsi="Arial" w:cs="Arial"/>
                      <w:i/>
                      <w:iCs/>
                      <w:sz w:val="18"/>
                      <w:szCs w:val="18"/>
                    </w:rPr>
                    <w:br/>
                  </w:r>
                  <w:r>
                    <w:rPr>
                      <w:rFonts w:ascii="Arial" w:hAnsi="Arial" w:cs="Arial"/>
                      <w:sz w:val="18"/>
                      <w:szCs w:val="18"/>
                    </w:rPr>
                    <w:br/>
                  </w:r>
                  <w:hyperlink w:anchor="CENTwitter" w:history="1">
                    <w:r>
                      <w:rPr>
                        <w:rStyle w:val="Hyperlink"/>
                        <w:rFonts w:ascii="Arial" w:hAnsi="Arial" w:cs="Arial"/>
                        <w:sz w:val="18"/>
                        <w:szCs w:val="18"/>
                      </w:rPr>
                      <w:t>C&amp;EN on Twitter</w:t>
                    </w:r>
                  </w:hyperlink>
                </w:p>
                <w:p w:rsidR="00320B9E" w:rsidRDefault="00320B9E">
                  <w:pPr>
                    <w:pStyle w:val="NormalWeb"/>
                    <w:spacing w:after="240" w:afterAutospacing="0"/>
                  </w:pPr>
                  <w:hyperlink w:anchor="releases" w:history="1">
                    <w:r>
                      <w:rPr>
                        <w:rStyle w:val="Hyperlink"/>
                        <w:rFonts w:ascii="Arial" w:hAnsi="Arial" w:cs="Arial"/>
                        <w:sz w:val="18"/>
                        <w:szCs w:val="18"/>
                      </w:rPr>
                      <w:t>ACS Press Releases</w:t>
                    </w:r>
                  </w:hyperlink>
                </w:p>
              </w:tc>
            </w:tr>
          </w:tbl>
          <w:p w:rsidR="00320B9E" w:rsidRDefault="00320B9E">
            <w:pPr>
              <w:pStyle w:val="NormalWeb"/>
              <w:rPr>
                <w:rFonts w:ascii="Arial" w:hAnsi="Arial" w:cs="Arial"/>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320B9E">
              <w:trPr>
                <w:tblCellSpacing w:w="0" w:type="dxa"/>
              </w:trPr>
              <w:tc>
                <w:tcPr>
                  <w:tcW w:w="0" w:type="auto"/>
                  <w:shd w:val="clear" w:color="auto" w:fill="E5E5E5"/>
                  <w:vAlign w:val="center"/>
                  <w:hideMark/>
                </w:tcPr>
                <w:p w:rsidR="00320B9E" w:rsidRDefault="00320B9E">
                  <w:pPr>
                    <w:pStyle w:val="NormalWeb"/>
                  </w:pPr>
                  <w:hyperlink w:anchor="Videos" w:history="1">
                    <w:r>
                      <w:rPr>
                        <w:rStyle w:val="Hyperlink"/>
                        <w:b/>
                        <w:bCs/>
                      </w:rPr>
                      <w:t>ACS Videos:</w:t>
                    </w:r>
                  </w:hyperlink>
                  <w:r>
                    <w:rPr>
                      <w:b/>
                      <w:bCs/>
                    </w:rPr>
                    <w:t> </w:t>
                  </w:r>
                  <w:r>
                    <w:rPr>
                      <w:b/>
                      <w:bCs/>
                    </w:rPr>
                    <w:br/>
                  </w:r>
                  <w:r>
                    <w:rPr>
                      <w:b/>
                      <w:bCs/>
                    </w:rPr>
                    <w:br/>
                  </w:r>
                  <w:hyperlink w:anchor="Spellbound" w:history="1">
                    <w:r>
                      <w:rPr>
                        <w:rStyle w:val="Hyperlink"/>
                        <w:rFonts w:ascii="Arial" w:hAnsi="Arial" w:cs="Arial"/>
                        <w:sz w:val="18"/>
                        <w:szCs w:val="18"/>
                      </w:rPr>
                      <w:t>Spellbound: A video series on how kids became scientists</w:t>
                    </w:r>
                  </w:hyperlink>
                </w:p>
                <w:p w:rsidR="00320B9E" w:rsidRDefault="00320B9E">
                  <w:pPr>
                    <w:pStyle w:val="NormalWeb"/>
                  </w:pPr>
                  <w:hyperlink w:anchor="Dance" w:history="1">
                    <w:r>
                      <w:rPr>
                        <w:rStyle w:val="Hyperlink"/>
                        <w:rFonts w:ascii="Arial" w:hAnsi="Arial" w:cs="Arial"/>
                        <w:sz w:val="18"/>
                        <w:szCs w:val="18"/>
                      </w:rPr>
                      <w:t>Prized Science video series</w:t>
                    </w:r>
                  </w:hyperlink>
                  <w:r>
                    <w:rPr>
                      <w:rFonts w:ascii="Arial" w:hAnsi="Arial" w:cs="Arial"/>
                      <w:sz w:val="18"/>
                      <w:szCs w:val="18"/>
                    </w:rPr>
                    <w:t xml:space="preserve"> </w:t>
                  </w:r>
                  <w:hyperlink w:anchor="Mars" w:history="1">
                    <w:r>
                      <w:rPr>
                        <w:rFonts w:ascii="Arial" w:hAnsi="Arial" w:cs="Arial"/>
                        <w:i/>
                        <w:iCs/>
                        <w:color w:val="0000FF"/>
                        <w:sz w:val="18"/>
                        <w:szCs w:val="18"/>
                        <w:u w:val="single"/>
                      </w:rPr>
                      <w:br/>
                    </w:r>
                  </w:hyperlink>
                </w:p>
                <w:p w:rsidR="00320B9E" w:rsidRDefault="00320B9E">
                  <w:pPr>
                    <w:pStyle w:val="NormalWeb"/>
                  </w:pPr>
                  <w:hyperlink w:anchor="Mars" w:history="1">
                    <w:r>
                      <w:rPr>
                        <w:rStyle w:val="Hyperlink"/>
                        <w:rFonts w:ascii="Arial" w:hAnsi="Arial" w:cs="Arial"/>
                        <w:sz w:val="18"/>
                        <w:szCs w:val="18"/>
                      </w:rPr>
                      <w:t>First Living, Dancing Periodic Table of the Elements</w:t>
                    </w:r>
                  </w:hyperlink>
                </w:p>
                <w:p w:rsidR="00320B9E" w:rsidRDefault="00320B9E">
                  <w:pPr>
                    <w:pStyle w:val="NormalWeb"/>
                  </w:pPr>
                  <w:hyperlink w:anchor="daywithoutchemistry" w:history="1">
                    <w:r>
                      <w:rPr>
                        <w:rStyle w:val="Hyperlink"/>
                        <w:rFonts w:ascii="Arial" w:hAnsi="Arial" w:cs="Arial"/>
                        <w:sz w:val="18"/>
                        <w:szCs w:val="18"/>
                      </w:rPr>
                      <w:t xml:space="preserve">A Day Without </w:t>
                    </w:r>
                    <w:r>
                      <w:rPr>
                        <w:rStyle w:val="Hyperlink"/>
                        <w:rFonts w:ascii="Arial" w:hAnsi="Arial" w:cs="Arial"/>
                        <w:sz w:val="18"/>
                        <w:szCs w:val="18"/>
                      </w:rPr>
                      <w:lastRenderedPageBreak/>
                      <w:t xml:space="preserve">Chemistry </w:t>
                    </w:r>
                  </w:hyperlink>
                  <w:r>
                    <w:rPr>
                      <w:rFonts w:ascii="Arial" w:hAnsi="Arial" w:cs="Arial"/>
                      <w:sz w:val="18"/>
                      <w:szCs w:val="18"/>
                    </w:rPr>
                    <w:br/>
                  </w:r>
                  <w:r>
                    <w:br/>
                  </w:r>
                  <w:hyperlink w:anchor="sourdough" w:history="1">
                    <w:r>
                      <w:rPr>
                        <w:rStyle w:val="Hyperlink"/>
                        <w:rFonts w:ascii="Arial" w:hAnsi="Arial" w:cs="Arial"/>
                        <w:sz w:val="18"/>
                        <w:szCs w:val="18"/>
                      </w:rPr>
                      <w:t>The Chemistry of Sourdough Bread</w:t>
                    </w:r>
                  </w:hyperlink>
                </w:p>
                <w:p w:rsidR="00320B9E" w:rsidRDefault="00320B9E">
                  <w:pPr>
                    <w:pStyle w:val="NormalWeb"/>
                  </w:pPr>
                  <w:hyperlink w:anchor="fireworks" w:history="1">
                    <w:r>
                      <w:rPr>
                        <w:rStyle w:val="Hyperlink"/>
                        <w:rFonts w:ascii="Arial" w:hAnsi="Arial" w:cs="Arial"/>
                        <w:sz w:val="18"/>
                        <w:szCs w:val="18"/>
                      </w:rPr>
                      <w:t>The Chemistry of Fireworks</w:t>
                    </w:r>
                  </w:hyperlink>
                </w:p>
                <w:p w:rsidR="00320B9E" w:rsidRDefault="00320B9E">
                  <w:pPr>
                    <w:pStyle w:val="NormalWeb"/>
                  </w:pPr>
                  <w:hyperlink w:anchor="barbecue" w:history="1">
                    <w:r>
                      <w:rPr>
                        <w:rStyle w:val="Hyperlink"/>
                        <w:rFonts w:ascii="Arial" w:hAnsi="Arial" w:cs="Arial"/>
                        <w:sz w:val="18"/>
                        <w:szCs w:val="18"/>
                      </w:rPr>
                      <w:t>The Chemistry of Grilling and Barbecuing</w:t>
                    </w:r>
                  </w:hyperlink>
                  <w:r>
                    <w:br/>
                  </w:r>
                  <w:hyperlink w:anchor="scifinder" w:history="1">
                    <w:r>
                      <w:rPr>
                        <w:color w:val="0000FF"/>
                        <w:sz w:val="18"/>
                        <w:szCs w:val="18"/>
                        <w:u w:val="single"/>
                      </w:rPr>
                      <w:br/>
                    </w:r>
                  </w:hyperlink>
                </w:p>
              </w:tc>
            </w:tr>
          </w:tbl>
          <w:p w:rsidR="00320B9E" w:rsidRDefault="00320B9E">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320B9E">
              <w:trPr>
                <w:tblCellSpacing w:w="0" w:type="dxa"/>
              </w:trPr>
              <w:tc>
                <w:tcPr>
                  <w:tcW w:w="0" w:type="auto"/>
                  <w:shd w:val="clear" w:color="auto" w:fill="E5E5E5"/>
                  <w:vAlign w:val="center"/>
                  <w:hideMark/>
                </w:tcPr>
                <w:p w:rsidR="00320B9E" w:rsidRDefault="00320B9E">
                  <w:pPr>
                    <w:pStyle w:val="NormalWeb"/>
                    <w:spacing w:after="240" w:afterAutospacing="0"/>
                  </w:pPr>
                  <w:hyperlink w:anchor="podcasts" w:history="1">
                    <w:r>
                      <w:rPr>
                        <w:rStyle w:val="Hyperlink"/>
                        <w:b/>
                        <w:bCs/>
                      </w:rPr>
                      <w:t>ACS Podcasts:</w:t>
                    </w:r>
                  </w:hyperlink>
                  <w:r>
                    <w:rPr>
                      <w:b/>
                      <w:bCs/>
                    </w:rPr>
                    <w:t>  </w:t>
                  </w:r>
                  <w:r>
                    <w:t xml:space="preserve">   </w:t>
                  </w:r>
                  <w:r>
                    <w:br/>
                  </w:r>
                  <w:r>
                    <w:br/>
                  </w:r>
                  <w:hyperlink w:anchor="globalchallenges"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 A podcast for young listeners</w:t>
                    </w:r>
                  </w:hyperlink>
                  <w:r>
                    <w:rPr>
                      <w:rFonts w:ascii="Arial" w:hAnsi="Arial" w:cs="Arial"/>
                      <w:sz w:val="18"/>
                      <w:szCs w:val="18"/>
                    </w:rPr>
                    <w:br/>
                  </w:r>
                  <w:r>
                    <w:rPr>
                      <w:rFonts w:ascii="Arial" w:hAnsi="Arial" w:cs="Arial"/>
                      <w:sz w:val="18"/>
                      <w:szCs w:val="18"/>
                    </w:rPr>
                    <w:br/>
                  </w:r>
                  <w:hyperlink w:anchor="Bytesizescience" w:history="1">
                    <w:r>
                      <w:rPr>
                        <w:rStyle w:val="Hyperlink"/>
                        <w:rFonts w:ascii="Arial" w:hAnsi="Arial" w:cs="Arial"/>
                        <w:sz w:val="18"/>
                        <w:szCs w:val="18"/>
                      </w:rPr>
                      <w:t>Global Challenges/Chemistry Solutions</w:t>
                    </w:r>
                  </w:hyperlink>
                  <w:r>
                    <w:rPr>
                      <w:rFonts w:ascii="Arial" w:hAnsi="Arial" w:cs="Arial"/>
                      <w:sz w:val="18"/>
                      <w:szCs w:val="18"/>
                    </w:rPr>
                    <w:t xml:space="preserve">  </w:t>
                  </w:r>
                  <w:r>
                    <w:rPr>
                      <w:rFonts w:ascii="Arial" w:hAnsi="Arial" w:cs="Arial"/>
                      <w:sz w:val="18"/>
                      <w:szCs w:val="18"/>
                    </w:rPr>
                    <w:br/>
                  </w:r>
                  <w:r>
                    <w:rPr>
                      <w:rFonts w:ascii="Arial" w:hAnsi="Arial" w:cs="Arial"/>
                      <w:sz w:val="18"/>
                      <w:szCs w:val="18"/>
                    </w:rPr>
                    <w:br/>
                  </w:r>
                  <w:hyperlink w:anchor="Scienceelements" w:history="1">
                    <w:r>
                      <w:rPr>
                        <w:rStyle w:val="Hyperlink"/>
                        <w:rFonts w:ascii="Arial" w:hAnsi="Arial" w:cs="Arial"/>
                        <w:sz w:val="18"/>
                        <w:szCs w:val="18"/>
                      </w:rPr>
                      <w:t xml:space="preserve">Science Elements: From the </w:t>
                    </w:r>
                    <w:proofErr w:type="spellStart"/>
                    <w:r>
                      <w:rPr>
                        <w:rStyle w:val="Hyperlink"/>
                        <w:rFonts w:ascii="Arial" w:hAnsi="Arial" w:cs="Arial"/>
                        <w:sz w:val="18"/>
                        <w:szCs w:val="18"/>
                      </w:rPr>
                      <w:t>PressPac</w:t>
                    </w:r>
                    <w:proofErr w:type="spellEnd"/>
                  </w:hyperlink>
                  <w:r>
                    <w:t xml:space="preserve"> </w:t>
                  </w:r>
                  <w:r>
                    <w:br/>
                  </w:r>
                  <w:r>
                    <w:br/>
                  </w:r>
                  <w:hyperlink w:anchor="scifinder" w:history="1">
                    <w:proofErr w:type="spellStart"/>
                    <w:r>
                      <w:rPr>
                        <w:rStyle w:val="Hyperlink"/>
                        <w:i/>
                        <w:iCs/>
                        <w:sz w:val="18"/>
                        <w:szCs w:val="18"/>
                      </w:rPr>
                      <w:t>SciFinder</w:t>
                    </w:r>
                    <w:proofErr w:type="spellEnd"/>
                    <w:r>
                      <w:rPr>
                        <w:rStyle w:val="Hyperlink"/>
                        <w:i/>
                        <w:iCs/>
                        <w:sz w:val="18"/>
                        <w:szCs w:val="18"/>
                      </w:rPr>
                      <w:t xml:space="preserve">® </w:t>
                    </w:r>
                    <w:r>
                      <w:rPr>
                        <w:rStyle w:val="Hyperlink"/>
                        <w:sz w:val="18"/>
                        <w:szCs w:val="18"/>
                      </w:rPr>
                      <w:t>Podcasts</w:t>
                    </w:r>
                  </w:hyperlink>
                </w:p>
              </w:tc>
            </w:tr>
          </w:tbl>
          <w:p w:rsidR="00320B9E" w:rsidRDefault="00320B9E">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320B9E">
              <w:trPr>
                <w:tblCellSpacing w:w="0" w:type="dxa"/>
              </w:trPr>
              <w:tc>
                <w:tcPr>
                  <w:tcW w:w="0" w:type="auto"/>
                  <w:shd w:val="clear" w:color="auto" w:fill="E5E5E5"/>
                  <w:vAlign w:val="center"/>
                  <w:hideMark/>
                </w:tcPr>
                <w:p w:rsidR="00320B9E" w:rsidRDefault="00320B9E">
                  <w:hyperlink w:anchor="dontmiss" w:history="1">
                    <w:r>
                      <w:rPr>
                        <w:rStyle w:val="Strong"/>
                        <w:color w:val="0000FF"/>
                        <w:u w:val="single"/>
                      </w:rPr>
                      <w:t>And Don't Miss:</w:t>
                    </w:r>
                  </w:hyperlink>
                  <w:r>
                    <w:br/>
                  </w:r>
                  <w:r>
                    <w:br/>
                  </w:r>
                  <w:hyperlink w:anchor="glossary" w:history="1">
                    <w:r>
                      <w:rPr>
                        <w:rStyle w:val="Hyperlink"/>
                        <w:rFonts w:ascii="Arial" w:eastAsiaTheme="minorHAnsi" w:hAnsi="Arial" w:cs="Arial"/>
                        <w:sz w:val="18"/>
                        <w:szCs w:val="18"/>
                      </w:rPr>
                      <w:t>Chemistry Glossary</w:t>
                    </w:r>
                  </w:hyperlink>
                  <w:r>
                    <w:rPr>
                      <w:sz w:val="18"/>
                      <w:szCs w:val="18"/>
                    </w:rPr>
                    <w:br/>
                  </w:r>
                  <w:r>
                    <w:rPr>
                      <w:sz w:val="18"/>
                      <w:szCs w:val="18"/>
                    </w:rPr>
                    <w:br/>
                  </w:r>
                  <w:hyperlink w:anchor="CAS" w:history="1">
                    <w:r>
                      <w:rPr>
                        <w:rStyle w:val="Hyperlink"/>
                        <w:rFonts w:ascii="Arial" w:eastAsiaTheme="minorHAnsi" w:hAnsi="Arial" w:cs="Arial"/>
                        <w:sz w:val="18"/>
                        <w:szCs w:val="18"/>
                      </w:rPr>
                      <w:t>Chemical Abstracts Service (CAS) Web site on everyday chemicals</w:t>
                    </w:r>
                  </w:hyperlink>
                </w:p>
                <w:p w:rsidR="00320B9E" w:rsidRDefault="00320B9E">
                  <w:pPr>
                    <w:pStyle w:val="NormalWeb"/>
                  </w:pPr>
                  <w:r>
                    <w:t> </w:t>
                  </w:r>
                </w:p>
              </w:tc>
            </w:tr>
          </w:tbl>
          <w:p w:rsidR="00320B9E" w:rsidRDefault="00320B9E">
            <w:pPr>
              <w:rPr>
                <w:rFonts w:ascii="Arial" w:hAnsi="Arial" w:cs="Arial"/>
                <w:sz w:val="17"/>
                <w:szCs w:val="17"/>
              </w:rPr>
            </w:pPr>
            <w:hyperlink r:id="rId7" w:history="1">
              <w:proofErr w:type="spellStart"/>
              <w:r>
                <w:rPr>
                  <w:rStyle w:val="Hyperlink"/>
                  <w:rFonts w:ascii="Arial" w:eastAsiaTheme="minorHAnsi" w:hAnsi="Arial" w:cs="Arial"/>
                  <w:sz w:val="18"/>
                  <w:szCs w:val="18"/>
                </w:rPr>
                <w:t>PressPac</w:t>
              </w:r>
              <w:proofErr w:type="spellEnd"/>
              <w:r>
                <w:rPr>
                  <w:rStyle w:val="Hyperlink"/>
                  <w:rFonts w:ascii="Arial" w:eastAsiaTheme="minorHAnsi" w:hAnsi="Arial" w:cs="Arial"/>
                  <w:sz w:val="18"/>
                  <w:szCs w:val="18"/>
                </w:rPr>
                <w:t xml:space="preserve"> Archives</w:t>
              </w:r>
            </w:hyperlink>
            <w:r>
              <w:rPr>
                <w:rFonts w:ascii="Arial" w:hAnsi="Arial" w:cs="Arial"/>
                <w:sz w:val="18"/>
                <w:szCs w:val="18"/>
              </w:rPr>
              <w:t xml:space="preserve"> </w:t>
            </w:r>
          </w:p>
          <w:p w:rsidR="00320B9E" w:rsidRDefault="00320B9E">
            <w:pPr>
              <w:rPr>
                <w:rFonts w:ascii="Arial" w:hAnsi="Arial" w:cs="Arial"/>
                <w:sz w:val="17"/>
                <w:szCs w:val="17"/>
              </w:rPr>
            </w:pPr>
            <w:r>
              <w:rPr>
                <w:rFonts w:ascii="Arial" w:hAnsi="Arial" w:cs="Arial"/>
                <w:sz w:val="17"/>
                <w:szCs w:val="17"/>
              </w:rPr>
              <w:t> </w:t>
            </w:r>
          </w:p>
          <w:p w:rsidR="00320B9E" w:rsidRDefault="00320B9E">
            <w:pPr>
              <w:pStyle w:val="NormalWeb"/>
              <w:rPr>
                <w:rFonts w:ascii="Arial" w:hAnsi="Arial" w:cs="Arial"/>
                <w:sz w:val="17"/>
                <w:szCs w:val="17"/>
              </w:rPr>
            </w:pPr>
            <w:r>
              <w:rPr>
                <w:rFonts w:ascii="Arial" w:hAnsi="Arial" w:cs="Arial"/>
                <w:sz w:val="17"/>
                <w:szCs w:val="17"/>
              </w:rPr>
              <w:lastRenderedPageBreak/>
              <w:t> </w:t>
            </w:r>
          </w:p>
          <w:p w:rsidR="00320B9E" w:rsidRDefault="00320B9E">
            <w:pPr>
              <w:rPr>
                <w:rFonts w:ascii="Arial" w:hAnsi="Arial" w:cs="Arial"/>
                <w:sz w:val="17"/>
                <w:szCs w:val="17"/>
              </w:rPr>
            </w:pPr>
            <w:r>
              <w:rPr>
                <w:rFonts w:ascii="Arial" w:hAnsi="Arial" w:cs="Arial"/>
                <w:sz w:val="17"/>
                <w:szCs w:val="17"/>
              </w:rPr>
              <w:t> </w:t>
            </w:r>
          </w:p>
          <w:p w:rsidR="00320B9E" w:rsidRDefault="00320B9E">
            <w:pPr>
              <w:pStyle w:val="NormalWeb"/>
              <w:rPr>
                <w:rFonts w:ascii="Arial" w:hAnsi="Arial" w:cs="Arial"/>
                <w:sz w:val="17"/>
                <w:szCs w:val="17"/>
              </w:rPr>
            </w:pPr>
            <w:r>
              <w:rPr>
                <w:rFonts w:ascii="Arial" w:hAnsi="Arial" w:cs="Arial"/>
                <w:sz w:val="17"/>
                <w:szCs w:val="17"/>
              </w:rPr>
              <w:t> </w:t>
            </w:r>
          </w:p>
        </w:tc>
        <w:tc>
          <w:tcPr>
            <w:tcW w:w="4500" w:type="dxa"/>
            <w:vAlign w:val="center"/>
          </w:tcPr>
          <w:p w:rsidR="00320B9E" w:rsidRDefault="00320B9E">
            <w:pPr>
              <w:pStyle w:val="NormalWeb"/>
              <w:pBdr>
                <w:top w:val="single" w:sz="6" w:space="0" w:color="0063AB"/>
                <w:bottom w:val="single" w:sz="6" w:space="0" w:color="0063AB"/>
              </w:pBdr>
              <w:spacing w:after="240" w:afterAutospacing="0"/>
              <w:outlineLvl w:val="3"/>
              <w:rPr>
                <w:rFonts w:ascii="Arial" w:hAnsi="Arial" w:cs="Arial"/>
                <w:b/>
                <w:bCs/>
                <w:color w:val="003399"/>
                <w:sz w:val="21"/>
                <w:szCs w:val="21"/>
              </w:rPr>
            </w:pPr>
            <w:r>
              <w:rPr>
                <w:b/>
                <w:bCs/>
                <w:color w:val="003399"/>
                <w:sz w:val="28"/>
                <w:szCs w:val="28"/>
              </w:rPr>
              <w:lastRenderedPageBreak/>
              <w:t>ACS NEWS SERVICE</w:t>
            </w:r>
            <w:r>
              <w:rPr>
                <w:b/>
                <w:bCs/>
                <w:color w:val="003399"/>
                <w:sz w:val="28"/>
                <w:szCs w:val="28"/>
              </w:rPr>
              <w:br/>
              <w:t xml:space="preserve">Weekly Press Package - May 9, 2012 </w:t>
            </w:r>
            <w:r>
              <w:rPr>
                <w:b/>
                <w:bCs/>
                <w:color w:val="003399"/>
                <w:sz w:val="28"/>
                <w:szCs w:val="28"/>
              </w:rPr>
              <w:br/>
            </w:r>
            <w:r>
              <w:rPr>
                <w:b/>
                <w:bCs/>
                <w:color w:val="003399"/>
                <w:sz w:val="28"/>
                <w:szCs w:val="28"/>
              </w:rPr>
              <w:br/>
            </w:r>
            <w:r>
              <w:rPr>
                <w:rFonts w:ascii="Arial" w:hAnsi="Arial" w:cs="Arial"/>
                <w:b/>
                <w:bCs/>
                <w:color w:val="003399"/>
                <w:sz w:val="21"/>
                <w:szCs w:val="21"/>
              </w:rPr>
              <w:t>ALL CONTENT IS FOR IMMEDIATE RELEASE</w:t>
            </w:r>
            <w:proofErr w:type="gramStart"/>
            <w:r>
              <w:rPr>
                <w:rFonts w:ascii="Arial" w:hAnsi="Arial" w:cs="Arial"/>
                <w:b/>
                <w:bCs/>
                <w:color w:val="003399"/>
                <w:sz w:val="21"/>
                <w:szCs w:val="21"/>
              </w:rPr>
              <w:t xml:space="preserve">  </w:t>
            </w:r>
            <w:r>
              <w:rPr>
                <w:rFonts w:ascii="Arial" w:hAnsi="Arial" w:cs="Arial"/>
                <w:b/>
                <w:bCs/>
                <w:color w:val="003399"/>
                <w:sz w:val="21"/>
                <w:szCs w:val="21"/>
                <w:u w:val="single"/>
              </w:rPr>
              <w:t>Please</w:t>
            </w:r>
            <w:proofErr w:type="gramEnd"/>
            <w:r>
              <w:rPr>
                <w:rFonts w:ascii="Arial" w:hAnsi="Arial" w:cs="Arial"/>
                <w:b/>
                <w:bCs/>
                <w:color w:val="003399"/>
                <w:sz w:val="21"/>
                <w:szCs w:val="21"/>
                <w:u w:val="single"/>
              </w:rPr>
              <w:t xml:space="preserve"> credit the individual journal or the American Chemical Society as the source for this information.</w:t>
            </w:r>
            <w:r>
              <w:rPr>
                <w:rFonts w:ascii="Arial" w:hAnsi="Arial" w:cs="Arial"/>
                <w:b/>
                <w:bCs/>
                <w:color w:val="003399"/>
                <w:sz w:val="21"/>
                <w:szCs w:val="21"/>
              </w:rPr>
              <w:br/>
            </w:r>
          </w:p>
          <w:p w:rsidR="00320B9E" w:rsidRDefault="00320B9E">
            <w:pPr>
              <w:pStyle w:val="NormalWeb"/>
              <w:rPr>
                <w:rFonts w:ascii="Arial" w:hAnsi="Arial" w:cs="Arial"/>
              </w:rPr>
            </w:pPr>
            <w:bookmarkStart w:id="1" w:name="top"/>
            <w:bookmarkEnd w:id="1"/>
            <w:r>
              <w:rPr>
                <w:rFonts w:ascii="Arial" w:hAnsi="Arial" w:cs="Arial"/>
                <w:sz w:val="20"/>
                <w:szCs w:val="20"/>
              </w:rPr>
              <w:t xml:space="preserve">Here is the latest American Chemical Society (ACS) Weekly </w:t>
            </w:r>
            <w:proofErr w:type="spellStart"/>
            <w:r>
              <w:rPr>
                <w:rFonts w:ascii="Arial" w:hAnsi="Arial" w:cs="Arial"/>
                <w:sz w:val="20"/>
                <w:szCs w:val="20"/>
              </w:rPr>
              <w:t>PressPac</w:t>
            </w:r>
            <w:proofErr w:type="spellEnd"/>
            <w:r>
              <w:rPr>
                <w:rFonts w:ascii="Arial" w:hAnsi="Arial" w:cs="Arial"/>
                <w:sz w:val="20"/>
                <w:szCs w:val="20"/>
              </w:rPr>
              <w:t xml:space="preserve"> from the Office of Public Affairs. It has news from ACS’</w:t>
            </w:r>
            <w:r>
              <w:rPr>
                <w:rFonts w:ascii="Arial" w:hAnsi="Arial" w:cs="Arial"/>
                <w:vanish/>
                <w:sz w:val="20"/>
                <w:szCs w:val="20"/>
              </w:rPr>
              <w:t> </w:t>
            </w:r>
            <w:r>
              <w:rPr>
                <w:rFonts w:ascii="Arial" w:hAnsi="Arial" w:cs="Arial"/>
                <w:sz w:val="20"/>
                <w:szCs w:val="20"/>
              </w:rPr>
              <w:t xml:space="preserve"> more than 40</w:t>
            </w:r>
            <w:r>
              <w:rPr>
                <w:rFonts w:ascii="Arial" w:hAnsi="Arial" w:cs="Arial"/>
                <w:vanish/>
                <w:sz w:val="20"/>
                <w:szCs w:val="20"/>
              </w:rPr>
              <w:t> </w:t>
            </w:r>
            <w:r>
              <w:rPr>
                <w:rFonts w:ascii="Arial" w:hAnsi="Arial" w:cs="Arial"/>
                <w:sz w:val="20"/>
                <w:szCs w:val="20"/>
              </w:rPr>
              <w:t xml:space="preserve"> peer-reviewed journals and </w:t>
            </w:r>
            <w:r>
              <w:rPr>
                <w:rStyle w:val="Emphasis"/>
                <w:rFonts w:ascii="Arial" w:hAnsi="Arial" w:cs="Arial"/>
                <w:sz w:val="20"/>
                <w:szCs w:val="20"/>
              </w:rPr>
              <w:t>Chemical &amp; Engineering News</w:t>
            </w:r>
            <w:r>
              <w:rPr>
                <w:rFonts w:ascii="Arial" w:hAnsi="Arial" w:cs="Arial"/>
                <w:sz w:val="20"/>
                <w:szCs w:val="20"/>
              </w:rPr>
              <w:t>.</w:t>
            </w:r>
          </w:p>
          <w:p w:rsidR="00320B9E" w:rsidRDefault="00320B9E">
            <w:pPr>
              <w:pStyle w:val="NormalWeb"/>
              <w:jc w:val="right"/>
              <w:rPr>
                <w:rFonts w:ascii="Arial" w:hAnsi="Arial" w:cs="Arial"/>
              </w:rPr>
            </w:pPr>
            <w:r>
              <w:rPr>
                <w:rFonts w:ascii="Arial" w:hAnsi="Arial" w:cs="Arial"/>
                <w:sz w:val="20"/>
                <w:szCs w:val="20"/>
              </w:rPr>
              <w:t>Science Inquiries: Michael Woods, editor</w:t>
            </w:r>
            <w:r>
              <w:rPr>
                <w:rFonts w:ascii="Arial" w:hAnsi="Arial" w:cs="Arial"/>
                <w:sz w:val="20"/>
                <w:szCs w:val="20"/>
              </w:rPr>
              <w:br/>
            </w:r>
            <w:hyperlink r:id="rId8" w:history="1">
              <w:r>
                <w:rPr>
                  <w:rStyle w:val="Hyperlink"/>
                  <w:rFonts w:ascii="Arial" w:hAnsi="Arial" w:cs="Arial"/>
                  <w:sz w:val="20"/>
                  <w:szCs w:val="20"/>
                </w:rPr>
                <w:t>m_woods@acs.org</w:t>
              </w:r>
            </w:hyperlink>
            <w:r>
              <w:rPr>
                <w:rFonts w:ascii="Arial" w:hAnsi="Arial" w:cs="Arial"/>
                <w:sz w:val="20"/>
                <w:szCs w:val="20"/>
              </w:rPr>
              <w:br/>
              <w:t>202-872-6293</w:t>
            </w:r>
          </w:p>
          <w:p w:rsidR="00320B9E" w:rsidRDefault="00320B9E">
            <w:pPr>
              <w:pStyle w:val="NormalWeb"/>
              <w:jc w:val="right"/>
              <w:rPr>
                <w:rFonts w:ascii="Arial" w:hAnsi="Arial" w:cs="Arial"/>
              </w:rPr>
            </w:pPr>
            <w:r>
              <w:rPr>
                <w:rFonts w:ascii="Arial" w:hAnsi="Arial" w:cs="Arial"/>
                <w:sz w:val="20"/>
                <w:szCs w:val="20"/>
              </w:rPr>
              <w:t>General Inquiries: Michael Bernstein</w:t>
            </w:r>
            <w:r>
              <w:rPr>
                <w:rFonts w:ascii="Arial" w:hAnsi="Arial" w:cs="Arial"/>
                <w:sz w:val="20"/>
                <w:szCs w:val="20"/>
              </w:rPr>
              <w:br/>
            </w:r>
            <w:hyperlink r:id="rId9" w:history="1">
              <w:r>
                <w:rPr>
                  <w:rStyle w:val="Hyperlink"/>
                  <w:rFonts w:ascii="Arial" w:hAnsi="Arial" w:cs="Arial"/>
                  <w:sz w:val="20"/>
                  <w:szCs w:val="20"/>
                </w:rPr>
                <w:t xml:space="preserve">m_bernstein@acs.org </w:t>
              </w:r>
            </w:hyperlink>
            <w:r>
              <w:rPr>
                <w:rFonts w:ascii="Arial" w:hAnsi="Arial" w:cs="Arial"/>
                <w:sz w:val="20"/>
                <w:szCs w:val="20"/>
              </w:rPr>
              <w:br/>
              <w:t xml:space="preserve">202-872-6042 </w:t>
            </w:r>
            <w:r>
              <w:rPr>
                <w:rFonts w:ascii="Arial" w:hAnsi="Arial" w:cs="Arial"/>
              </w:rPr>
              <w:br/>
              <w:t> </w:t>
            </w:r>
          </w:p>
          <w:p w:rsidR="00320B9E" w:rsidRDefault="00320B9E">
            <w:pPr>
              <w:jc w:val="center"/>
              <w:rPr>
                <w:rFonts w:ascii="Arial" w:hAnsi="Arial" w:cs="Arial"/>
              </w:rPr>
            </w:pPr>
            <w:r>
              <w:rPr>
                <w:rFonts w:ascii="Arial" w:hAnsi="Arial" w:cs="Arial"/>
              </w:rPr>
              <w:pict>
                <v:rect id="_x0000_i1026" style="width:468pt;height:1.5pt" o:hralign="center" o:hrstd="t" o:hr="t" fillcolor="#a0a0a0" stroked="f"/>
              </w:pict>
            </w:r>
          </w:p>
          <w:p w:rsidR="00320B9E" w:rsidRDefault="00320B9E">
            <w:pPr>
              <w:pStyle w:val="NormalWeb"/>
              <w:rPr>
                <w:rFonts w:ascii="Arial" w:hAnsi="Arial" w:cs="Arial"/>
              </w:rPr>
            </w:pPr>
            <w:r>
              <w:rPr>
                <w:rFonts w:ascii="Arial" w:hAnsi="Arial" w:cs="Arial"/>
                <w:sz w:val="20"/>
                <w:szCs w:val="20"/>
              </w:rPr>
              <w:br/>
            </w:r>
            <w:bookmarkStart w:id="2" w:name="1"/>
            <w:bookmarkEnd w:id="2"/>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rPr>
              <w:br/>
            </w:r>
            <w:r>
              <w:rPr>
                <w:rFonts w:ascii="Arial" w:hAnsi="Arial" w:cs="Arial"/>
                <w:b/>
                <w:bCs/>
                <w:sz w:val="20"/>
                <w:szCs w:val="20"/>
              </w:rPr>
              <w:br/>
            </w:r>
            <w:r>
              <w:rPr>
                <w:rStyle w:val="Strong"/>
                <w:rFonts w:ascii="Arial" w:hAnsi="Arial" w:cs="Arial"/>
                <w:sz w:val="20"/>
                <w:szCs w:val="20"/>
              </w:rPr>
              <w:t>First study investigating possible link between sunscreen ingredient and endometriosis</w:t>
            </w:r>
            <w:r>
              <w:rPr>
                <w:rFonts w:ascii="Arial" w:hAnsi="Arial" w:cs="Arial"/>
                <w:sz w:val="20"/>
                <w:szCs w:val="20"/>
              </w:rPr>
              <w:br/>
            </w:r>
            <w:r>
              <w:rPr>
                <w:rStyle w:val="Emphasis"/>
                <w:rFonts w:ascii="Arial" w:hAnsi="Arial" w:cs="Arial"/>
                <w:sz w:val="20"/>
                <w:szCs w:val="20"/>
              </w:rPr>
              <w:t>Environmental Science &amp; Technology</w:t>
            </w:r>
          </w:p>
          <w:tbl>
            <w:tblPr>
              <w:tblpPr w:leftFromText="45" w:rightFromText="45" w:vertAnchor="text" w:tblpXSpec="right" w:tblpYSpec="center"/>
              <w:tblW w:w="228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38"/>
            </w:tblGrid>
            <w:tr w:rsidR="00320B9E">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320B9E" w:rsidRDefault="00320B9E">
                  <w:r>
                    <w:rPr>
                      <w:noProof/>
                    </w:rPr>
                    <w:drawing>
                      <wp:inline distT="0" distB="0" distL="0" distR="0">
                        <wp:extent cx="1616710" cy="1075055"/>
                        <wp:effectExtent l="0" t="0" r="2540" b="0"/>
                        <wp:docPr id="23" name="Picture 23" descr="http://images.magnetmail.net/images/clients/ACS/050912SunscreenIstock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050912SunscreenIstock_thumb.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16710" cy="1075055"/>
                                </a:xfrm>
                                <a:prstGeom prst="rect">
                                  <a:avLst/>
                                </a:prstGeom>
                                <a:noFill/>
                                <a:ln>
                                  <a:noFill/>
                                </a:ln>
                              </pic:spPr>
                            </pic:pic>
                          </a:graphicData>
                        </a:graphic>
                      </wp:inline>
                    </w:drawing>
                  </w:r>
                  <w:r>
                    <w:br/>
                  </w:r>
                  <w:r>
                    <w:rPr>
                      <w:rFonts w:ascii="Arial" w:hAnsi="Arial" w:cs="Arial"/>
                      <w:sz w:val="16"/>
                      <w:szCs w:val="16"/>
                    </w:rPr>
                    <w:t xml:space="preserve">First study investigating </w:t>
                  </w:r>
                  <w:r>
                    <w:rPr>
                      <w:rFonts w:ascii="Arial" w:hAnsi="Arial" w:cs="Arial"/>
                      <w:sz w:val="16"/>
                      <w:szCs w:val="16"/>
                    </w:rPr>
                    <w:lastRenderedPageBreak/>
                    <w:t>possible link between sunscreen ingredient and endometriosis</w:t>
                  </w:r>
                  <w:r>
                    <w:rPr>
                      <w:sz w:val="16"/>
                      <w:szCs w:val="16"/>
                    </w:rPr>
                    <w:br/>
                  </w:r>
                  <w:r>
                    <w:rPr>
                      <w:rStyle w:val="Emphasis"/>
                      <w:rFonts w:ascii="Arial" w:hAnsi="Arial" w:cs="Arial"/>
                      <w:sz w:val="14"/>
                      <w:szCs w:val="14"/>
                    </w:rPr>
                    <w:t xml:space="preserve">Credit: </w:t>
                  </w:r>
                  <w:proofErr w:type="spellStart"/>
                  <w:r>
                    <w:rPr>
                      <w:rStyle w:val="Emphasis"/>
                      <w:rFonts w:ascii="Arial" w:hAnsi="Arial" w:cs="Arial"/>
                      <w:sz w:val="14"/>
                      <w:szCs w:val="14"/>
                    </w:rPr>
                    <w:t>iStock</w:t>
                  </w:r>
                  <w:proofErr w:type="spellEnd"/>
                </w:p>
              </w:tc>
            </w:tr>
          </w:tbl>
          <w:p w:rsidR="00320B9E" w:rsidRDefault="00320B9E">
            <w:pPr>
              <w:pStyle w:val="NormalWeb"/>
              <w:rPr>
                <w:rFonts w:ascii="Arial" w:hAnsi="Arial" w:cs="Arial"/>
              </w:rPr>
            </w:pPr>
            <w:r>
              <w:rPr>
                <w:rFonts w:ascii="Arial" w:hAnsi="Arial" w:cs="Arial"/>
                <w:sz w:val="20"/>
                <w:szCs w:val="20"/>
              </w:rPr>
              <w:lastRenderedPageBreak/>
              <w:t xml:space="preserve">Scientists are reporting a possible link between the use of sunscreen containing a certain ingredient that mimics the effects of the female sex hormone estrogen and an increased risk of being diagnosed with endometriosis, a painful condition in which uterine tissue grows outside the uterus. They describe the report, published in ACS’ journal </w:t>
            </w:r>
            <w:r>
              <w:rPr>
                <w:rStyle w:val="Emphasis"/>
                <w:rFonts w:ascii="Arial" w:hAnsi="Arial" w:cs="Arial"/>
                <w:sz w:val="20"/>
                <w:szCs w:val="20"/>
              </w:rPr>
              <w:t>Environmental Science &amp; Technology</w:t>
            </w:r>
            <w:r>
              <w:rPr>
                <w:rFonts w:ascii="Arial" w:hAnsi="Arial" w:cs="Arial"/>
                <w:sz w:val="20"/>
                <w:szCs w:val="20"/>
              </w:rPr>
              <w:t>, as the first to examine whether such a connection may exist.</w:t>
            </w:r>
            <w:r>
              <w:rPr>
                <w:rFonts w:ascii="Arial" w:hAnsi="Arial" w:cs="Arial"/>
                <w:sz w:val="20"/>
                <w:szCs w:val="20"/>
              </w:rPr>
              <w:br/>
            </w:r>
            <w:r>
              <w:rPr>
                <w:rFonts w:ascii="Arial" w:hAnsi="Arial" w:cs="Arial"/>
                <w:sz w:val="20"/>
                <w:szCs w:val="20"/>
              </w:rPr>
              <w:br/>
            </w:r>
            <w:proofErr w:type="spellStart"/>
            <w:r>
              <w:rPr>
                <w:rFonts w:ascii="Arial" w:hAnsi="Arial" w:cs="Arial"/>
                <w:sz w:val="20"/>
                <w:szCs w:val="20"/>
              </w:rPr>
              <w:t>Kurunthachalam</w:t>
            </w:r>
            <w:proofErr w:type="spellEnd"/>
            <w:r>
              <w:rPr>
                <w:rFonts w:ascii="Arial" w:hAnsi="Arial" w:cs="Arial"/>
                <w:sz w:val="20"/>
                <w:szCs w:val="20"/>
              </w:rPr>
              <w:t xml:space="preserve"> </w:t>
            </w:r>
            <w:proofErr w:type="spellStart"/>
            <w:r>
              <w:rPr>
                <w:rFonts w:ascii="Arial" w:hAnsi="Arial" w:cs="Arial"/>
                <w:sz w:val="20"/>
                <w:szCs w:val="20"/>
              </w:rPr>
              <w:t>Kannan</w:t>
            </w:r>
            <w:proofErr w:type="spellEnd"/>
            <w:r>
              <w:rPr>
                <w:rFonts w:ascii="Arial" w:hAnsi="Arial" w:cs="Arial"/>
                <w:sz w:val="20"/>
                <w:szCs w:val="20"/>
              </w:rPr>
              <w:t xml:space="preserve"> and colleagues explain that some sunscreens and other personal care products contain </w:t>
            </w:r>
            <w:proofErr w:type="spellStart"/>
            <w:r>
              <w:rPr>
                <w:rFonts w:ascii="Arial" w:hAnsi="Arial" w:cs="Arial"/>
                <w:sz w:val="20"/>
                <w:szCs w:val="20"/>
              </w:rPr>
              <w:t>benzophenone</w:t>
            </w:r>
            <w:proofErr w:type="spellEnd"/>
            <w:r>
              <w:rPr>
                <w:rFonts w:ascii="Arial" w:hAnsi="Arial" w:cs="Arial"/>
                <w:sz w:val="20"/>
                <w:szCs w:val="20"/>
              </w:rPr>
              <w:t xml:space="preserve"> (BP)-type ingredients that are very effective in blocking potentially harmful ultraviolet rays from the sun. Small amounts of BPs can pass through the skin and be absorbed into the blood, where they mimic the effects of estrogen. Endometriosis, which affects up to 1-in-10 women of reproductive age, needs estrogen to develop. Despite those facts, scientists until now had not checked for a connection between the use of BP sunscreens and the likelihood of being diagnosed with endometriosis. </w:t>
            </w:r>
            <w:r>
              <w:rPr>
                <w:rFonts w:ascii="Arial" w:hAnsi="Arial" w:cs="Arial"/>
                <w:sz w:val="20"/>
                <w:szCs w:val="20"/>
              </w:rPr>
              <w:br/>
            </w:r>
            <w:r>
              <w:rPr>
                <w:rFonts w:ascii="Arial" w:hAnsi="Arial" w:cs="Arial"/>
                <w:sz w:val="20"/>
                <w:szCs w:val="20"/>
              </w:rPr>
              <w:br/>
              <w:t>To fill that knowledge gap, the scientists analyzed BP levels in the urine of 625 women who underwent surgery for endometriosis. They found that high levels of one BP called 2,4OH-BP were associated with an increased risk of an endometriosis diagnosis. Women tended to have higher levels of BPs during the summer months and if they lived in sunny California, further suggesting a link with sunscreens. “Our results invite the speculation that exposure to elevated 2,4OH-BP levels may be associated with endometriosis,” say the researchers.</w:t>
            </w:r>
            <w:r>
              <w:rPr>
                <w:rFonts w:ascii="Arial" w:hAnsi="Arial" w:cs="Arial"/>
              </w:rPr>
              <w:br/>
            </w:r>
            <w:r>
              <w:rPr>
                <w:rFonts w:ascii="Arial" w:hAnsi="Arial" w:cs="Arial"/>
              </w:rPr>
              <w:br/>
            </w:r>
            <w:r>
              <w:rPr>
                <w:rFonts w:ascii="Arial" w:hAnsi="Arial" w:cs="Arial"/>
                <w:sz w:val="20"/>
                <w:szCs w:val="20"/>
              </w:rPr>
              <w:t xml:space="preserve">The researchers acknowledge funding from the Intramural Research Program, </w:t>
            </w:r>
            <w:hyperlink r:id="rId11" w:history="1">
              <w:r>
                <w:rPr>
                  <w:rStyle w:val="Emphasis"/>
                  <w:rFonts w:ascii="Arial" w:hAnsi="Arial" w:cs="Arial"/>
                  <w:color w:val="0000FF"/>
                  <w:sz w:val="20"/>
                  <w:szCs w:val="20"/>
                  <w:u w:val="single"/>
                </w:rPr>
                <w:t>Eunice Kennedy Shriver</w:t>
              </w:r>
              <w:r>
                <w:rPr>
                  <w:rStyle w:val="Hyperlink"/>
                  <w:rFonts w:ascii="Arial" w:hAnsi="Arial" w:cs="Arial"/>
                  <w:sz w:val="20"/>
                  <w:szCs w:val="20"/>
                </w:rPr>
                <w:t xml:space="preserve"> National Institute of Child Health and Human Development</w:t>
              </w:r>
            </w:hyperlink>
            <w:r>
              <w:rPr>
                <w:rFonts w:ascii="Arial" w:hAnsi="Arial" w:cs="Arial"/>
                <w:sz w:val="20"/>
                <w:szCs w:val="20"/>
              </w:rPr>
              <w:t xml:space="preserve">, </w:t>
            </w:r>
            <w:hyperlink r:id="rId12" w:history="1">
              <w:r>
                <w:rPr>
                  <w:rStyle w:val="Hyperlink"/>
                  <w:rFonts w:ascii="Arial" w:hAnsi="Arial" w:cs="Arial"/>
                  <w:sz w:val="20"/>
                  <w:szCs w:val="20"/>
                </w:rPr>
                <w:t>National Institutes of Health</w:t>
              </w:r>
            </w:hyperlink>
            <w:r>
              <w:rPr>
                <w:rFonts w:ascii="Arial" w:hAnsi="Arial" w:cs="Arial"/>
                <w:sz w:val="20"/>
                <w:szCs w:val="20"/>
              </w:rPr>
              <w:t>.</w:t>
            </w:r>
            <w:r>
              <w:rPr>
                <w:rFonts w:ascii="Arial" w:hAnsi="Arial" w:cs="Arial"/>
                <w:sz w:val="20"/>
                <w:szCs w:val="20"/>
              </w:rPr>
              <w:b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320B9E">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320B9E" w:rsidRDefault="00320B9E">
                  <w:r>
                    <w:rPr>
                      <w:noProof/>
                    </w:rPr>
                    <w:drawing>
                      <wp:inline distT="0" distB="0" distL="0" distR="0">
                        <wp:extent cx="702310" cy="936625"/>
                        <wp:effectExtent l="0" t="0" r="2540" b="0"/>
                        <wp:docPr id="22" name="Picture 22" descr="http://images.magnetmail.net/images/clients/ACS/050912EST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ages.magnetmail.net/images/clients/ACS/050912EST_thumb.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702310" cy="936625"/>
                                </a:xfrm>
                                <a:prstGeom prst="rect">
                                  <a:avLst/>
                                </a:prstGeom>
                                <a:noFill/>
                                <a:ln>
                                  <a:noFill/>
                                </a:ln>
                              </pic:spPr>
                            </pic:pic>
                          </a:graphicData>
                        </a:graphic>
                      </wp:inline>
                    </w:drawing>
                  </w:r>
                  <w:r>
                    <w:br/>
                  </w:r>
                  <w:hyperlink r:id="rId14" w:history="1">
                    <w:r>
                      <w:rPr>
                        <w:rStyle w:val="Hyperlink"/>
                        <w:rFonts w:ascii="Arial" w:eastAsiaTheme="minorHAnsi" w:hAnsi="Arial" w:cs="Arial"/>
                        <w:sz w:val="16"/>
                        <w:szCs w:val="16"/>
                      </w:rPr>
                      <w:t>Click here</w:t>
                    </w:r>
                  </w:hyperlink>
                  <w:r>
                    <w:rPr>
                      <w:rFonts w:ascii="Arial" w:hAnsi="Arial" w:cs="Arial"/>
                      <w:sz w:val="16"/>
                      <w:szCs w:val="16"/>
                    </w:rPr>
                    <w:t xml:space="preserve"> for </w:t>
                  </w:r>
                  <w:r>
                    <w:rPr>
                      <w:rFonts w:ascii="Arial" w:hAnsi="Arial" w:cs="Arial"/>
                      <w:sz w:val="16"/>
                      <w:szCs w:val="16"/>
                    </w:rPr>
                    <w:lastRenderedPageBreak/>
                    <w:t>high-resolution image</w:t>
                  </w:r>
                </w:p>
              </w:tc>
            </w:tr>
          </w:tbl>
          <w:p w:rsidR="00320B9E" w:rsidRDefault="00320B9E">
            <w:pPr>
              <w:pStyle w:val="NormalWeb"/>
              <w:rPr>
                <w:rFonts w:ascii="Arial" w:hAnsi="Arial" w:cs="Arial"/>
              </w:rPr>
            </w:pPr>
            <w:r>
              <w:rPr>
                <w:rFonts w:ascii="Arial" w:hAnsi="Arial" w:cs="Arial"/>
                <w:sz w:val="20"/>
                <w:szCs w:val="20"/>
              </w:rPr>
              <w:lastRenderedPageBreak/>
              <w:t xml:space="preserve">ARTICLE #1 </w:t>
            </w:r>
            <w:r>
              <w:rPr>
                <w:rStyle w:val="Strong"/>
                <w:rFonts w:ascii="Arial" w:hAnsi="Arial" w:cs="Arial"/>
                <w:sz w:val="20"/>
                <w:szCs w:val="20"/>
              </w:rPr>
              <w:t>FOR IMMEDIATE RELEASE</w:t>
            </w:r>
            <w:r>
              <w:rPr>
                <w:rFonts w:ascii="Arial" w:hAnsi="Arial" w:cs="Arial"/>
                <w:sz w:val="20"/>
                <w:szCs w:val="20"/>
              </w:rPr>
              <w:br/>
              <w:t xml:space="preserve">“Urinary Concentrations of </w:t>
            </w:r>
            <w:proofErr w:type="spellStart"/>
            <w:r>
              <w:rPr>
                <w:rFonts w:ascii="Arial" w:hAnsi="Arial" w:cs="Arial"/>
                <w:sz w:val="20"/>
                <w:szCs w:val="20"/>
              </w:rPr>
              <w:t>Benzophenone</w:t>
            </w:r>
            <w:proofErr w:type="spellEnd"/>
            <w:r>
              <w:rPr>
                <w:rFonts w:ascii="Arial" w:hAnsi="Arial" w:cs="Arial"/>
                <w:sz w:val="20"/>
                <w:szCs w:val="20"/>
              </w:rPr>
              <w:t>-type UV Filters in U.S. Women and Their Association with Endometriosis”</w:t>
            </w:r>
            <w:r>
              <w:rPr>
                <w:rFonts w:ascii="Arial" w:hAnsi="Arial" w:cs="Arial"/>
                <w:sz w:val="20"/>
                <w:szCs w:val="20"/>
              </w:rPr>
              <w:br/>
            </w:r>
            <w:r>
              <w:rPr>
                <w:rFonts w:ascii="Arial" w:hAnsi="Arial" w:cs="Arial"/>
                <w:sz w:val="20"/>
                <w:szCs w:val="20"/>
              </w:rPr>
              <w:br/>
            </w:r>
            <w:hyperlink r:id="rId15" w:history="1">
              <w:r>
                <w:rPr>
                  <w:rStyle w:val="Hyperlink"/>
                  <w:rFonts w:ascii="Arial" w:hAnsi="Arial" w:cs="Arial"/>
                  <w:sz w:val="20"/>
                  <w:szCs w:val="20"/>
                </w:rPr>
                <w:t xml:space="preserve">DOWNLOAD FULL TEXT ARTICLE </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r>
            <w:proofErr w:type="spellStart"/>
            <w:r>
              <w:rPr>
                <w:rFonts w:ascii="Arial" w:hAnsi="Arial" w:cs="Arial"/>
                <w:sz w:val="20"/>
                <w:szCs w:val="20"/>
              </w:rPr>
              <w:t>Kurunthachalam</w:t>
            </w:r>
            <w:proofErr w:type="spellEnd"/>
            <w:r>
              <w:rPr>
                <w:rFonts w:ascii="Arial" w:hAnsi="Arial" w:cs="Arial"/>
                <w:sz w:val="20"/>
                <w:szCs w:val="20"/>
              </w:rPr>
              <w:t xml:space="preserve"> </w:t>
            </w:r>
            <w:proofErr w:type="spellStart"/>
            <w:r>
              <w:rPr>
                <w:rFonts w:ascii="Arial" w:hAnsi="Arial" w:cs="Arial"/>
                <w:sz w:val="20"/>
                <w:szCs w:val="20"/>
              </w:rPr>
              <w:t>Kannan</w:t>
            </w:r>
            <w:proofErr w:type="spellEnd"/>
            <w:r>
              <w:rPr>
                <w:rFonts w:ascii="Arial" w:hAnsi="Arial" w:cs="Arial"/>
                <w:sz w:val="20"/>
                <w:szCs w:val="20"/>
              </w:rPr>
              <w:t>, Ph.D.</w:t>
            </w:r>
            <w:r>
              <w:rPr>
                <w:rFonts w:ascii="Arial" w:hAnsi="Arial" w:cs="Arial"/>
                <w:sz w:val="20"/>
                <w:szCs w:val="20"/>
              </w:rPr>
              <w:br/>
              <w:t>Wadsworth Center</w:t>
            </w:r>
            <w:r>
              <w:rPr>
                <w:rFonts w:ascii="Arial" w:hAnsi="Arial" w:cs="Arial"/>
                <w:sz w:val="20"/>
                <w:szCs w:val="20"/>
              </w:rPr>
              <w:br/>
              <w:t>New York State Department of Health</w:t>
            </w:r>
            <w:r>
              <w:rPr>
                <w:rFonts w:ascii="Arial" w:hAnsi="Arial" w:cs="Arial"/>
                <w:sz w:val="20"/>
                <w:szCs w:val="20"/>
              </w:rPr>
              <w:br/>
              <w:t>School of Public Health</w:t>
            </w:r>
            <w:r>
              <w:rPr>
                <w:rFonts w:ascii="Arial" w:hAnsi="Arial" w:cs="Arial"/>
                <w:sz w:val="20"/>
                <w:szCs w:val="20"/>
              </w:rPr>
              <w:br/>
              <w:t>State University of New York at Albany</w:t>
            </w:r>
            <w:r>
              <w:rPr>
                <w:rFonts w:ascii="Arial" w:hAnsi="Arial" w:cs="Arial"/>
                <w:sz w:val="20"/>
                <w:szCs w:val="20"/>
              </w:rPr>
              <w:br/>
            </w:r>
            <w:proofErr w:type="spellStart"/>
            <w:r>
              <w:rPr>
                <w:rFonts w:ascii="Arial" w:hAnsi="Arial" w:cs="Arial"/>
                <w:sz w:val="20"/>
                <w:szCs w:val="20"/>
              </w:rPr>
              <w:t>Albany</w:t>
            </w:r>
            <w:proofErr w:type="spellEnd"/>
            <w:r>
              <w:rPr>
                <w:rFonts w:ascii="Arial" w:hAnsi="Arial" w:cs="Arial"/>
                <w:sz w:val="20"/>
                <w:szCs w:val="20"/>
              </w:rPr>
              <w:t>, N.Y. 12201-0509</w:t>
            </w:r>
            <w:r>
              <w:rPr>
                <w:rFonts w:ascii="Arial" w:hAnsi="Arial" w:cs="Arial"/>
                <w:sz w:val="20"/>
                <w:szCs w:val="20"/>
              </w:rPr>
              <w:br/>
              <w:t>(and Harbin Institute of Technology, Harbin, China)</w:t>
            </w:r>
            <w:r>
              <w:rPr>
                <w:rFonts w:ascii="Arial" w:hAnsi="Arial" w:cs="Arial"/>
                <w:sz w:val="20"/>
                <w:szCs w:val="20"/>
              </w:rPr>
              <w:br/>
              <w:t>Phone: 518-474-0015</w:t>
            </w:r>
            <w:r>
              <w:rPr>
                <w:rFonts w:ascii="Arial" w:hAnsi="Arial" w:cs="Arial"/>
                <w:sz w:val="20"/>
                <w:szCs w:val="20"/>
              </w:rPr>
              <w:br/>
              <w:t>Fax: 518-473-2895</w:t>
            </w:r>
            <w:r>
              <w:rPr>
                <w:rFonts w:ascii="Arial" w:hAnsi="Arial" w:cs="Arial"/>
                <w:sz w:val="20"/>
                <w:szCs w:val="20"/>
              </w:rPr>
              <w:br/>
              <w:t xml:space="preserve">Email: </w:t>
            </w:r>
            <w:hyperlink r:id="rId16" w:history="1">
              <w:r>
                <w:rPr>
                  <w:rStyle w:val="Hyperlink"/>
                  <w:rFonts w:ascii="Arial" w:hAnsi="Arial" w:cs="Arial"/>
                  <w:sz w:val="20"/>
                  <w:szCs w:val="20"/>
                </w:rPr>
                <w:t>kkannan@wadsworth.org</w:t>
              </w:r>
            </w:hyperlink>
            <w:r>
              <w:rPr>
                <w:rFonts w:ascii="Arial" w:hAnsi="Arial" w:cs="Arial"/>
              </w:rPr>
              <w:br/>
              <w:t> </w:t>
            </w:r>
            <w:r>
              <w:rPr>
                <w:rFonts w:ascii="Arial" w:hAnsi="Arial" w:cs="Arial"/>
              </w:rPr>
              <w:br/>
              <w:t> </w:t>
            </w:r>
          </w:p>
          <w:p w:rsidR="00320B9E" w:rsidRDefault="00320B9E">
            <w:pPr>
              <w:pStyle w:val="NormalWeb"/>
              <w:jc w:val="center"/>
              <w:rPr>
                <w:rFonts w:ascii="Arial" w:hAnsi="Arial" w:cs="Arial"/>
              </w:rPr>
            </w:pPr>
            <w:hyperlink w:anchor="top" w:history="1">
              <w:r>
                <w:rPr>
                  <w:rStyle w:val="Hyperlink"/>
                  <w:rFonts w:ascii="Arial" w:hAnsi="Arial" w:cs="Arial"/>
                  <w:sz w:val="18"/>
                  <w:szCs w:val="18"/>
                </w:rPr>
                <w:t>To Top</w:t>
              </w:r>
            </w:hyperlink>
          </w:p>
          <w:p w:rsidR="00320B9E" w:rsidRDefault="00320B9E">
            <w:pPr>
              <w:pStyle w:val="NormalWeb"/>
              <w:jc w:val="center"/>
              <w:rPr>
                <w:rFonts w:ascii="Arial" w:hAnsi="Arial" w:cs="Arial"/>
              </w:rPr>
            </w:pPr>
            <w:r>
              <w:rPr>
                <w:rFonts w:ascii="Arial" w:hAnsi="Arial" w:cs="Arial"/>
                <w:noProof/>
                <w:sz w:val="18"/>
                <w:szCs w:val="18"/>
              </w:rPr>
              <w:drawing>
                <wp:inline distT="0" distB="0" distL="0" distR="0">
                  <wp:extent cx="4432935" cy="7620"/>
                  <wp:effectExtent l="0" t="0" r="0" b="0"/>
                  <wp:docPr id="21" name="Picture 2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32935" cy="7620"/>
                          </a:xfrm>
                          <a:prstGeom prst="rect">
                            <a:avLst/>
                          </a:prstGeom>
                          <a:noFill/>
                          <a:ln>
                            <a:noFill/>
                          </a:ln>
                        </pic:spPr>
                      </pic:pic>
                    </a:graphicData>
                  </a:graphic>
                </wp:inline>
              </w:drawing>
            </w:r>
          </w:p>
          <w:p w:rsidR="00320B9E" w:rsidRDefault="00320B9E">
            <w:pPr>
              <w:pStyle w:val="NormalWeb"/>
              <w:rPr>
                <w:rFonts w:ascii="Arial" w:hAnsi="Arial" w:cs="Arial"/>
              </w:rPr>
            </w:pPr>
            <w:bookmarkStart w:id="3" w:name="ARTICLE_2"/>
            <w:bookmarkEnd w:id="3"/>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rPr>
              <w:br/>
            </w:r>
            <w:r>
              <w:rPr>
                <w:rFonts w:ascii="Arial" w:hAnsi="Arial" w:cs="Arial"/>
              </w:rPr>
              <w:br/>
            </w:r>
            <w:r>
              <w:rPr>
                <w:rStyle w:val="Strong"/>
                <w:rFonts w:ascii="Arial" w:hAnsi="Arial" w:cs="Arial"/>
                <w:sz w:val="20"/>
                <w:szCs w:val="20"/>
              </w:rPr>
              <w:t>Soybeans soaked in warm water naturally release key cancer-fighting substance</w:t>
            </w:r>
            <w:r>
              <w:rPr>
                <w:rFonts w:ascii="Arial" w:hAnsi="Arial" w:cs="Arial"/>
                <w:sz w:val="20"/>
                <w:szCs w:val="20"/>
              </w:rPr>
              <w:br/>
            </w:r>
            <w:r>
              <w:rPr>
                <w:rStyle w:val="Emphasis"/>
                <w:rFonts w:ascii="Arial" w:hAnsi="Arial" w:cs="Arial"/>
                <w:sz w:val="20"/>
                <w:szCs w:val="20"/>
              </w:rPr>
              <w:t>Journal of Agricultural and Food Chemistry</w:t>
            </w:r>
          </w:p>
          <w:tbl>
            <w:tblPr>
              <w:tblpPr w:leftFromText="45" w:rightFromText="45" w:vertAnchor="text" w:tblpXSpec="right" w:tblpYSpec="center"/>
              <w:tblW w:w="223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38"/>
            </w:tblGrid>
            <w:tr w:rsidR="00320B9E">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320B9E" w:rsidRDefault="00320B9E">
                  <w:r>
                    <w:rPr>
                      <w:noProof/>
                    </w:rPr>
                    <w:drawing>
                      <wp:inline distT="0" distB="0" distL="0" distR="0">
                        <wp:extent cx="1616710" cy="1075055"/>
                        <wp:effectExtent l="0" t="0" r="2540" b="0"/>
                        <wp:docPr id="20" name="Picture 20" descr="http://images.magnetmail.net/images/clients/ACS/050912SoybeansIstock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ages.magnetmail.net/images/clients/ACS/050912SoybeansIstock_thumb.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616710" cy="1075055"/>
                                </a:xfrm>
                                <a:prstGeom prst="rect">
                                  <a:avLst/>
                                </a:prstGeom>
                                <a:noFill/>
                                <a:ln>
                                  <a:noFill/>
                                </a:ln>
                              </pic:spPr>
                            </pic:pic>
                          </a:graphicData>
                        </a:graphic>
                      </wp:inline>
                    </w:drawing>
                  </w:r>
                  <w:r>
                    <w:br/>
                  </w:r>
                  <w:r>
                    <w:rPr>
                      <w:rFonts w:ascii="Arial" w:hAnsi="Arial" w:cs="Arial"/>
                      <w:sz w:val="16"/>
                      <w:szCs w:val="16"/>
                    </w:rPr>
                    <w:t>Soybeans soaked in warm water naturally release key cancer-fighting substance</w:t>
                  </w:r>
                  <w:r>
                    <w:br/>
                  </w:r>
                  <w:r>
                    <w:rPr>
                      <w:rStyle w:val="Emphasis"/>
                      <w:rFonts w:ascii="Arial" w:hAnsi="Arial" w:cs="Arial"/>
                      <w:sz w:val="14"/>
                      <w:szCs w:val="14"/>
                    </w:rPr>
                    <w:lastRenderedPageBreak/>
                    <w:t xml:space="preserve">Credit: </w:t>
                  </w:r>
                  <w:proofErr w:type="spellStart"/>
                  <w:r>
                    <w:rPr>
                      <w:rStyle w:val="Emphasis"/>
                      <w:rFonts w:ascii="Arial" w:hAnsi="Arial" w:cs="Arial"/>
                      <w:sz w:val="14"/>
                      <w:szCs w:val="14"/>
                    </w:rPr>
                    <w:t>iStock</w:t>
                  </w:r>
                  <w:proofErr w:type="spellEnd"/>
                </w:p>
              </w:tc>
            </w:tr>
          </w:tbl>
          <w:p w:rsidR="00320B9E" w:rsidRDefault="00320B9E">
            <w:pPr>
              <w:pStyle w:val="NormalWeb"/>
              <w:rPr>
                <w:rFonts w:ascii="Arial" w:hAnsi="Arial" w:cs="Arial"/>
              </w:rPr>
            </w:pPr>
            <w:r>
              <w:rPr>
                <w:rFonts w:ascii="Arial" w:hAnsi="Arial" w:cs="Arial"/>
                <w:sz w:val="20"/>
                <w:szCs w:val="20"/>
              </w:rPr>
              <w:lastRenderedPageBreak/>
              <w:t xml:space="preserve">Soybeans soaking in warm water could become a new “green” source for production of a cancer-fighting substance now manufactured in a complicated and time-consuming industrial process, scientists are reporting in ACS’ </w:t>
            </w:r>
            <w:r>
              <w:rPr>
                <w:rStyle w:val="Emphasis"/>
                <w:rFonts w:ascii="Arial" w:hAnsi="Arial" w:cs="Arial"/>
                <w:sz w:val="20"/>
                <w:szCs w:val="20"/>
              </w:rPr>
              <w:t>Journal of Agricultural and Food Chemistry</w:t>
            </w:r>
            <w:r>
              <w:rPr>
                <w:rFonts w:ascii="Arial" w:hAnsi="Arial" w:cs="Arial"/>
                <w:sz w:val="20"/>
                <w:szCs w:val="20"/>
              </w:rPr>
              <w:t>.</w:t>
            </w:r>
          </w:p>
          <w:p w:rsidR="00320B9E" w:rsidRDefault="00320B9E">
            <w:pPr>
              <w:pStyle w:val="NormalWeb"/>
              <w:rPr>
                <w:rFonts w:ascii="Arial" w:hAnsi="Arial" w:cs="Arial"/>
              </w:rPr>
            </w:pPr>
            <w:proofErr w:type="spellStart"/>
            <w:r>
              <w:rPr>
                <w:rFonts w:ascii="Arial" w:hAnsi="Arial" w:cs="Arial"/>
                <w:sz w:val="20"/>
                <w:szCs w:val="20"/>
              </w:rPr>
              <w:t>Hari</w:t>
            </w:r>
            <w:proofErr w:type="spellEnd"/>
            <w:r>
              <w:rPr>
                <w:rFonts w:ascii="Arial" w:hAnsi="Arial" w:cs="Arial"/>
                <w:sz w:val="20"/>
                <w:szCs w:val="20"/>
              </w:rPr>
              <w:t xml:space="preserve"> B. Krishnan and colleagues explain that the substance, Bowman-</w:t>
            </w:r>
            <w:proofErr w:type="spellStart"/>
            <w:r>
              <w:rPr>
                <w:rFonts w:ascii="Arial" w:hAnsi="Arial" w:cs="Arial"/>
                <w:sz w:val="20"/>
                <w:szCs w:val="20"/>
              </w:rPr>
              <w:t>Birk</w:t>
            </w:r>
            <w:proofErr w:type="spellEnd"/>
            <w:r>
              <w:rPr>
                <w:rFonts w:ascii="Arial" w:hAnsi="Arial" w:cs="Arial"/>
                <w:sz w:val="20"/>
                <w:szCs w:val="20"/>
              </w:rPr>
              <w:t xml:space="preserve"> Protease Inhibitor (BBI), has shown promise for preventing certain forms of cancer in clinical trials. Those human tests resulted from evidence of BBI’s beneficial effects, including indications that BBI derived from the large amounts of soybeans in traditional Japanese diets might underpin low cancer mortality rates in Japan. However, the current method of extracting BBI from soybeans is time-consuming and involves harsh chemicals. The scientists set out to see if there might be a greener and more environmentally friendly way of obtaining BBI.</w:t>
            </w:r>
          </w:p>
          <w:p w:rsidR="00320B9E" w:rsidRDefault="00320B9E">
            <w:pPr>
              <w:pStyle w:val="NormalWeb"/>
              <w:spacing w:after="240" w:afterAutospacing="0"/>
              <w:rPr>
                <w:rFonts w:ascii="Arial" w:hAnsi="Arial" w:cs="Arial"/>
              </w:rPr>
            </w:pPr>
            <w:r>
              <w:rPr>
                <w:rFonts w:ascii="Arial" w:hAnsi="Arial" w:cs="Arial"/>
                <w:sz w:val="20"/>
                <w:szCs w:val="20"/>
              </w:rPr>
              <w:t>They found that soybean seeds incubated in water at 122 degrees Fahrenheit naturally release large amounts of BBI that can easily be harvested from the water. The protein appeared to be active, with tests showing that it stopped breast cancer cells from dividing in a laboratory dish. “The abundance of BBI in soybean seed exudates by incubating the seeds in warm water provides a simple and alternative method to isolate this low molecular weight protein,” the researchers said.</w:t>
            </w:r>
            <w:r>
              <w:rPr>
                <w:rFonts w:ascii="Arial" w:hAnsi="Arial" w:cs="Arial"/>
                <w:sz w:val="20"/>
                <w:szCs w:val="20"/>
              </w:rPr>
              <w:br/>
            </w:r>
            <w:r>
              <w:rPr>
                <w:rFonts w:ascii="Arial" w:hAnsi="Arial" w:cs="Arial"/>
                <w:sz w:val="20"/>
                <w:szCs w:val="20"/>
              </w:rPr>
              <w:br/>
              <w:t xml:space="preserve">The scientists acknowledge funding from the </w:t>
            </w:r>
            <w:hyperlink r:id="rId19" w:history="1">
              <w:r>
                <w:rPr>
                  <w:rStyle w:val="Hyperlink"/>
                  <w:rFonts w:ascii="Arial" w:hAnsi="Arial" w:cs="Arial"/>
                  <w:sz w:val="20"/>
                  <w:szCs w:val="20"/>
                </w:rPr>
                <w:t>Agricultural Research Service of the U.S. Department of Agriculture</w:t>
              </w:r>
            </w:hyperlink>
            <w:r>
              <w:rPr>
                <w:rFonts w:ascii="Arial" w:hAnsi="Arial" w:cs="Arial"/>
                <w:sz w:val="20"/>
                <w:szCs w:val="20"/>
              </w:rPr>
              <w:t>.</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320B9E">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320B9E" w:rsidRDefault="00320B9E">
                  <w:r>
                    <w:rPr>
                      <w:noProof/>
                    </w:rPr>
                    <w:drawing>
                      <wp:inline distT="0" distB="0" distL="0" distR="0">
                        <wp:extent cx="702310" cy="936625"/>
                        <wp:effectExtent l="0" t="0" r="2540" b="0"/>
                        <wp:docPr id="19" name="Picture 19" descr="http://images.magnetmail.net/images/clients/ACS/050912JAgFood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ages.magnetmail.net/images/clients/ACS/050912JAgFood_thumb.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702310" cy="936625"/>
                                </a:xfrm>
                                <a:prstGeom prst="rect">
                                  <a:avLst/>
                                </a:prstGeom>
                                <a:noFill/>
                                <a:ln>
                                  <a:noFill/>
                                </a:ln>
                              </pic:spPr>
                            </pic:pic>
                          </a:graphicData>
                        </a:graphic>
                      </wp:inline>
                    </w:drawing>
                  </w:r>
                  <w:r>
                    <w:br/>
                  </w:r>
                  <w:hyperlink r:id="rId21"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320B9E" w:rsidRDefault="00320B9E">
            <w:pPr>
              <w:pStyle w:val="NormalWeb"/>
              <w:rPr>
                <w:rFonts w:ascii="Arial" w:hAnsi="Arial" w:cs="Arial"/>
              </w:rPr>
            </w:pPr>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sz w:val="20"/>
                <w:szCs w:val="20"/>
              </w:rPr>
              <w:br/>
              <w:t>“Imbibition of Soybean Seeds in Warm Water Results in the Release of Copious Amounts of Bowman-</w:t>
            </w:r>
            <w:proofErr w:type="spellStart"/>
            <w:r>
              <w:rPr>
                <w:rFonts w:ascii="Arial" w:hAnsi="Arial" w:cs="Arial"/>
                <w:sz w:val="20"/>
                <w:szCs w:val="20"/>
              </w:rPr>
              <w:t>Birk</w:t>
            </w:r>
            <w:proofErr w:type="spellEnd"/>
            <w:r>
              <w:rPr>
                <w:rFonts w:ascii="Arial" w:hAnsi="Arial" w:cs="Arial"/>
                <w:sz w:val="20"/>
                <w:szCs w:val="20"/>
              </w:rPr>
              <w:t xml:space="preserve"> Protease Inhibitor, a Putative </w:t>
            </w:r>
            <w:proofErr w:type="spellStart"/>
            <w:r>
              <w:rPr>
                <w:rFonts w:ascii="Arial" w:hAnsi="Arial" w:cs="Arial"/>
                <w:sz w:val="20"/>
                <w:szCs w:val="20"/>
              </w:rPr>
              <w:t>Anticarcinogenic</w:t>
            </w:r>
            <w:proofErr w:type="spellEnd"/>
            <w:r>
              <w:rPr>
                <w:rFonts w:ascii="Arial" w:hAnsi="Arial" w:cs="Arial"/>
                <w:sz w:val="20"/>
                <w:szCs w:val="20"/>
              </w:rPr>
              <w:t xml:space="preserve"> Agent”</w:t>
            </w:r>
          </w:p>
          <w:p w:rsidR="00320B9E" w:rsidRDefault="00320B9E">
            <w:pPr>
              <w:pStyle w:val="NormalWeb"/>
              <w:rPr>
                <w:rFonts w:ascii="Arial" w:hAnsi="Arial" w:cs="Arial"/>
              </w:rPr>
            </w:pPr>
            <w:hyperlink r:id="rId22" w:history="1">
              <w:r>
                <w:rPr>
                  <w:rStyle w:val="Hyperlink"/>
                  <w:rFonts w:ascii="Arial" w:hAnsi="Arial" w:cs="Arial"/>
                  <w:sz w:val="20"/>
                  <w:szCs w:val="20"/>
                </w:rPr>
                <w:t>DOWNLOAD FULL TEXT ARTICLE</w:t>
              </w:r>
            </w:hyperlink>
            <w:hyperlink r:id="rId23" w:history="1">
              <w:r>
                <w:rPr>
                  <w:rFonts w:ascii="Arial" w:hAnsi="Arial" w:cs="Arial"/>
                  <w:color w:val="0000FF"/>
                  <w:sz w:val="20"/>
                  <w:szCs w:val="20"/>
                  <w:u w:val="single"/>
                </w:rPr>
                <w:br/>
              </w:r>
            </w:hyperlink>
            <w:r>
              <w:rPr>
                <w:rFonts w:ascii="Arial" w:hAnsi="Arial" w:cs="Arial"/>
                <w:sz w:val="20"/>
                <w:szCs w:val="20"/>
              </w:rPr>
              <w:br/>
              <w:t>CONTACT:</w:t>
            </w:r>
            <w:r>
              <w:rPr>
                <w:rFonts w:ascii="Arial" w:hAnsi="Arial" w:cs="Arial"/>
                <w:sz w:val="20"/>
                <w:szCs w:val="20"/>
              </w:rPr>
              <w:br/>
            </w:r>
            <w:proofErr w:type="spellStart"/>
            <w:r>
              <w:rPr>
                <w:rFonts w:ascii="Arial" w:hAnsi="Arial" w:cs="Arial"/>
                <w:sz w:val="20"/>
                <w:szCs w:val="20"/>
              </w:rPr>
              <w:t>Hari</w:t>
            </w:r>
            <w:proofErr w:type="spellEnd"/>
            <w:r>
              <w:rPr>
                <w:rFonts w:ascii="Arial" w:hAnsi="Arial" w:cs="Arial"/>
                <w:sz w:val="20"/>
                <w:szCs w:val="20"/>
              </w:rPr>
              <w:t xml:space="preserve"> B. Krishnan, Ph.D.</w:t>
            </w:r>
            <w:r>
              <w:rPr>
                <w:rFonts w:ascii="Arial" w:hAnsi="Arial" w:cs="Arial"/>
                <w:sz w:val="20"/>
                <w:szCs w:val="20"/>
              </w:rPr>
              <w:br/>
              <w:t>USDA-ARS</w:t>
            </w:r>
            <w:r>
              <w:rPr>
                <w:rFonts w:ascii="Arial" w:hAnsi="Arial" w:cs="Arial"/>
                <w:sz w:val="20"/>
                <w:szCs w:val="20"/>
              </w:rPr>
              <w:br/>
              <w:t>University of Missouri</w:t>
            </w:r>
            <w:r>
              <w:rPr>
                <w:rFonts w:ascii="Arial" w:hAnsi="Arial" w:cs="Arial"/>
                <w:sz w:val="20"/>
                <w:szCs w:val="20"/>
              </w:rPr>
              <w:br/>
              <w:t>Columbia, Mo. 65211</w:t>
            </w:r>
            <w:r>
              <w:rPr>
                <w:rFonts w:ascii="Arial" w:hAnsi="Arial" w:cs="Arial"/>
                <w:sz w:val="20"/>
                <w:szCs w:val="20"/>
              </w:rPr>
              <w:br/>
              <w:t>Phone: 573-882-8151</w:t>
            </w:r>
            <w:r>
              <w:rPr>
                <w:rFonts w:ascii="Arial" w:hAnsi="Arial" w:cs="Arial"/>
                <w:sz w:val="20"/>
                <w:szCs w:val="20"/>
              </w:rPr>
              <w:br/>
            </w:r>
            <w:r>
              <w:rPr>
                <w:rFonts w:ascii="Arial" w:hAnsi="Arial" w:cs="Arial"/>
                <w:sz w:val="20"/>
                <w:szCs w:val="20"/>
              </w:rPr>
              <w:lastRenderedPageBreak/>
              <w:t>Fax: 573-884-7850</w:t>
            </w:r>
            <w:r>
              <w:rPr>
                <w:rFonts w:ascii="Arial" w:hAnsi="Arial" w:cs="Arial"/>
                <w:sz w:val="20"/>
                <w:szCs w:val="20"/>
              </w:rPr>
              <w:br/>
              <w:t xml:space="preserve">Email: </w:t>
            </w:r>
            <w:hyperlink r:id="rId24" w:history="1">
              <w:r>
                <w:rPr>
                  <w:rStyle w:val="Hyperlink"/>
                  <w:rFonts w:ascii="Arial" w:hAnsi="Arial" w:cs="Arial"/>
                  <w:sz w:val="20"/>
                  <w:szCs w:val="20"/>
                </w:rPr>
                <w:t>Hari.Krishnan@ars.usda.gov</w:t>
              </w:r>
            </w:hyperlink>
            <w:r>
              <w:rPr>
                <w:rFonts w:ascii="Arial" w:hAnsi="Arial" w:cs="Arial"/>
              </w:rPr>
              <w:br/>
            </w:r>
            <w:r>
              <w:rPr>
                <w:rFonts w:ascii="Arial" w:hAnsi="Arial" w:cs="Arial"/>
              </w:rPr>
              <w:br/>
              <w:t> </w:t>
            </w:r>
          </w:p>
          <w:p w:rsidR="00320B9E" w:rsidRDefault="00320B9E">
            <w:pPr>
              <w:pStyle w:val="NormalWeb"/>
              <w:jc w:val="center"/>
              <w:rPr>
                <w:rFonts w:ascii="Arial" w:hAnsi="Arial" w:cs="Arial"/>
              </w:rPr>
            </w:pPr>
            <w:hyperlink w:anchor="top" w:history="1">
              <w:r>
                <w:rPr>
                  <w:rStyle w:val="Hyperlink"/>
                  <w:rFonts w:ascii="Arial" w:hAnsi="Arial" w:cs="Arial"/>
                  <w:sz w:val="18"/>
                  <w:szCs w:val="18"/>
                </w:rPr>
                <w:t>To Top</w:t>
              </w:r>
            </w:hyperlink>
          </w:p>
          <w:p w:rsidR="00320B9E" w:rsidRDefault="00320B9E">
            <w:pPr>
              <w:pStyle w:val="NormalWeb"/>
              <w:jc w:val="center"/>
              <w:rPr>
                <w:rFonts w:ascii="Arial" w:hAnsi="Arial" w:cs="Arial"/>
              </w:rPr>
            </w:pPr>
            <w:r>
              <w:rPr>
                <w:rFonts w:ascii="Arial" w:hAnsi="Arial" w:cs="Arial"/>
                <w:noProof/>
              </w:rPr>
              <w:drawing>
                <wp:inline distT="0" distB="0" distL="0" distR="0">
                  <wp:extent cx="4432935" cy="7620"/>
                  <wp:effectExtent l="0" t="0" r="0" b="0"/>
                  <wp:docPr id="18" name="Picture 18"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32935" cy="7620"/>
                          </a:xfrm>
                          <a:prstGeom prst="rect">
                            <a:avLst/>
                          </a:prstGeom>
                          <a:noFill/>
                          <a:ln>
                            <a:noFill/>
                          </a:ln>
                        </pic:spPr>
                      </pic:pic>
                    </a:graphicData>
                  </a:graphic>
                </wp:inline>
              </w:drawing>
            </w:r>
          </w:p>
          <w:p w:rsidR="00320B9E" w:rsidRDefault="00320B9E">
            <w:pPr>
              <w:pStyle w:val="NormalWeb"/>
              <w:rPr>
                <w:rFonts w:ascii="Arial" w:hAnsi="Arial" w:cs="Arial"/>
              </w:rPr>
            </w:pPr>
            <w:bookmarkStart w:id="4" w:name="3"/>
            <w:bookmarkEnd w:id="4"/>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Secrets of the first practical artificial leaf</w:t>
            </w:r>
            <w:r>
              <w:rPr>
                <w:rFonts w:ascii="Arial" w:hAnsi="Arial" w:cs="Arial"/>
                <w:sz w:val="20"/>
                <w:szCs w:val="20"/>
              </w:rPr>
              <w:br/>
            </w:r>
            <w:r>
              <w:rPr>
                <w:rStyle w:val="Emphasis"/>
                <w:rFonts w:ascii="Arial" w:hAnsi="Arial" w:cs="Arial"/>
                <w:sz w:val="20"/>
                <w:szCs w:val="20"/>
              </w:rPr>
              <w:t>Accounts of Chemical Research</w:t>
            </w:r>
          </w:p>
          <w:tbl>
            <w:tblPr>
              <w:tblpPr w:leftFromText="45" w:rightFromText="45" w:vertAnchor="text" w:tblpXSpec="right" w:tblpYSpec="center"/>
              <w:tblW w:w="268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85"/>
            </w:tblGrid>
            <w:tr w:rsidR="00320B9E">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320B9E" w:rsidRDefault="00320B9E">
                  <w:r>
                    <w:rPr>
                      <w:noProof/>
                    </w:rPr>
                    <w:drawing>
                      <wp:inline distT="0" distB="0" distL="0" distR="0">
                        <wp:extent cx="1631315" cy="1075055"/>
                        <wp:effectExtent l="0" t="0" r="6985" b="0"/>
                        <wp:docPr id="17" name="Picture 17" descr="http://images.magnetmail.net/images/clients/ACS/050912LeafACS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mages.magnetmail.net/images/clients/ACS/050912LeafACS_thumb.jp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631315" cy="1075055"/>
                                </a:xfrm>
                                <a:prstGeom prst="rect">
                                  <a:avLst/>
                                </a:prstGeom>
                                <a:noFill/>
                                <a:ln>
                                  <a:noFill/>
                                </a:ln>
                              </pic:spPr>
                            </pic:pic>
                          </a:graphicData>
                        </a:graphic>
                      </wp:inline>
                    </w:drawing>
                  </w:r>
                  <w:r>
                    <w:br/>
                  </w:r>
                  <w:r>
                    <w:rPr>
                      <w:rFonts w:ascii="Arial" w:hAnsi="Arial" w:cs="Arial"/>
                      <w:sz w:val="16"/>
                      <w:szCs w:val="16"/>
                    </w:rPr>
                    <w:t>Secrets of the first practical artificial leaf</w:t>
                  </w:r>
                  <w:r>
                    <w:rPr>
                      <w:rFonts w:ascii="Arial" w:hAnsi="Arial" w:cs="Arial"/>
                      <w:sz w:val="16"/>
                      <w:szCs w:val="16"/>
                    </w:rPr>
                    <w:br/>
                  </w:r>
                  <w:r>
                    <w:rPr>
                      <w:rStyle w:val="Emphasis"/>
                      <w:rFonts w:ascii="Arial" w:hAnsi="Arial" w:cs="Arial"/>
                      <w:sz w:val="14"/>
                      <w:szCs w:val="14"/>
                    </w:rPr>
                    <w:t>Credit: American Chemical Society</w:t>
                  </w:r>
                  <w:r>
                    <w:rPr>
                      <w:rFonts w:ascii="Arial" w:hAnsi="Arial" w:cs="Arial"/>
                      <w:sz w:val="14"/>
                      <w:szCs w:val="14"/>
                    </w:rPr>
                    <w:br/>
                  </w:r>
                  <w:hyperlink r:id="rId26" w:history="1">
                    <w:r>
                      <w:rPr>
                        <w:rStyle w:val="Hyperlink"/>
                        <w:rFonts w:ascii="Arial" w:eastAsiaTheme="minorHAnsi" w:hAnsi="Arial" w:cs="Arial"/>
                        <w:sz w:val="14"/>
                        <w:szCs w:val="14"/>
                      </w:rPr>
                      <w:t>Click here for high-resolution image.</w:t>
                    </w:r>
                  </w:hyperlink>
                </w:p>
              </w:tc>
            </w:tr>
          </w:tbl>
          <w:p w:rsidR="00320B9E" w:rsidRDefault="00320B9E">
            <w:pPr>
              <w:pStyle w:val="NormalWeb"/>
              <w:rPr>
                <w:rFonts w:ascii="Arial" w:hAnsi="Arial" w:cs="Arial"/>
              </w:rPr>
            </w:pPr>
            <w:r>
              <w:rPr>
                <w:rFonts w:ascii="Arial" w:hAnsi="Arial" w:cs="Arial"/>
                <w:sz w:val="20"/>
                <w:szCs w:val="20"/>
              </w:rPr>
              <w:t xml:space="preserve">A detailed description of development of the first practical artificial leaf — a milestone in the drive for sustainable energy that mimics the process, photosynthesis, that green plants use to convert water and sunlight into energy — appears in the ACS journal </w:t>
            </w:r>
            <w:r>
              <w:rPr>
                <w:rStyle w:val="Emphasis"/>
                <w:rFonts w:ascii="Arial" w:hAnsi="Arial" w:cs="Arial"/>
                <w:sz w:val="20"/>
                <w:szCs w:val="20"/>
              </w:rPr>
              <w:t>Accounts of Chemical Research</w:t>
            </w:r>
            <w:r>
              <w:rPr>
                <w:rFonts w:ascii="Arial" w:hAnsi="Arial" w:cs="Arial"/>
                <w:sz w:val="20"/>
                <w:szCs w:val="20"/>
              </w:rPr>
              <w:t>. The article notes that unlike earlier devices, which used costly ingredients, the new device is made from inexpensive materials and employs low-cost engineering and manufacturing processes.</w:t>
            </w:r>
          </w:p>
          <w:p w:rsidR="00320B9E" w:rsidRDefault="00320B9E">
            <w:pPr>
              <w:pStyle w:val="NormalWeb"/>
              <w:rPr>
                <w:rFonts w:ascii="Arial" w:hAnsi="Arial" w:cs="Arial"/>
              </w:rPr>
            </w:pPr>
            <w:r>
              <w:rPr>
                <w:rFonts w:ascii="Arial" w:hAnsi="Arial" w:cs="Arial"/>
                <w:sz w:val="20"/>
                <w:szCs w:val="20"/>
              </w:rPr>
              <w:t xml:space="preserve">Daniel G. </w:t>
            </w:r>
            <w:proofErr w:type="spellStart"/>
            <w:r>
              <w:rPr>
                <w:rFonts w:ascii="Arial" w:hAnsi="Arial" w:cs="Arial"/>
                <w:sz w:val="20"/>
                <w:szCs w:val="20"/>
              </w:rPr>
              <w:t>Nocera</w:t>
            </w:r>
            <w:proofErr w:type="spellEnd"/>
            <w:r>
              <w:rPr>
                <w:rFonts w:ascii="Arial" w:hAnsi="Arial" w:cs="Arial"/>
                <w:sz w:val="20"/>
                <w:szCs w:val="20"/>
              </w:rPr>
              <w:t xml:space="preserve"> points out that the artificial leaf responds to the vision of a famous Italian chemist who, in 1912, predicted that scientists one day would uncover the “guarded secret of plants.” The most important of those, </w:t>
            </w:r>
            <w:proofErr w:type="spellStart"/>
            <w:r>
              <w:rPr>
                <w:rFonts w:ascii="Arial" w:hAnsi="Arial" w:cs="Arial"/>
                <w:sz w:val="20"/>
                <w:szCs w:val="20"/>
              </w:rPr>
              <w:t>Nocera</w:t>
            </w:r>
            <w:proofErr w:type="spellEnd"/>
            <w:r>
              <w:rPr>
                <w:rFonts w:ascii="Arial" w:hAnsi="Arial" w:cs="Arial"/>
                <w:sz w:val="20"/>
                <w:szCs w:val="20"/>
              </w:rPr>
              <w:t xml:space="preserve"> says, is the process that splits water into hydrogen and oxygen. The artificial leaf has a sunlight collector sandwiched between two films that generate oxygen and hydrogen gas. When dropped into a jar of water in the sunlight, it bubbles away, releasing hydrogen that can be used in fuel cells to make electricity. These self-contained units are attractive for making fuel for electricity in remote places and the developing world, but designs demonstrated thus far rely on metals like platinum and manufacturing processes that make them cost-prohibitive.</w:t>
            </w:r>
          </w:p>
          <w:p w:rsidR="00320B9E" w:rsidRDefault="00320B9E">
            <w:pPr>
              <w:pStyle w:val="NormalWeb"/>
              <w:spacing w:after="240" w:afterAutospacing="0"/>
              <w:rPr>
                <w:rFonts w:ascii="Arial" w:hAnsi="Arial" w:cs="Arial"/>
              </w:rPr>
            </w:pPr>
            <w:r>
              <w:rPr>
                <w:rFonts w:ascii="Arial" w:hAnsi="Arial" w:cs="Arial"/>
                <w:sz w:val="20"/>
                <w:szCs w:val="20"/>
              </w:rPr>
              <w:t xml:space="preserve">To make these devices more widely available, </w:t>
            </w:r>
            <w:proofErr w:type="spellStart"/>
            <w:r>
              <w:rPr>
                <w:rFonts w:ascii="Arial" w:hAnsi="Arial" w:cs="Arial"/>
                <w:sz w:val="20"/>
                <w:szCs w:val="20"/>
              </w:rPr>
              <w:t>Nocera</w:t>
            </w:r>
            <w:proofErr w:type="spellEnd"/>
            <w:r>
              <w:rPr>
                <w:rFonts w:ascii="Arial" w:hAnsi="Arial" w:cs="Arial"/>
                <w:sz w:val="20"/>
                <w:szCs w:val="20"/>
              </w:rPr>
              <w:t xml:space="preserve"> replaced the platinum catalyst that produces hydrogen gas with a less-expensive nickel-</w:t>
            </w:r>
            <w:r>
              <w:rPr>
                <w:rFonts w:ascii="Arial" w:hAnsi="Arial" w:cs="Arial"/>
                <w:sz w:val="20"/>
                <w:szCs w:val="20"/>
              </w:rPr>
              <w:lastRenderedPageBreak/>
              <w:t xml:space="preserve">molybdenum-zinc compound. On the other side of the leaf, a cobalt film generates oxygen gas. </w:t>
            </w:r>
            <w:proofErr w:type="spellStart"/>
            <w:r>
              <w:rPr>
                <w:rFonts w:ascii="Arial" w:hAnsi="Arial" w:cs="Arial"/>
                <w:sz w:val="20"/>
                <w:szCs w:val="20"/>
              </w:rPr>
              <w:t>Nocera</w:t>
            </w:r>
            <w:proofErr w:type="spellEnd"/>
            <w:r>
              <w:rPr>
                <w:rFonts w:ascii="Arial" w:hAnsi="Arial" w:cs="Arial"/>
                <w:sz w:val="20"/>
                <w:szCs w:val="20"/>
              </w:rPr>
              <w:t xml:space="preserve"> notes that all of these materials are abundant on Earth, unlike the rare and expensive platinum, noble metal oxides and semiconducting materials others have used. “Considering that it is the 6 billion </w:t>
            </w:r>
            <w:proofErr w:type="spellStart"/>
            <w:r>
              <w:rPr>
                <w:rFonts w:ascii="Arial" w:hAnsi="Arial" w:cs="Arial"/>
                <w:sz w:val="20"/>
                <w:szCs w:val="20"/>
              </w:rPr>
              <w:t>nonlegacy</w:t>
            </w:r>
            <w:proofErr w:type="spellEnd"/>
            <w:r>
              <w:rPr>
                <w:rFonts w:ascii="Arial" w:hAnsi="Arial" w:cs="Arial"/>
                <w:sz w:val="20"/>
                <w:szCs w:val="20"/>
              </w:rPr>
              <w:t xml:space="preserve"> users that are driving the enormous increase in energy demand by midcentury, a research target of delivering solar energy to the poor with discoveries such as the artificial leaf provides global society its most direct path to a sustainable energy future,” he says.</w:t>
            </w:r>
            <w:r>
              <w:rPr>
                <w:rFonts w:ascii="Arial" w:hAnsi="Arial" w:cs="Arial"/>
                <w:sz w:val="20"/>
                <w:szCs w:val="20"/>
              </w:rPr>
              <w:br/>
            </w:r>
            <w:r>
              <w:rPr>
                <w:rFonts w:ascii="Arial" w:hAnsi="Arial" w:cs="Arial"/>
                <w:sz w:val="20"/>
                <w:szCs w:val="20"/>
              </w:rPr>
              <w:br/>
              <w:t xml:space="preserve">The author acknowledges support from the </w:t>
            </w:r>
            <w:hyperlink r:id="rId27" w:history="1">
              <w:r>
                <w:rPr>
                  <w:rStyle w:val="Hyperlink"/>
                  <w:rFonts w:ascii="Arial" w:hAnsi="Arial" w:cs="Arial"/>
                  <w:sz w:val="20"/>
                  <w:szCs w:val="20"/>
                </w:rPr>
                <w:t>National Science Foundation</w:t>
              </w:r>
            </w:hyperlink>
            <w:r>
              <w:rPr>
                <w:rFonts w:ascii="Arial" w:hAnsi="Arial" w:cs="Arial"/>
                <w:sz w:val="20"/>
                <w:szCs w:val="20"/>
              </w:rPr>
              <w:t xml:space="preserve"> and the </w:t>
            </w:r>
            <w:hyperlink r:id="rId28" w:history="1">
              <w:proofErr w:type="spellStart"/>
              <w:r>
                <w:rPr>
                  <w:rStyle w:val="Hyperlink"/>
                  <w:rFonts w:ascii="Arial" w:hAnsi="Arial" w:cs="Arial"/>
                  <w:sz w:val="20"/>
                  <w:szCs w:val="20"/>
                </w:rPr>
                <w:t>Chesonis</w:t>
              </w:r>
              <w:proofErr w:type="spellEnd"/>
              <w:r>
                <w:rPr>
                  <w:rStyle w:val="Hyperlink"/>
                  <w:rFonts w:ascii="Arial" w:hAnsi="Arial" w:cs="Arial"/>
                  <w:sz w:val="20"/>
                  <w:szCs w:val="20"/>
                </w:rPr>
                <w:t xml:space="preserve"> Family Foundation</w:t>
              </w:r>
            </w:hyperlink>
            <w:r>
              <w:rPr>
                <w:rFonts w:ascii="Arial" w:hAnsi="Arial" w:cs="Arial"/>
                <w:sz w:val="20"/>
                <w:szCs w:val="20"/>
              </w:rPr>
              <w:t xml:space="preserve">.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320B9E">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320B9E" w:rsidRDefault="00320B9E">
                  <w:r>
                    <w:rPr>
                      <w:noProof/>
                    </w:rPr>
                    <w:drawing>
                      <wp:inline distT="0" distB="0" distL="0" distR="0">
                        <wp:extent cx="702310" cy="936625"/>
                        <wp:effectExtent l="0" t="0" r="2540" b="0"/>
                        <wp:docPr id="16" name="Picture 16" descr="http://images.magnetmail.net/images/clients/ACS/050912ACR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mages.magnetmail.net/images/clients/ACS/050912ACR_thumb.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702310" cy="936625"/>
                                </a:xfrm>
                                <a:prstGeom prst="rect">
                                  <a:avLst/>
                                </a:prstGeom>
                                <a:noFill/>
                                <a:ln>
                                  <a:noFill/>
                                </a:ln>
                              </pic:spPr>
                            </pic:pic>
                          </a:graphicData>
                        </a:graphic>
                      </wp:inline>
                    </w:drawing>
                  </w:r>
                  <w:r>
                    <w:br/>
                  </w:r>
                  <w:hyperlink r:id="rId30"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320B9E" w:rsidRDefault="00320B9E">
            <w:pPr>
              <w:pStyle w:val="NormalWeb"/>
              <w:rPr>
                <w:rFonts w:ascii="Arial" w:hAnsi="Arial" w:cs="Arial"/>
              </w:rPr>
            </w:pPr>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sz w:val="20"/>
                <w:szCs w:val="20"/>
              </w:rPr>
              <w:br/>
              <w:t>“The Artificial Leaf”</w:t>
            </w:r>
          </w:p>
          <w:p w:rsidR="00320B9E" w:rsidRDefault="00320B9E">
            <w:pPr>
              <w:pStyle w:val="NormalWeb"/>
              <w:rPr>
                <w:rFonts w:ascii="Arial" w:hAnsi="Arial" w:cs="Arial"/>
              </w:rPr>
            </w:pPr>
            <w:hyperlink r:id="rId31"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 xml:space="preserve">Daniel G. </w:t>
            </w:r>
            <w:proofErr w:type="spellStart"/>
            <w:r>
              <w:rPr>
                <w:rFonts w:ascii="Arial" w:hAnsi="Arial" w:cs="Arial"/>
                <w:sz w:val="20"/>
                <w:szCs w:val="20"/>
              </w:rPr>
              <w:t>Nocera</w:t>
            </w:r>
            <w:proofErr w:type="spellEnd"/>
            <w:r>
              <w:rPr>
                <w:rFonts w:ascii="Arial" w:hAnsi="Arial" w:cs="Arial"/>
                <w:sz w:val="20"/>
                <w:szCs w:val="20"/>
              </w:rPr>
              <w:t>, Ph.D.</w:t>
            </w:r>
            <w:r>
              <w:rPr>
                <w:rFonts w:ascii="Arial" w:hAnsi="Arial" w:cs="Arial"/>
                <w:sz w:val="20"/>
                <w:szCs w:val="20"/>
              </w:rPr>
              <w:br/>
              <w:t>Massachusetts Institute of Technology</w:t>
            </w:r>
            <w:r>
              <w:rPr>
                <w:rFonts w:ascii="Arial" w:hAnsi="Arial" w:cs="Arial"/>
                <w:sz w:val="20"/>
                <w:szCs w:val="20"/>
              </w:rPr>
              <w:br/>
              <w:t>Cambridge, Mass. 02139-4307</w:t>
            </w:r>
            <w:r>
              <w:rPr>
                <w:rFonts w:ascii="Arial" w:hAnsi="Arial" w:cs="Arial"/>
                <w:sz w:val="20"/>
                <w:szCs w:val="20"/>
              </w:rPr>
              <w:br/>
              <w:t xml:space="preserve">E-mail: </w:t>
            </w:r>
            <w:hyperlink r:id="rId32" w:history="1">
              <w:r>
                <w:rPr>
                  <w:rStyle w:val="Hyperlink"/>
                  <w:rFonts w:ascii="Arial" w:hAnsi="Arial" w:cs="Arial"/>
                  <w:sz w:val="20"/>
                  <w:szCs w:val="20"/>
                </w:rPr>
                <w:t xml:space="preserve">nocera@mit.edu </w:t>
              </w:r>
            </w:hyperlink>
          </w:p>
          <w:p w:rsidR="00320B9E" w:rsidRDefault="00320B9E">
            <w:pPr>
              <w:pStyle w:val="NormalWeb"/>
              <w:rPr>
                <w:rFonts w:ascii="Arial" w:hAnsi="Arial" w:cs="Arial"/>
              </w:rPr>
            </w:pPr>
            <w:r>
              <w:rPr>
                <w:rFonts w:ascii="Arial" w:hAnsi="Arial" w:cs="Arial"/>
              </w:rPr>
              <w:t> </w:t>
            </w:r>
          </w:p>
          <w:p w:rsidR="00320B9E" w:rsidRDefault="00320B9E">
            <w:pPr>
              <w:pStyle w:val="NormalWeb"/>
              <w:jc w:val="center"/>
              <w:rPr>
                <w:rFonts w:ascii="Arial" w:hAnsi="Arial" w:cs="Arial"/>
              </w:rPr>
            </w:pPr>
            <w:hyperlink w:anchor="top" w:history="1">
              <w:r>
                <w:rPr>
                  <w:rStyle w:val="Hyperlink"/>
                  <w:rFonts w:ascii="Arial" w:hAnsi="Arial" w:cs="Arial"/>
                  <w:sz w:val="18"/>
                  <w:szCs w:val="18"/>
                </w:rPr>
                <w:t>To Top</w:t>
              </w:r>
            </w:hyperlink>
          </w:p>
          <w:p w:rsidR="00320B9E" w:rsidRDefault="00320B9E">
            <w:pPr>
              <w:pStyle w:val="NormalWeb"/>
              <w:jc w:val="center"/>
              <w:rPr>
                <w:rFonts w:ascii="Arial" w:hAnsi="Arial" w:cs="Arial"/>
              </w:rPr>
            </w:pPr>
            <w:r>
              <w:rPr>
                <w:rFonts w:ascii="Arial" w:hAnsi="Arial" w:cs="Arial"/>
                <w:noProof/>
              </w:rPr>
              <w:drawing>
                <wp:inline distT="0" distB="0" distL="0" distR="0">
                  <wp:extent cx="4432935" cy="7620"/>
                  <wp:effectExtent l="0" t="0" r="0" b="0"/>
                  <wp:docPr id="15" name="Picture 1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32935" cy="7620"/>
                          </a:xfrm>
                          <a:prstGeom prst="rect">
                            <a:avLst/>
                          </a:prstGeom>
                          <a:noFill/>
                          <a:ln>
                            <a:noFill/>
                          </a:ln>
                        </pic:spPr>
                      </pic:pic>
                    </a:graphicData>
                  </a:graphic>
                </wp:inline>
              </w:drawing>
            </w:r>
          </w:p>
          <w:p w:rsidR="00320B9E" w:rsidRDefault="00320B9E">
            <w:pPr>
              <w:pStyle w:val="NormalWeb"/>
              <w:jc w:val="center"/>
              <w:rPr>
                <w:rFonts w:ascii="Arial" w:hAnsi="Arial" w:cs="Arial"/>
              </w:rPr>
            </w:pPr>
            <w:r>
              <w:rPr>
                <w:rFonts w:ascii="Arial" w:hAnsi="Arial" w:cs="Arial"/>
              </w:rPr>
              <w:t> </w:t>
            </w:r>
          </w:p>
          <w:p w:rsidR="00320B9E" w:rsidRDefault="00320B9E">
            <w:pPr>
              <w:pStyle w:val="NormalWeb"/>
              <w:rPr>
                <w:rFonts w:ascii="Arial" w:hAnsi="Arial" w:cs="Arial"/>
              </w:rPr>
            </w:pPr>
            <w:bookmarkStart w:id="5" w:name="4"/>
            <w:bookmarkEnd w:id="5"/>
            <w:r>
              <w:rPr>
                <w:rFonts w:ascii="Arial" w:hAnsi="Arial" w:cs="Arial"/>
                <w:sz w:val="20"/>
                <w:szCs w:val="20"/>
              </w:rPr>
              <w:t xml:space="preserve">ARTICLE #4 </w:t>
            </w:r>
            <w:r>
              <w:rPr>
                <w:rStyle w:val="Strong"/>
                <w:rFonts w:ascii="Arial" w:hAnsi="Arial" w:cs="Arial"/>
                <w:sz w:val="20"/>
                <w:szCs w:val="20"/>
              </w:rPr>
              <w:t xml:space="preserve">FOR IMMEDIATE RELEASE: A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Instant Replay*</w:t>
            </w:r>
            <w:r>
              <w:rPr>
                <w:rFonts w:ascii="Arial" w:hAnsi="Arial" w:cs="Arial"/>
                <w:sz w:val="20"/>
                <w:szCs w:val="20"/>
              </w:rPr>
              <w:br/>
            </w:r>
            <w:r>
              <w:rPr>
                <w:rFonts w:ascii="Arial" w:hAnsi="Arial" w:cs="Arial"/>
                <w:b/>
                <w:bCs/>
                <w:sz w:val="20"/>
                <w:szCs w:val="20"/>
              </w:rPr>
              <w:br/>
            </w:r>
            <w:r>
              <w:rPr>
                <w:rStyle w:val="Strong"/>
                <w:rFonts w:ascii="Arial" w:hAnsi="Arial" w:cs="Arial"/>
                <w:sz w:val="20"/>
                <w:szCs w:val="20"/>
              </w:rPr>
              <w:t xml:space="preserve">Defying conventional wisdom, water </w:t>
            </w:r>
            <w:r>
              <w:rPr>
                <w:rStyle w:val="Emphasis"/>
                <w:rFonts w:ascii="Arial" w:hAnsi="Arial" w:cs="Arial"/>
                <w:b/>
                <w:bCs/>
                <w:sz w:val="20"/>
                <w:szCs w:val="20"/>
              </w:rPr>
              <w:t xml:space="preserve">can </w:t>
            </w:r>
            <w:r>
              <w:rPr>
                <w:rStyle w:val="Strong"/>
                <w:rFonts w:ascii="Arial" w:hAnsi="Arial" w:cs="Arial"/>
                <w:sz w:val="20"/>
                <w:szCs w:val="20"/>
              </w:rPr>
              <w:t>float on oil</w:t>
            </w:r>
            <w:r>
              <w:rPr>
                <w:rFonts w:ascii="Arial" w:hAnsi="Arial" w:cs="Arial"/>
                <w:sz w:val="20"/>
                <w:szCs w:val="20"/>
              </w:rPr>
              <w:br/>
            </w:r>
            <w:r>
              <w:rPr>
                <w:rStyle w:val="Emphasis"/>
                <w:rFonts w:ascii="Arial" w:hAnsi="Arial" w:cs="Arial"/>
                <w:sz w:val="20"/>
                <w:szCs w:val="20"/>
              </w:rPr>
              <w:t>Langmuir</w:t>
            </w:r>
          </w:p>
          <w:tbl>
            <w:tblPr>
              <w:tblpPr w:leftFromText="45" w:rightFromText="45" w:vertAnchor="text" w:tblpXSpec="right" w:tblpYSpec="center"/>
              <w:tblW w:w="217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69"/>
            </w:tblGrid>
            <w:tr w:rsidR="00320B9E">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320B9E" w:rsidRDefault="00320B9E">
                  <w:r>
                    <w:rPr>
                      <w:noProof/>
                    </w:rPr>
                    <w:lastRenderedPageBreak/>
                    <w:drawing>
                      <wp:inline distT="0" distB="0" distL="0" distR="0">
                        <wp:extent cx="1448435" cy="1192530"/>
                        <wp:effectExtent l="0" t="0" r="0" b="7620"/>
                        <wp:docPr id="14" name="Picture 14" descr="http://images.magnetmail.net/images/clients/ACS/040412OilWaterAC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images.magnetmail.net/images/clients/ACS/040412OilWaterACS.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448435" cy="1192530"/>
                                </a:xfrm>
                                <a:prstGeom prst="rect">
                                  <a:avLst/>
                                </a:prstGeom>
                                <a:noFill/>
                                <a:ln>
                                  <a:noFill/>
                                </a:ln>
                              </pic:spPr>
                            </pic:pic>
                          </a:graphicData>
                        </a:graphic>
                      </wp:inline>
                    </w:drawing>
                  </w:r>
                  <w:r>
                    <w:br/>
                  </w:r>
                  <w:r>
                    <w:rPr>
                      <w:rFonts w:ascii="Arial" w:hAnsi="Arial" w:cs="Arial"/>
                      <w:sz w:val="16"/>
                      <w:szCs w:val="16"/>
                    </w:rPr>
                    <w:t xml:space="preserve">Defying conventional wisdom, water </w:t>
                  </w:r>
                  <w:r>
                    <w:rPr>
                      <w:rStyle w:val="Emphasis"/>
                      <w:rFonts w:ascii="Arial" w:hAnsi="Arial" w:cs="Arial"/>
                      <w:sz w:val="16"/>
                      <w:szCs w:val="16"/>
                    </w:rPr>
                    <w:t xml:space="preserve">can </w:t>
                  </w:r>
                  <w:r>
                    <w:rPr>
                      <w:rFonts w:ascii="Arial" w:hAnsi="Arial" w:cs="Arial"/>
                      <w:sz w:val="16"/>
                      <w:szCs w:val="16"/>
                    </w:rPr>
                    <w:t>float on oil</w:t>
                  </w:r>
                  <w:r>
                    <w:br/>
                  </w:r>
                  <w:r>
                    <w:rPr>
                      <w:rStyle w:val="Emphasis"/>
                      <w:rFonts w:ascii="Arial" w:hAnsi="Arial" w:cs="Arial"/>
                      <w:sz w:val="14"/>
                      <w:szCs w:val="14"/>
                    </w:rPr>
                    <w:t>Credit: American Chemical Society</w:t>
                  </w:r>
                </w:p>
              </w:tc>
            </w:tr>
          </w:tbl>
          <w:p w:rsidR="00320B9E" w:rsidRDefault="00320B9E">
            <w:pPr>
              <w:pStyle w:val="NormalWeb"/>
              <w:rPr>
                <w:rFonts w:ascii="Arial" w:hAnsi="Arial" w:cs="Arial"/>
              </w:rPr>
            </w:pPr>
            <w:r>
              <w:rPr>
                <w:rFonts w:ascii="Arial" w:hAnsi="Arial" w:cs="Arial"/>
                <w:sz w:val="20"/>
                <w:szCs w:val="20"/>
              </w:rPr>
              <w:t xml:space="preserve">Defying thousands of years of conventional wisdom, scientists are reporting that it is possible for water to float on </w:t>
            </w:r>
            <w:proofErr w:type="gramStart"/>
            <w:r>
              <w:rPr>
                <w:rFonts w:ascii="Arial" w:hAnsi="Arial" w:cs="Arial"/>
                <w:sz w:val="20"/>
                <w:szCs w:val="20"/>
              </w:rPr>
              <w:t>oil,</w:t>
            </w:r>
            <w:proofErr w:type="gramEnd"/>
            <w:r>
              <w:rPr>
                <w:rFonts w:ascii="Arial" w:hAnsi="Arial" w:cs="Arial"/>
                <w:sz w:val="20"/>
                <w:szCs w:val="20"/>
              </w:rPr>
              <w:t xml:space="preserve"> a discovery they say has important potential applications in cleaning up oil spills that threaten seashores and fisheries. Their report appears in ACS’ journal </w:t>
            </w:r>
            <w:r>
              <w:rPr>
                <w:rStyle w:val="Emphasis"/>
                <w:rFonts w:ascii="Arial" w:hAnsi="Arial" w:cs="Arial"/>
                <w:sz w:val="20"/>
                <w:szCs w:val="20"/>
              </w:rPr>
              <w:t>Langmuir</w:t>
            </w:r>
            <w:r>
              <w:rPr>
                <w:rFonts w:ascii="Arial" w:hAnsi="Arial" w:cs="Arial"/>
                <w:sz w:val="20"/>
                <w:szCs w:val="20"/>
              </w:rPr>
              <w:t>.</w:t>
            </w:r>
            <w:r>
              <w:rPr>
                <w:rFonts w:ascii="Arial" w:hAnsi="Arial" w:cs="Arial"/>
                <w:sz w:val="20"/>
                <w:szCs w:val="20"/>
              </w:rPr>
              <w:br/>
            </w:r>
            <w:r>
              <w:rPr>
                <w:rFonts w:ascii="Arial" w:hAnsi="Arial" w:cs="Arial"/>
                <w:sz w:val="20"/>
                <w:szCs w:val="20"/>
              </w:rPr>
              <w:br/>
              <w:t xml:space="preserve">Chi M. </w:t>
            </w:r>
            <w:proofErr w:type="spellStart"/>
            <w:r>
              <w:rPr>
                <w:rFonts w:ascii="Arial" w:hAnsi="Arial" w:cs="Arial"/>
                <w:sz w:val="20"/>
                <w:szCs w:val="20"/>
              </w:rPr>
              <w:t>Phan</w:t>
            </w:r>
            <w:proofErr w:type="spellEnd"/>
            <w:r>
              <w:rPr>
                <w:rFonts w:ascii="Arial" w:hAnsi="Arial" w:cs="Arial"/>
                <w:sz w:val="20"/>
                <w:szCs w:val="20"/>
              </w:rPr>
              <w:t xml:space="preserve"> and colleagues point out that the ancient Greek philosopher Aristotle made an early attempt to explain flotation around 350 B.C. Today, most people know that less dense liquids float on more dense liquids. So crude oil with a density of about 58 pounds per cubic foot floats on sea water, which has a density of 64 pounds per cubic foot — and not vice-versa. Correct? </w:t>
            </w:r>
            <w:proofErr w:type="spellStart"/>
            <w:r>
              <w:rPr>
                <w:rFonts w:ascii="Arial" w:hAnsi="Arial" w:cs="Arial"/>
                <w:sz w:val="20"/>
                <w:szCs w:val="20"/>
              </w:rPr>
              <w:t>Phan’s</w:t>
            </w:r>
            <w:proofErr w:type="spellEnd"/>
            <w:r>
              <w:rPr>
                <w:rFonts w:ascii="Arial" w:hAnsi="Arial" w:cs="Arial"/>
                <w:sz w:val="20"/>
                <w:szCs w:val="20"/>
              </w:rPr>
              <w:t xml:space="preserve"> team decided to test that notion with computer models and in the lab.</w:t>
            </w:r>
            <w:r>
              <w:rPr>
                <w:rFonts w:ascii="Arial" w:hAnsi="Arial" w:cs="Arial"/>
                <w:sz w:val="20"/>
                <w:szCs w:val="20"/>
              </w:rPr>
              <w:br/>
            </w:r>
            <w:r>
              <w:rPr>
                <w:rFonts w:ascii="Arial" w:hAnsi="Arial" w:cs="Arial"/>
                <w:sz w:val="20"/>
                <w:szCs w:val="20"/>
              </w:rPr>
              <w:br/>
              <w:t xml:space="preserve">They report that in certain cases, the conventional wisdom is wrong. By adding tiny amounts of water to a floating droplet of oil, they found that the ability of water drops to float at the surface of an oil bath depends on both the size of the droplet and the type of oil. Commercial vegetable oil has enough surface tension – the force between liquid molecules that allows beads of water to form or insects to walk on water -- at its interfaces with air and water to support a droplet’s weight, while pure mineral oils do not. At the same time, they found that vegetable oil could not support drops bigger than about one </w:t>
            </w:r>
            <w:proofErr w:type="spellStart"/>
            <w:r>
              <w:rPr>
                <w:rFonts w:ascii="Arial" w:hAnsi="Arial" w:cs="Arial"/>
                <w:sz w:val="20"/>
                <w:szCs w:val="20"/>
              </w:rPr>
              <w:t>one</w:t>
            </w:r>
            <w:proofErr w:type="spellEnd"/>
            <w:r>
              <w:rPr>
                <w:rFonts w:ascii="Arial" w:hAnsi="Arial" w:cs="Arial"/>
                <w:sz w:val="20"/>
                <w:szCs w:val="20"/>
              </w:rPr>
              <w:t xml:space="preserve"> hundredth of a cubic inch. The authors suggest the new knowledge could help clean up oil spills, where water-borne, oil-eating microbes will mix more easily into the oil if suspended in the tiny droplets they describe. “This result can lead to a new and advanced mechanism in processing oil/water mixtures, such as biodegrading process of unwanted oils, including vegetable oils, sand oil tailings and oil spillages,” the authors said.</w:t>
            </w:r>
            <w:r>
              <w:rPr>
                <w:rFonts w:ascii="Arial" w:hAnsi="Arial" w:cs="Arial"/>
                <w:sz w:val="20"/>
                <w:szCs w:val="20"/>
              </w:rPr>
              <w:br/>
            </w:r>
            <w:r>
              <w:rPr>
                <w:rFonts w:ascii="Arial" w:hAnsi="Arial" w:cs="Arial"/>
                <w:sz w:val="20"/>
                <w:szCs w:val="20"/>
              </w:rPr>
              <w:br/>
            </w:r>
            <w:hyperlink r:id="rId34" w:history="1">
              <w:r>
                <w:rPr>
                  <w:rStyle w:val="Hyperlink"/>
                  <w:rFonts w:ascii="Arial" w:hAnsi="Arial" w:cs="Arial"/>
                  <w:sz w:val="20"/>
                  <w:szCs w:val="20"/>
                </w:rPr>
                <w:t>Click here</w:t>
              </w:r>
            </w:hyperlink>
            <w:r>
              <w:rPr>
                <w:rFonts w:ascii="Arial" w:hAnsi="Arial" w:cs="Arial"/>
                <w:sz w:val="20"/>
                <w:szCs w:val="20"/>
              </w:rPr>
              <w:t xml:space="preserve"> to view a video of their experiment.</w:t>
            </w:r>
          </w:p>
          <w:p w:rsidR="00320B9E" w:rsidRDefault="00320B9E">
            <w:pPr>
              <w:pStyle w:val="NormalWeb"/>
              <w:rPr>
                <w:rFonts w:ascii="Arial" w:hAnsi="Arial" w:cs="Arial"/>
              </w:rPr>
            </w:pP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320B9E">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320B9E" w:rsidRDefault="00320B9E">
                  <w:r>
                    <w:rPr>
                      <w:noProof/>
                    </w:rPr>
                    <w:lastRenderedPageBreak/>
                    <w:drawing>
                      <wp:inline distT="0" distB="0" distL="0" distR="0">
                        <wp:extent cx="702310" cy="936625"/>
                        <wp:effectExtent l="0" t="0" r="2540" b="0"/>
                        <wp:docPr id="13" name="Picture 13" descr="http://images.magnetmail.net/images/clients/ACS/050912Langmui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ages.magnetmail.net/images/clients/ACS/050912Langmui_thumb.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702310" cy="936625"/>
                                </a:xfrm>
                                <a:prstGeom prst="rect">
                                  <a:avLst/>
                                </a:prstGeom>
                                <a:noFill/>
                                <a:ln>
                                  <a:noFill/>
                                </a:ln>
                              </pic:spPr>
                            </pic:pic>
                          </a:graphicData>
                        </a:graphic>
                      </wp:inline>
                    </w:drawing>
                  </w:r>
                  <w:r>
                    <w:br/>
                  </w:r>
                  <w:hyperlink r:id="rId36"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320B9E" w:rsidRDefault="00320B9E">
            <w:pPr>
              <w:pStyle w:val="NormalWeb"/>
              <w:rPr>
                <w:rFonts w:ascii="Arial" w:hAnsi="Arial" w:cs="Arial"/>
              </w:rPr>
            </w:pPr>
            <w:r>
              <w:rPr>
                <w:rFonts w:ascii="Arial" w:hAnsi="Arial" w:cs="Arial"/>
                <w:sz w:val="20"/>
                <w:szCs w:val="20"/>
              </w:rPr>
              <w:t xml:space="preserve">ARTICLE #4 </w:t>
            </w:r>
            <w:r>
              <w:rPr>
                <w:rStyle w:val="Strong"/>
                <w:rFonts w:ascii="Arial" w:hAnsi="Arial" w:cs="Arial"/>
                <w:sz w:val="20"/>
                <w:szCs w:val="20"/>
              </w:rPr>
              <w:t>FOR IMMEDIATE RELEASE</w:t>
            </w:r>
            <w:r>
              <w:rPr>
                <w:rFonts w:ascii="Arial" w:hAnsi="Arial" w:cs="Arial"/>
                <w:sz w:val="20"/>
                <w:szCs w:val="20"/>
              </w:rPr>
              <w:br/>
              <w:t>“Can Water Float on Oil?”</w:t>
            </w:r>
            <w:r>
              <w:rPr>
                <w:rFonts w:ascii="Arial" w:hAnsi="Arial" w:cs="Arial"/>
                <w:sz w:val="20"/>
                <w:szCs w:val="20"/>
              </w:rPr>
              <w:br/>
            </w:r>
            <w:r>
              <w:rPr>
                <w:rFonts w:ascii="Arial" w:hAnsi="Arial" w:cs="Arial"/>
                <w:sz w:val="20"/>
                <w:szCs w:val="20"/>
              </w:rPr>
              <w:br/>
            </w:r>
            <w:hyperlink r:id="rId37"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t xml:space="preserve">Chi M. </w:t>
            </w:r>
            <w:proofErr w:type="spellStart"/>
            <w:r>
              <w:rPr>
                <w:rFonts w:ascii="Arial" w:hAnsi="Arial" w:cs="Arial"/>
                <w:sz w:val="20"/>
                <w:szCs w:val="20"/>
              </w:rPr>
              <w:t>Phan</w:t>
            </w:r>
            <w:proofErr w:type="spellEnd"/>
            <w:r>
              <w:rPr>
                <w:rFonts w:ascii="Arial" w:hAnsi="Arial" w:cs="Arial"/>
                <w:sz w:val="20"/>
                <w:szCs w:val="20"/>
              </w:rPr>
              <w:t>, Ph.D.</w:t>
            </w:r>
            <w:r>
              <w:rPr>
                <w:rFonts w:ascii="Arial" w:hAnsi="Arial" w:cs="Arial"/>
                <w:sz w:val="20"/>
                <w:szCs w:val="20"/>
              </w:rPr>
              <w:br/>
              <w:t>Curtin University</w:t>
            </w:r>
            <w:r>
              <w:rPr>
                <w:rFonts w:ascii="Arial" w:hAnsi="Arial" w:cs="Arial"/>
                <w:sz w:val="20"/>
                <w:szCs w:val="20"/>
              </w:rPr>
              <w:br/>
              <w:t>Perth, Australia</w:t>
            </w:r>
            <w:r>
              <w:rPr>
                <w:rFonts w:ascii="Arial" w:hAnsi="Arial" w:cs="Arial"/>
                <w:sz w:val="20"/>
                <w:szCs w:val="20"/>
              </w:rPr>
              <w:br/>
              <w:t xml:space="preserve">Email: </w:t>
            </w:r>
            <w:hyperlink r:id="rId38" w:history="1">
              <w:r>
                <w:rPr>
                  <w:rStyle w:val="Hyperlink"/>
                  <w:rFonts w:ascii="Arial" w:hAnsi="Arial" w:cs="Arial"/>
                  <w:sz w:val="20"/>
                  <w:szCs w:val="20"/>
                </w:rPr>
                <w:t>c.phan@curtin.edu.au</w:t>
              </w:r>
            </w:hyperlink>
            <w:r>
              <w:rPr>
                <w:rFonts w:ascii="Arial" w:hAnsi="Arial" w:cs="Arial"/>
                <w:sz w:val="20"/>
                <w:szCs w:val="20"/>
              </w:rPr>
              <w:br/>
            </w:r>
            <w:r>
              <w:rPr>
                <w:rFonts w:ascii="Arial" w:hAnsi="Arial" w:cs="Arial"/>
                <w:b/>
                <w:bCs/>
              </w:rPr>
              <w:br/>
            </w:r>
            <w:r>
              <w:rPr>
                <w:rStyle w:val="Strong"/>
                <w:rFonts w:ascii="Arial" w:hAnsi="Arial" w:cs="Arial"/>
                <w:sz w:val="20"/>
                <w:szCs w:val="20"/>
              </w:rPr>
              <w:t xml:space="preserve">* A previous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item that you may have missed</w:t>
            </w:r>
            <w:r>
              <w:rPr>
                <w:rFonts w:ascii="Arial" w:hAnsi="Arial" w:cs="Arial"/>
                <w:b/>
                <w:bCs/>
              </w:rPr>
              <w:br/>
            </w:r>
            <w:r>
              <w:rPr>
                <w:rFonts w:ascii="Arial" w:hAnsi="Arial" w:cs="Arial"/>
              </w:rPr>
              <w:t>  </w:t>
            </w:r>
            <w:r>
              <w:rPr>
                <w:rFonts w:ascii="Arial" w:hAnsi="Arial" w:cs="Arial"/>
              </w:rPr>
              <w:br/>
              <w:t> </w:t>
            </w:r>
          </w:p>
          <w:p w:rsidR="00320B9E" w:rsidRDefault="00320B9E">
            <w:pPr>
              <w:pStyle w:val="NormalWeb"/>
              <w:jc w:val="center"/>
              <w:rPr>
                <w:rFonts w:ascii="Arial" w:hAnsi="Arial" w:cs="Arial"/>
              </w:rPr>
            </w:pPr>
            <w:hyperlink w:anchor="top" w:history="1">
              <w:r>
                <w:rPr>
                  <w:rStyle w:val="Hyperlink"/>
                  <w:rFonts w:ascii="Arial" w:hAnsi="Arial" w:cs="Arial"/>
                  <w:sz w:val="18"/>
                  <w:szCs w:val="18"/>
                </w:rPr>
                <w:t>To Top</w:t>
              </w:r>
            </w:hyperlink>
          </w:p>
          <w:p w:rsidR="00320B9E" w:rsidRDefault="00320B9E">
            <w:pPr>
              <w:pStyle w:val="NormalWeb"/>
              <w:spacing w:after="240" w:afterAutospacing="0"/>
              <w:jc w:val="center"/>
              <w:rPr>
                <w:rFonts w:ascii="Arial" w:hAnsi="Arial" w:cs="Arial"/>
              </w:rPr>
            </w:pPr>
            <w:r>
              <w:rPr>
                <w:rFonts w:ascii="Arial" w:hAnsi="Arial" w:cs="Arial"/>
                <w:noProof/>
                <w:sz w:val="20"/>
                <w:szCs w:val="20"/>
              </w:rPr>
              <w:drawing>
                <wp:inline distT="0" distB="0" distL="0" distR="0">
                  <wp:extent cx="4432935" cy="7620"/>
                  <wp:effectExtent l="0" t="0" r="0" b="0"/>
                  <wp:docPr id="12" name="Picture 12"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32935" cy="7620"/>
                          </a:xfrm>
                          <a:prstGeom prst="rect">
                            <a:avLst/>
                          </a:prstGeom>
                          <a:noFill/>
                          <a:ln>
                            <a:noFill/>
                          </a:ln>
                        </pic:spPr>
                      </pic:pic>
                    </a:graphicData>
                  </a:graphic>
                </wp:inline>
              </w:drawing>
            </w:r>
          </w:p>
          <w:p w:rsidR="00320B9E" w:rsidRDefault="00320B9E">
            <w:pPr>
              <w:pStyle w:val="NormalWeb"/>
              <w:rPr>
                <w:rFonts w:ascii="Arial" w:hAnsi="Arial" w:cs="Arial"/>
              </w:rPr>
            </w:pPr>
            <w:r>
              <w:rPr>
                <w:rFonts w:ascii="Arial" w:hAnsi="Arial" w:cs="Arial"/>
                <w:sz w:val="20"/>
                <w:szCs w:val="20"/>
              </w:rPr>
              <w:br/>
            </w:r>
            <w:bookmarkStart w:id="6" w:name="5"/>
            <w:bookmarkEnd w:id="6"/>
            <w:r>
              <w:rPr>
                <w:rFonts w:ascii="Arial" w:hAnsi="Arial" w:cs="Arial"/>
                <w:sz w:val="20"/>
                <w:szCs w:val="20"/>
              </w:rPr>
              <w:t xml:space="preserve">ARTICLE #5 </w:t>
            </w:r>
            <w:r>
              <w:rPr>
                <w:rStyle w:val="Strong"/>
                <w:rFonts w:ascii="Arial" w:hAnsi="Arial" w:cs="Arial"/>
                <w:sz w:val="20"/>
                <w:szCs w:val="20"/>
              </w:rPr>
              <w:t>FOR IMMEDIATE RELEASE</w:t>
            </w:r>
          </w:p>
          <w:p w:rsidR="00320B9E" w:rsidRDefault="00320B9E">
            <w:pPr>
              <w:pStyle w:val="NormalWeb"/>
              <w:rPr>
                <w:rFonts w:ascii="Arial" w:hAnsi="Arial" w:cs="Arial"/>
              </w:rPr>
            </w:pPr>
            <w:r>
              <w:rPr>
                <w:rStyle w:val="Strong"/>
                <w:rFonts w:ascii="Arial" w:hAnsi="Arial" w:cs="Arial"/>
                <w:sz w:val="20"/>
                <w:szCs w:val="20"/>
              </w:rPr>
              <w:t>Healthcare for the U.S. Navy’s animal warriors could help people stay healthier</w:t>
            </w:r>
            <w:r>
              <w:rPr>
                <w:rFonts w:ascii="Arial" w:hAnsi="Arial" w:cs="Arial"/>
                <w:sz w:val="20"/>
                <w:szCs w:val="20"/>
              </w:rPr>
              <w:br/>
            </w:r>
            <w:r>
              <w:rPr>
                <w:rStyle w:val="Emphasis"/>
                <w:rFonts w:ascii="Arial" w:hAnsi="Arial" w:cs="Arial"/>
                <w:sz w:val="20"/>
                <w:szCs w:val="20"/>
              </w:rPr>
              <w:t>Chemical &amp; Engineering News</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098"/>
            </w:tblGrid>
            <w:tr w:rsidR="00320B9E">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320B9E" w:rsidRDefault="00320B9E">
                  <w:r>
                    <w:rPr>
                      <w:noProof/>
                    </w:rPr>
                    <w:drawing>
                      <wp:inline distT="0" distB="0" distL="0" distR="0">
                        <wp:extent cx="1272540" cy="1616710"/>
                        <wp:effectExtent l="0" t="0" r="3810" b="2540"/>
                        <wp:docPr id="11" name="Picture 11" descr="http://images.magnetmail.net/images/clients/ACS/050912CEN_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ages.magnetmail.net/images/clients/ACS/050912CEN_thumb.jp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272540" cy="1616710"/>
                                </a:xfrm>
                                <a:prstGeom prst="rect">
                                  <a:avLst/>
                                </a:prstGeom>
                                <a:noFill/>
                                <a:ln>
                                  <a:noFill/>
                                </a:ln>
                              </pic:spPr>
                            </pic:pic>
                          </a:graphicData>
                        </a:graphic>
                      </wp:inline>
                    </w:drawing>
                  </w:r>
                  <w:r>
                    <w:br/>
                  </w:r>
                  <w:hyperlink r:id="rId40"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320B9E" w:rsidRDefault="00320B9E">
            <w:pPr>
              <w:pStyle w:val="NormalWeb"/>
              <w:rPr>
                <w:rFonts w:ascii="Arial" w:hAnsi="Arial" w:cs="Arial"/>
              </w:rPr>
            </w:pPr>
            <w:r>
              <w:rPr>
                <w:rFonts w:ascii="Arial" w:hAnsi="Arial" w:cs="Arial"/>
                <w:sz w:val="20"/>
                <w:szCs w:val="20"/>
              </w:rPr>
              <w:t xml:space="preserve">Military patrol dogs with your keen sense of smell, step aside. The U.S. Navy has enlisted the biological sonar and other abilities of bottlenose dolphins and California sea lions to protect harbors from enemy </w:t>
            </w:r>
            <w:proofErr w:type="gramStart"/>
            <w:r>
              <w:rPr>
                <w:rFonts w:ascii="Arial" w:hAnsi="Arial" w:cs="Arial"/>
                <w:sz w:val="20"/>
                <w:szCs w:val="20"/>
              </w:rPr>
              <w:t>swimmers,</w:t>
            </w:r>
            <w:proofErr w:type="gramEnd"/>
            <w:r>
              <w:rPr>
                <w:rFonts w:ascii="Arial" w:hAnsi="Arial" w:cs="Arial"/>
                <w:sz w:val="20"/>
                <w:szCs w:val="20"/>
              </w:rPr>
              <w:t xml:space="preserve"> detect explosives on the seafloor and perform other tasks. An article in the current edition of </w:t>
            </w:r>
            <w:r>
              <w:rPr>
                <w:rStyle w:val="Emphasis"/>
                <w:rFonts w:ascii="Arial" w:hAnsi="Arial" w:cs="Arial"/>
                <w:sz w:val="20"/>
                <w:szCs w:val="20"/>
              </w:rPr>
              <w:t>Chemical &amp; Engineering News</w:t>
            </w:r>
            <w:r>
              <w:rPr>
                <w:rFonts w:ascii="Arial" w:hAnsi="Arial" w:cs="Arial"/>
                <w:sz w:val="20"/>
                <w:szCs w:val="20"/>
              </w:rPr>
              <w:t xml:space="preserve"> (C&amp;EN) focuses on the Navy’s health program for marine mammals and how it may also help keep people healthy. </w:t>
            </w:r>
            <w:r>
              <w:rPr>
                <w:rFonts w:ascii="Arial" w:hAnsi="Arial" w:cs="Arial"/>
                <w:sz w:val="20"/>
                <w:szCs w:val="20"/>
              </w:rPr>
              <w:br/>
            </w:r>
            <w:r>
              <w:rPr>
                <w:rFonts w:ascii="Arial" w:hAnsi="Arial" w:cs="Arial"/>
                <w:sz w:val="20"/>
                <w:szCs w:val="20"/>
              </w:rPr>
              <w:br/>
              <w:t xml:space="preserve">C&amp;EN Associate Editor Lauren K. Wolf explains that the Navy invests a lot of time and money in training these animals and, naturally, wants to keep them in tip-top shape when they deploy to places like Iraq or Korea. Their missions can </w:t>
            </w:r>
            <w:r>
              <w:rPr>
                <w:rFonts w:ascii="Arial" w:hAnsi="Arial" w:cs="Arial"/>
                <w:sz w:val="20"/>
                <w:szCs w:val="20"/>
              </w:rPr>
              <w:lastRenderedPageBreak/>
              <w:t>involve guiding sailors through mine-laden waters or attaching recovery lines to lost equipment on the seafloor. When one of the roughly 120 animals gets sick, a team of veterinarians carefully evaluates and treats its illness. Because of the Navy’s medical care, the animals are living two and three times longer than is common in the wild, leading to illnesses also seen in older humans, like high cholesterol and chronic inflammation. Wolf reports that the Navy is looking to apply its growing understanding of ailments in marine mammals to develop advances in human medical care.</w:t>
            </w:r>
            <w:r>
              <w:rPr>
                <w:rFonts w:ascii="Arial" w:hAnsi="Arial" w:cs="Arial"/>
                <w:sz w:val="20"/>
                <w:szCs w:val="20"/>
              </w:rPr>
              <w:br/>
            </w:r>
            <w:r>
              <w:rPr>
                <w:rFonts w:ascii="Arial" w:hAnsi="Arial" w:cs="Arial"/>
                <w:sz w:val="20"/>
                <w:szCs w:val="20"/>
              </w:rPr>
              <w:br/>
              <w:t>For instance, vets have noticed that dolphins show symptoms similar to diabetes, with spiking blood sugar after meals, but they are able to live with the condition. Wolf says the researchers are looking for a genetic “switch” the dolphins might use to control their diabetes that could lead to treatments for humans living with the disease. Similarly, dolphins show extraordinary healing abilities that Navy researchers think may be linked to the animals’ stem cells. The scientists are extracting stem cells from dolphins and testing to see whether their application can speed up wound healing and reduce scarring. If successful, the technique may one day be useful for humans, too.</w:t>
            </w:r>
            <w:r>
              <w:rPr>
                <w:rFonts w:ascii="Arial" w:hAnsi="Arial" w:cs="Arial"/>
              </w:rPr>
              <w:br/>
            </w:r>
            <w:r>
              <w:rPr>
                <w:rFonts w:ascii="Arial" w:hAnsi="Arial" w:cs="Arial"/>
              </w:rPr>
              <w:br/>
            </w:r>
            <w:r>
              <w:rPr>
                <w:rFonts w:ascii="Arial" w:hAnsi="Arial" w:cs="Arial"/>
              </w:rPr>
              <w:br/>
            </w:r>
            <w:r>
              <w:rPr>
                <w:rFonts w:ascii="Arial" w:hAnsi="Arial" w:cs="Arial"/>
                <w:sz w:val="20"/>
                <w:szCs w:val="20"/>
              </w:rPr>
              <w:t xml:space="preserve">ARTICLE #5 </w:t>
            </w:r>
            <w:r>
              <w:rPr>
                <w:rStyle w:val="Strong"/>
                <w:rFonts w:ascii="Arial" w:hAnsi="Arial" w:cs="Arial"/>
                <w:sz w:val="20"/>
                <w:szCs w:val="20"/>
              </w:rPr>
              <w:t>FOR IMMEDIATE RELEASE</w:t>
            </w:r>
            <w:r>
              <w:rPr>
                <w:rFonts w:ascii="Arial" w:hAnsi="Arial" w:cs="Arial"/>
                <w:b/>
                <w:bCs/>
                <w:sz w:val="20"/>
                <w:szCs w:val="20"/>
              </w:rPr>
              <w:br/>
            </w:r>
            <w:r>
              <w:rPr>
                <w:rFonts w:ascii="Arial" w:hAnsi="Arial" w:cs="Arial"/>
                <w:sz w:val="20"/>
                <w:szCs w:val="20"/>
              </w:rPr>
              <w:t>"Marine Mammal Health"</w:t>
            </w:r>
            <w:r>
              <w:rPr>
                <w:rFonts w:ascii="Arial" w:hAnsi="Arial" w:cs="Arial"/>
                <w:sz w:val="20"/>
                <w:szCs w:val="20"/>
              </w:rPr>
              <w:br/>
            </w:r>
            <w:r>
              <w:rPr>
                <w:rFonts w:ascii="Arial" w:hAnsi="Arial" w:cs="Arial"/>
                <w:sz w:val="20"/>
                <w:szCs w:val="20"/>
              </w:rPr>
              <w:br/>
              <w:t xml:space="preserve">This story is available at: </w:t>
            </w:r>
            <w:hyperlink r:id="rId41" w:history="1">
              <w:r>
                <w:rPr>
                  <w:rFonts w:ascii="Arial" w:hAnsi="Arial" w:cs="Arial"/>
                  <w:color w:val="0000FF"/>
                  <w:sz w:val="20"/>
                  <w:szCs w:val="20"/>
                  <w:u w:val="single"/>
                </w:rPr>
                <w:br/>
              </w:r>
            </w:hyperlink>
            <w:hyperlink r:id="rId42" w:history="1">
              <w:r>
                <w:rPr>
                  <w:rStyle w:val="Hyperlink"/>
                  <w:rFonts w:ascii="Arial" w:hAnsi="Arial" w:cs="Arial"/>
                  <w:sz w:val="20"/>
                  <w:szCs w:val="20"/>
                </w:rPr>
                <w:t>http://cenm.ag/marine</w:t>
              </w:r>
            </w:hyperlink>
            <w:r>
              <w:rPr>
                <w:rFonts w:ascii="Arial" w:hAnsi="Arial" w:cs="Arial"/>
                <w:sz w:val="20"/>
                <w:szCs w:val="20"/>
              </w:rPr>
              <w:br/>
            </w:r>
            <w:r>
              <w:rPr>
                <w:rFonts w:ascii="Arial" w:hAnsi="Arial" w:cs="Arial"/>
              </w:rPr>
              <w:t> </w:t>
            </w:r>
            <w:r>
              <w:rPr>
                <w:rFonts w:ascii="Arial" w:hAnsi="Arial" w:cs="Arial"/>
              </w:rPr>
              <w:br/>
              <w:t> </w:t>
            </w:r>
          </w:p>
          <w:p w:rsidR="00320B9E" w:rsidRDefault="00320B9E">
            <w:pPr>
              <w:pStyle w:val="NormalWeb"/>
              <w:jc w:val="center"/>
              <w:rPr>
                <w:rFonts w:ascii="Arial" w:hAnsi="Arial" w:cs="Arial"/>
              </w:rPr>
            </w:pPr>
            <w:hyperlink w:anchor="top" w:history="1">
              <w:r>
                <w:rPr>
                  <w:rStyle w:val="Hyperlink"/>
                  <w:rFonts w:ascii="Arial" w:hAnsi="Arial" w:cs="Arial"/>
                  <w:sz w:val="18"/>
                  <w:szCs w:val="18"/>
                </w:rPr>
                <w:t>To Top</w:t>
              </w:r>
            </w:hyperlink>
          </w:p>
          <w:p w:rsidR="00320B9E" w:rsidRDefault="00320B9E">
            <w:pPr>
              <w:pStyle w:val="NormalWeb"/>
              <w:jc w:val="center"/>
              <w:rPr>
                <w:rFonts w:ascii="Arial" w:hAnsi="Arial" w:cs="Arial"/>
              </w:rPr>
            </w:pPr>
            <w:r>
              <w:rPr>
                <w:rFonts w:ascii="Arial" w:hAnsi="Arial" w:cs="Arial"/>
                <w:noProof/>
                <w:sz w:val="18"/>
                <w:szCs w:val="18"/>
              </w:rPr>
              <w:drawing>
                <wp:inline distT="0" distB="0" distL="0" distR="0">
                  <wp:extent cx="4432935" cy="7620"/>
                  <wp:effectExtent l="0" t="0" r="0" b="0"/>
                  <wp:docPr id="10" name="Picture 10"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32935" cy="7620"/>
                          </a:xfrm>
                          <a:prstGeom prst="rect">
                            <a:avLst/>
                          </a:prstGeom>
                          <a:noFill/>
                          <a:ln>
                            <a:noFill/>
                          </a:ln>
                        </pic:spPr>
                      </pic:pic>
                    </a:graphicData>
                  </a:graphic>
                </wp:inline>
              </w:drawing>
            </w:r>
          </w:p>
          <w:p w:rsidR="00320B9E" w:rsidRDefault="00320B9E">
            <w:pPr>
              <w:pStyle w:val="NormalWeb"/>
              <w:rPr>
                <w:rFonts w:ascii="Arial" w:hAnsi="Arial" w:cs="Arial"/>
              </w:rPr>
            </w:pPr>
            <w:r>
              <w:rPr>
                <w:rFonts w:ascii="Arial" w:hAnsi="Arial" w:cs="Arial"/>
              </w:rPr>
              <w:t> </w:t>
            </w:r>
          </w:p>
          <w:p w:rsidR="00320B9E" w:rsidRDefault="00320B9E">
            <w:pPr>
              <w:pStyle w:val="NormalWeb"/>
              <w:rPr>
                <w:rFonts w:ascii="Arial" w:hAnsi="Arial" w:cs="Arial"/>
              </w:rPr>
            </w:pPr>
            <w:bookmarkStart w:id="7" w:name="Resources"/>
            <w:bookmarkEnd w:id="7"/>
            <w:r>
              <w:rPr>
                <w:rStyle w:val="apple-style-span"/>
                <w:rFonts w:ascii="Arial" w:hAnsi="Arial" w:cs="Arial"/>
                <w:b/>
                <w:bCs/>
                <w:sz w:val="28"/>
                <w:szCs w:val="28"/>
              </w:rPr>
              <w:t>Journalists’ Resources</w:t>
            </w:r>
            <w:r>
              <w:rPr>
                <w:rFonts w:ascii="Arial" w:hAnsi="Arial" w:cs="Arial"/>
                <w:sz w:val="20"/>
                <w:szCs w:val="20"/>
              </w:rPr>
              <w:br/>
            </w:r>
            <w:r>
              <w:rPr>
                <w:rFonts w:ascii="Arial" w:hAnsi="Arial" w:cs="Arial"/>
                <w:b/>
                <w:bCs/>
                <w:sz w:val="18"/>
                <w:szCs w:val="18"/>
              </w:rPr>
              <w:br/>
            </w:r>
            <w:bookmarkStart w:id="8" w:name="About"/>
            <w:bookmarkEnd w:id="8"/>
            <w:r>
              <w:rPr>
                <w:rStyle w:val="apple-style-span"/>
                <w:rFonts w:ascii="Arial" w:hAnsi="Arial" w:cs="Arial"/>
                <w:b/>
                <w:bCs/>
                <w:sz w:val="20"/>
                <w:szCs w:val="20"/>
              </w:rPr>
              <w:t xml:space="preserve">About the </w:t>
            </w:r>
            <w:proofErr w:type="spellStart"/>
            <w:r>
              <w:rPr>
                <w:rStyle w:val="apple-style-span"/>
                <w:rFonts w:ascii="Arial" w:hAnsi="Arial" w:cs="Arial"/>
                <w:b/>
                <w:bCs/>
                <w:sz w:val="20"/>
                <w:szCs w:val="20"/>
              </w:rPr>
              <w:t>PressPac</w:t>
            </w:r>
            <w:proofErr w:type="spellEnd"/>
            <w:r>
              <w:rPr>
                <w:rFonts w:ascii="Arial" w:hAnsi="Arial" w:cs="Arial"/>
                <w:sz w:val="18"/>
                <w:szCs w:val="18"/>
              </w:rPr>
              <w:br/>
            </w:r>
            <w:r>
              <w:rPr>
                <w:rStyle w:val="apple-style-span"/>
                <w:rFonts w:ascii="Arial" w:hAnsi="Arial" w:cs="Arial"/>
                <w:sz w:val="20"/>
                <w:szCs w:val="20"/>
              </w:rPr>
              <w:t xml:space="preserve">The ACS </w:t>
            </w:r>
            <w:proofErr w:type="spellStart"/>
            <w:r>
              <w:rPr>
                <w:rStyle w:val="apple-style-span"/>
                <w:rFonts w:ascii="Arial" w:hAnsi="Arial" w:cs="Arial"/>
                <w:sz w:val="20"/>
                <w:szCs w:val="20"/>
              </w:rPr>
              <w:t>PressPac</w:t>
            </w:r>
            <w:proofErr w:type="spellEnd"/>
            <w:r>
              <w:rPr>
                <w:rStyle w:val="apple-style-span"/>
                <w:rFonts w:ascii="Arial" w:hAnsi="Arial" w:cs="Arial"/>
                <w:sz w:val="20"/>
                <w:szCs w:val="20"/>
              </w:rPr>
              <w:t xml:space="preserve"> consists of alerts to journalists about potentially newsworthy research published in ACS journals and </w:t>
            </w:r>
            <w:r>
              <w:rPr>
                <w:rStyle w:val="Emphasis"/>
                <w:rFonts w:ascii="Arial" w:hAnsi="Arial" w:cs="Arial"/>
                <w:sz w:val="20"/>
                <w:szCs w:val="20"/>
              </w:rPr>
              <w:t xml:space="preserve">Chemical &amp; Engineering </w:t>
            </w:r>
            <w:r>
              <w:rPr>
                <w:rStyle w:val="Emphasis"/>
                <w:rFonts w:ascii="Arial" w:hAnsi="Arial" w:cs="Arial"/>
                <w:sz w:val="20"/>
                <w:szCs w:val="20"/>
              </w:rPr>
              <w:lastRenderedPageBreak/>
              <w:t>News</w:t>
            </w:r>
            <w:r>
              <w:rPr>
                <w:rStyle w:val="apple-style-span"/>
                <w:rFonts w:ascii="Arial" w:hAnsi="Arial" w:cs="Arial"/>
                <w:sz w:val="20"/>
                <w:szCs w:val="20"/>
              </w:rPr>
              <w:t>. These alerts, or news tips, are not traditional press releases that provide comprehensive coverage of the research. Journalists can read the full text of the research provided with each alert and use the contact information for the lead authors to resolve any questions about the research or its newsworthiness.</w:t>
            </w:r>
            <w:r>
              <w:rPr>
                <w:rFonts w:ascii="Arial" w:hAnsi="Arial" w:cs="Arial"/>
                <w:sz w:val="18"/>
                <w:szCs w:val="18"/>
              </w:rPr>
              <w:br/>
            </w:r>
            <w:r>
              <w:rPr>
                <w:rFonts w:ascii="Arial" w:hAnsi="Arial" w:cs="Arial"/>
                <w:sz w:val="28"/>
                <w:szCs w:val="28"/>
              </w:rPr>
              <w:br/>
            </w:r>
            <w:bookmarkStart w:id="9" w:name="registration"/>
            <w:bookmarkEnd w:id="9"/>
            <w:r>
              <w:rPr>
                <w:rStyle w:val="Strong"/>
                <w:rFonts w:ascii="Arial" w:hAnsi="Arial" w:cs="Arial"/>
                <w:sz w:val="20"/>
                <w:szCs w:val="20"/>
              </w:rPr>
              <w:t>Press releases, briefings and more from ACS’ 243rd National Meeting</w:t>
            </w:r>
            <w:r>
              <w:rPr>
                <w:rFonts w:ascii="Arial" w:hAnsi="Arial" w:cs="Arial"/>
                <w:b/>
                <w:bCs/>
                <w:sz w:val="20"/>
                <w:szCs w:val="20"/>
              </w:rPr>
              <w:br/>
            </w:r>
            <w:hyperlink r:id="rId43" w:history="1">
              <w:r>
                <w:rPr>
                  <w:rStyle w:val="Hyperlink"/>
                  <w:rFonts w:ascii="Arial" w:hAnsi="Arial" w:cs="Arial"/>
                  <w:sz w:val="20"/>
                  <w:szCs w:val="20"/>
                </w:rPr>
                <w:t xml:space="preserve">www.eurekalert.org/acsmeet.php </w:t>
              </w:r>
            </w:hyperlink>
            <w:r>
              <w:rPr>
                <w:rFonts w:ascii="Arial" w:hAnsi="Arial" w:cs="Arial"/>
                <w:sz w:val="20"/>
                <w:szCs w:val="20"/>
              </w:rPr>
              <w:br/>
            </w:r>
            <w:hyperlink r:id="rId44" w:history="1">
              <w:r>
                <w:rPr>
                  <w:rStyle w:val="Hyperlink"/>
                  <w:rFonts w:ascii="Arial" w:hAnsi="Arial" w:cs="Arial"/>
                  <w:sz w:val="20"/>
                  <w:szCs w:val="20"/>
                </w:rPr>
                <w:t xml:space="preserve">http://www.ustream.tv/channel/acslive </w:t>
              </w:r>
            </w:hyperlink>
            <w:r>
              <w:rPr>
                <w:rFonts w:ascii="Arial" w:hAnsi="Arial" w:cs="Arial"/>
                <w:b/>
                <w:bCs/>
                <w:sz w:val="20"/>
                <w:szCs w:val="20"/>
              </w:rPr>
              <w:br/>
            </w:r>
            <w:r>
              <w:rPr>
                <w:rFonts w:ascii="Arial" w:hAnsi="Arial" w:cs="Arial"/>
                <w:b/>
                <w:bCs/>
                <w:sz w:val="28"/>
                <w:szCs w:val="28"/>
              </w:rPr>
              <w:br/>
            </w:r>
            <w:bookmarkStart w:id="10" w:name="InsideScience"/>
            <w:bookmarkEnd w:id="10"/>
            <w:r>
              <w:rPr>
                <w:rStyle w:val="Strong"/>
                <w:rFonts w:ascii="Arial" w:hAnsi="Arial" w:cs="Arial"/>
                <w:sz w:val="20"/>
                <w:szCs w:val="20"/>
              </w:rPr>
              <w:t>Inside Science News Service</w:t>
            </w:r>
            <w:r>
              <w:rPr>
                <w:rFonts w:ascii="Arial" w:hAnsi="Arial" w:cs="Arial"/>
                <w:sz w:val="20"/>
                <w:szCs w:val="20"/>
              </w:rPr>
              <w:br/>
              <w:t xml:space="preserve">For thoroughly enjoyable multimedia coverage of the science behind the news — a valuable resource for journalists and news media organizations everywhere. </w:t>
            </w:r>
            <w:hyperlink r:id="rId45" w:history="1">
              <w:r>
                <w:rPr>
                  <w:rStyle w:val="Hyperlink"/>
                  <w:rFonts w:ascii="Arial" w:hAnsi="Arial" w:cs="Arial"/>
                  <w:sz w:val="20"/>
                  <w:szCs w:val="20"/>
                </w:rPr>
                <w:t>Click here</w:t>
              </w:r>
            </w:hyperlink>
            <w:r>
              <w:rPr>
                <w:rFonts w:ascii="Arial" w:hAnsi="Arial" w:cs="Arial"/>
                <w:sz w:val="20"/>
                <w:szCs w:val="20"/>
              </w:rPr>
              <w:t xml:space="preserve"> to visit the Inside Science News website.</w:t>
            </w:r>
            <w:r>
              <w:rPr>
                <w:rFonts w:ascii="Arial" w:hAnsi="Arial" w:cs="Arial"/>
                <w:sz w:val="20"/>
                <w:szCs w:val="20"/>
              </w:rPr>
              <w:br/>
            </w:r>
            <w:r>
              <w:rPr>
                <w:rFonts w:ascii="Arial" w:hAnsi="Arial" w:cs="Arial"/>
                <w:sz w:val="20"/>
                <w:szCs w:val="20"/>
              </w:rPr>
              <w:br/>
            </w:r>
            <w:bookmarkStart w:id="11" w:name="VideoSpotlight"/>
            <w:bookmarkEnd w:id="11"/>
            <w:r>
              <w:rPr>
                <w:rStyle w:val="Strong"/>
                <w:rFonts w:ascii="Arial" w:hAnsi="Arial" w:cs="Arial"/>
                <w:sz w:val="20"/>
                <w:szCs w:val="20"/>
              </w:rPr>
              <w:t>C&amp;EN Video Spotlight: Protein Camouflage Might Inspire Better Biosensors</w:t>
            </w:r>
            <w:r>
              <w:rPr>
                <w:rFonts w:ascii="Arial" w:hAnsi="Arial" w:cs="Arial"/>
                <w:sz w:val="20"/>
                <w:szCs w:val="20"/>
              </w:rPr>
              <w:br/>
              <w:t xml:space="preserve">When proteins interact with each other, biology happens. And chemists are interested in controlling how it happens. Such work could lead to better drugs or biosensors. To that end they’re studying several classes of molecules, including the cup-shaped </w:t>
            </w:r>
            <w:proofErr w:type="spellStart"/>
            <w:r>
              <w:rPr>
                <w:rFonts w:ascii="Arial" w:hAnsi="Arial" w:cs="Arial"/>
                <w:sz w:val="20"/>
                <w:szCs w:val="20"/>
              </w:rPr>
              <w:t>calixarenes</w:t>
            </w:r>
            <w:proofErr w:type="spellEnd"/>
            <w:r>
              <w:rPr>
                <w:rFonts w:ascii="Arial" w:hAnsi="Arial" w:cs="Arial"/>
                <w:sz w:val="20"/>
                <w:szCs w:val="20"/>
              </w:rPr>
              <w:t xml:space="preserve">, which bind to protein surfaces. Now, chemists led by Peter B. Crowley of National University of Ireland Galway have the most detailed information yet about how a </w:t>
            </w:r>
            <w:proofErr w:type="spellStart"/>
            <w:r>
              <w:rPr>
                <w:rFonts w:ascii="Arial" w:hAnsi="Arial" w:cs="Arial"/>
                <w:sz w:val="20"/>
                <w:szCs w:val="20"/>
              </w:rPr>
              <w:t>calixarene</w:t>
            </w:r>
            <w:proofErr w:type="spellEnd"/>
            <w:r>
              <w:rPr>
                <w:rFonts w:ascii="Arial" w:hAnsi="Arial" w:cs="Arial"/>
                <w:sz w:val="20"/>
                <w:szCs w:val="20"/>
              </w:rPr>
              <w:t xml:space="preserve"> binds to a protein. They developed an animation to explain how the </w:t>
            </w:r>
            <w:proofErr w:type="spellStart"/>
            <w:r>
              <w:rPr>
                <w:rFonts w:ascii="Arial" w:hAnsi="Arial" w:cs="Arial"/>
                <w:sz w:val="20"/>
                <w:szCs w:val="20"/>
              </w:rPr>
              <w:t>calixarene</w:t>
            </w:r>
            <w:proofErr w:type="spellEnd"/>
            <w:r>
              <w:rPr>
                <w:rFonts w:ascii="Arial" w:hAnsi="Arial" w:cs="Arial"/>
                <w:sz w:val="20"/>
                <w:szCs w:val="20"/>
              </w:rPr>
              <w:t xml:space="preserve"> might roam this protein's surface. Effectively, by moving around, it disguises or camouflages the protein’s surface, which the team says could affect how that protein binds to partners.</w:t>
            </w:r>
            <w:r>
              <w:rPr>
                <w:rFonts w:ascii="Arial" w:hAnsi="Arial" w:cs="Arial"/>
                <w:sz w:val="20"/>
                <w:szCs w:val="20"/>
              </w:rPr>
              <w:br/>
            </w:r>
            <w:r>
              <w:rPr>
                <w:rFonts w:ascii="Arial" w:hAnsi="Arial" w:cs="Arial"/>
                <w:sz w:val="20"/>
                <w:szCs w:val="20"/>
              </w:rPr>
              <w:br/>
            </w:r>
            <w:hyperlink r:id="rId46" w:history="1">
              <w:r>
                <w:rPr>
                  <w:rStyle w:val="Hyperlink"/>
                  <w:rFonts w:ascii="Arial" w:hAnsi="Arial" w:cs="Arial"/>
                  <w:sz w:val="20"/>
                  <w:szCs w:val="20"/>
                </w:rPr>
                <w:t>Click here</w:t>
              </w:r>
            </w:hyperlink>
            <w:r>
              <w:rPr>
                <w:rFonts w:ascii="Arial" w:hAnsi="Arial" w:cs="Arial"/>
                <w:sz w:val="20"/>
                <w:szCs w:val="20"/>
              </w:rPr>
              <w:t xml:space="preserve"> to view the video.</w:t>
            </w:r>
            <w:r>
              <w:rPr>
                <w:rFonts w:ascii="Arial" w:hAnsi="Arial" w:cs="Arial"/>
              </w:rPr>
              <w:br/>
            </w:r>
            <w:r>
              <w:rPr>
                <w:rFonts w:ascii="Arial" w:hAnsi="Arial" w:cs="Arial"/>
              </w:rPr>
              <w:br/>
            </w:r>
            <w:bookmarkStart w:id="12" w:name="mustread"/>
            <w:bookmarkEnd w:id="12"/>
            <w:r>
              <w:rPr>
                <w:rStyle w:val="Strong"/>
                <w:rFonts w:ascii="Arial" w:hAnsi="Arial" w:cs="Arial"/>
                <w:sz w:val="20"/>
                <w:szCs w:val="20"/>
              </w:rPr>
              <w:t>Must-reads from C&amp;EN: Security versus Right-to-Know</w:t>
            </w:r>
            <w:r>
              <w:rPr>
                <w:rFonts w:ascii="Arial" w:hAnsi="Arial" w:cs="Arial"/>
                <w:sz w:val="20"/>
                <w:szCs w:val="20"/>
              </w:rPr>
              <w:br/>
              <w:t xml:space="preserve">A decade-old debate is flaring again over whether data from facilities that make potentially hazardous substances should be available on the Internet. For the full story, contact Michael Bernstein at </w:t>
            </w:r>
            <w:hyperlink r:id="rId47" w:history="1">
              <w:r>
                <w:rPr>
                  <w:rStyle w:val="Hyperlink"/>
                  <w:rFonts w:ascii="Arial" w:hAnsi="Arial" w:cs="Arial"/>
                  <w:sz w:val="20"/>
                  <w:szCs w:val="20"/>
                </w:rPr>
                <w:t>m_bernstein@acs.org</w:t>
              </w:r>
            </w:hyperlink>
            <w:r>
              <w:rPr>
                <w:rFonts w:ascii="Arial" w:hAnsi="Arial" w:cs="Arial"/>
                <w:sz w:val="20"/>
                <w:szCs w:val="20"/>
              </w:rPr>
              <w:t>.</w:t>
            </w:r>
            <w:r>
              <w:rPr>
                <w:rFonts w:ascii="Arial" w:hAnsi="Arial" w:cs="Arial"/>
                <w:sz w:val="20"/>
                <w:szCs w:val="20"/>
              </w:rPr>
              <w:br/>
            </w:r>
            <w:r>
              <w:rPr>
                <w:rFonts w:ascii="Arial" w:hAnsi="Arial" w:cs="Arial"/>
                <w:sz w:val="20"/>
                <w:szCs w:val="20"/>
              </w:rPr>
              <w:br/>
            </w:r>
            <w:bookmarkStart w:id="13" w:name="pressroomblog"/>
            <w:bookmarkEnd w:id="13"/>
            <w:r>
              <w:rPr>
                <w:rFonts w:ascii="Arial" w:hAnsi="Arial" w:cs="Arial"/>
                <w:b/>
                <w:bCs/>
                <w:sz w:val="20"/>
                <w:szCs w:val="20"/>
              </w:rPr>
              <w:t xml:space="preserve">ACS Pressroom Blog </w:t>
            </w:r>
            <w:r>
              <w:rPr>
                <w:rFonts w:ascii="Arial" w:hAnsi="Arial" w:cs="Arial"/>
                <w:b/>
                <w:bCs/>
                <w:sz w:val="20"/>
                <w:szCs w:val="20"/>
              </w:rPr>
              <w:br/>
            </w:r>
            <w:r>
              <w:rPr>
                <w:rFonts w:ascii="Arial" w:hAnsi="Arial" w:cs="Arial"/>
                <w:sz w:val="20"/>
                <w:szCs w:val="20"/>
              </w:rPr>
              <w:t xml:space="preserve">The ACS Office of Public Affairs' </w:t>
            </w:r>
            <w:hyperlink r:id="rId48" w:history="1">
              <w:r>
                <w:rPr>
                  <w:rStyle w:val="Hyperlink"/>
                  <w:rFonts w:ascii="Arial" w:hAnsi="Arial" w:cs="Arial"/>
                  <w:sz w:val="20"/>
                  <w:szCs w:val="20"/>
                </w:rPr>
                <w:t>pressroom blog</w:t>
              </w:r>
            </w:hyperlink>
            <w:r>
              <w:rPr>
                <w:rFonts w:ascii="Arial" w:hAnsi="Arial" w:cs="Arial"/>
                <w:sz w:val="20"/>
                <w:szCs w:val="20"/>
              </w:rPr>
              <w:t xml:space="preserve"> highlights research from ACS’ more than 40 peer-reviewed journals and National Meetings. </w:t>
            </w:r>
          </w:p>
          <w:p w:rsidR="00320B9E" w:rsidRDefault="00320B9E">
            <w:pPr>
              <w:pStyle w:val="NormalWeb"/>
              <w:rPr>
                <w:rFonts w:ascii="Arial" w:hAnsi="Arial" w:cs="Arial"/>
              </w:rPr>
            </w:pPr>
            <w:bookmarkStart w:id="14" w:name="bytesizeblog"/>
            <w:bookmarkEnd w:id="14"/>
            <w:proofErr w:type="spellStart"/>
            <w:r>
              <w:rPr>
                <w:rFonts w:ascii="Arial" w:hAnsi="Arial" w:cs="Arial"/>
                <w:b/>
                <w:bCs/>
                <w:sz w:val="20"/>
                <w:szCs w:val="20"/>
              </w:rPr>
              <w:t>Bytesize</w:t>
            </w:r>
            <w:proofErr w:type="spellEnd"/>
            <w:r>
              <w:rPr>
                <w:rFonts w:ascii="Arial" w:hAnsi="Arial" w:cs="Arial"/>
                <w:b/>
                <w:bCs/>
                <w:sz w:val="20"/>
                <w:szCs w:val="20"/>
              </w:rPr>
              <w:t xml:space="preserve"> Science Blog </w:t>
            </w:r>
            <w:r>
              <w:rPr>
                <w:rFonts w:ascii="Arial" w:hAnsi="Arial" w:cs="Arial"/>
                <w:sz w:val="20"/>
                <w:szCs w:val="20"/>
              </w:rPr>
              <w:br/>
              <w:t xml:space="preserve">Educators and </w:t>
            </w:r>
            <w:proofErr w:type="gramStart"/>
            <w:r>
              <w:rPr>
                <w:rFonts w:ascii="Arial" w:hAnsi="Arial" w:cs="Arial"/>
                <w:sz w:val="20"/>
                <w:szCs w:val="20"/>
              </w:rPr>
              <w:t>kids,</w:t>
            </w:r>
            <w:proofErr w:type="gramEnd"/>
            <w:r>
              <w:rPr>
                <w:rFonts w:ascii="Arial" w:hAnsi="Arial" w:cs="Arial"/>
                <w:sz w:val="20"/>
                <w:szCs w:val="20"/>
              </w:rPr>
              <w:t xml:space="preserve"> put on your thinking caps: The American Chemical </w:t>
            </w:r>
            <w:r>
              <w:rPr>
                <w:rFonts w:ascii="Arial" w:hAnsi="Arial" w:cs="Arial"/>
                <w:sz w:val="20"/>
                <w:szCs w:val="20"/>
              </w:rPr>
              <w:lastRenderedPageBreak/>
              <w:t xml:space="preserve">Society has </w:t>
            </w:r>
            <w:hyperlink r:id="rId49" w:history="1">
              <w:r>
                <w:rPr>
                  <w:rStyle w:val="Hyperlink"/>
                  <w:rFonts w:ascii="Arial" w:hAnsi="Arial" w:cs="Arial"/>
                  <w:sz w:val="20"/>
                  <w:szCs w:val="20"/>
                </w:rPr>
                <w:t xml:space="preserve">a blog for </w:t>
              </w:r>
              <w:proofErr w:type="spellStart"/>
              <w:r>
                <w:rPr>
                  <w:rStyle w:val="Hyperlink"/>
                  <w:rFonts w:ascii="Arial" w:hAnsi="Arial" w:cs="Arial"/>
                  <w:sz w:val="20"/>
                  <w:szCs w:val="20"/>
                </w:rPr>
                <w:t>Bytesize</w:t>
              </w:r>
              <w:proofErr w:type="spellEnd"/>
              <w:r>
                <w:rPr>
                  <w:rStyle w:val="Hyperlink"/>
                  <w:rFonts w:ascii="Arial" w:hAnsi="Arial" w:cs="Arial"/>
                  <w:sz w:val="20"/>
                  <w:szCs w:val="20"/>
                </w:rPr>
                <w:t xml:space="preserve"> Science</w:t>
              </w:r>
            </w:hyperlink>
            <w:r>
              <w:rPr>
                <w:rFonts w:ascii="Arial" w:hAnsi="Arial" w:cs="Arial"/>
                <w:sz w:val="20"/>
                <w:szCs w:val="20"/>
              </w:rPr>
              <w:t xml:space="preserve">, a science podcast for kids of all ages. </w:t>
            </w:r>
            <w:r>
              <w:rPr>
                <w:rStyle w:val="Strong"/>
                <w:rFonts w:ascii="Arial" w:hAnsi="Arial" w:cs="Arial"/>
                <w:sz w:val="20"/>
                <w:szCs w:val="20"/>
              </w:rPr>
              <w:t> </w:t>
            </w:r>
            <w:r>
              <w:rPr>
                <w:rFonts w:ascii="Arial" w:hAnsi="Arial" w:cs="Arial"/>
                <w:sz w:val="20"/>
                <w:szCs w:val="20"/>
              </w:rPr>
              <w:t xml:space="preserve"> </w:t>
            </w:r>
          </w:p>
          <w:p w:rsidR="00320B9E" w:rsidRDefault="00320B9E">
            <w:pPr>
              <w:pStyle w:val="NormalWeb"/>
              <w:spacing w:after="240" w:afterAutospacing="0"/>
              <w:rPr>
                <w:rFonts w:ascii="Arial" w:hAnsi="Arial" w:cs="Arial"/>
              </w:rPr>
            </w:pPr>
            <w:bookmarkStart w:id="15" w:name="twitter"/>
            <w:bookmarkEnd w:id="15"/>
            <w:r>
              <w:rPr>
                <w:rFonts w:ascii="Arial" w:hAnsi="Arial" w:cs="Arial"/>
                <w:b/>
                <w:bCs/>
                <w:sz w:val="20"/>
                <w:szCs w:val="20"/>
              </w:rPr>
              <w:t>ACS Satellite Pressroom: Daily news blasts on Twitter</w:t>
            </w:r>
            <w:r>
              <w:rPr>
                <w:rFonts w:ascii="Arial" w:hAnsi="Arial" w:cs="Arial"/>
                <w:sz w:val="20"/>
                <w:szCs w:val="20"/>
              </w:rPr>
              <w:t xml:space="preserve"> </w:t>
            </w:r>
            <w:r>
              <w:rPr>
                <w:rFonts w:ascii="Arial" w:hAnsi="Arial" w:cs="Arial"/>
                <w:b/>
                <w:bCs/>
                <w:sz w:val="20"/>
                <w:szCs w:val="20"/>
              </w:rPr>
              <w:br/>
            </w:r>
            <w:r>
              <w:rPr>
                <w:rFonts w:ascii="Arial" w:hAnsi="Arial" w:cs="Arial"/>
                <w:sz w:val="20"/>
                <w:szCs w:val="20"/>
              </w:rPr>
              <w:t xml:space="preserve">The satellite press room has become one of the most popular science news sites on Twitter. To get our news blasts and updates, create a free account at </w:t>
            </w:r>
            <w:hyperlink r:id="rId50" w:history="1">
              <w:r>
                <w:rPr>
                  <w:rStyle w:val="Hyperlink"/>
                  <w:rFonts w:ascii="Arial" w:hAnsi="Arial" w:cs="Arial"/>
                  <w:sz w:val="20"/>
                  <w:szCs w:val="20"/>
                </w:rPr>
                <w:t>https://twitter.com/signup</w:t>
              </w:r>
            </w:hyperlink>
            <w:r>
              <w:rPr>
                <w:rFonts w:ascii="Arial" w:hAnsi="Arial" w:cs="Arial"/>
                <w:sz w:val="20"/>
                <w:szCs w:val="20"/>
              </w:rPr>
              <w:t xml:space="preserve">. Then visit </w:t>
            </w:r>
            <w:hyperlink r:id="rId51" w:history="1">
              <w:r>
                <w:rPr>
                  <w:rStyle w:val="Hyperlink"/>
                  <w:rFonts w:ascii="Arial" w:hAnsi="Arial" w:cs="Arial"/>
                  <w:sz w:val="20"/>
                  <w:szCs w:val="20"/>
                </w:rPr>
                <w:t>http://twitter.com/ACSpressroom</w:t>
              </w:r>
            </w:hyperlink>
            <w:r>
              <w:rPr>
                <w:rFonts w:ascii="Arial" w:hAnsi="Arial" w:cs="Arial"/>
                <w:sz w:val="20"/>
                <w:szCs w:val="20"/>
              </w:rPr>
              <w:t xml:space="preserve"> and click the ‘join’ button beneath the press room logo. </w:t>
            </w:r>
            <w:r>
              <w:rPr>
                <w:rFonts w:ascii="Arial" w:hAnsi="Arial" w:cs="Arial"/>
                <w:sz w:val="20"/>
                <w:szCs w:val="20"/>
              </w:rPr>
              <w:br/>
            </w:r>
            <w:r>
              <w:rPr>
                <w:rFonts w:ascii="Arial" w:hAnsi="Arial" w:cs="Arial"/>
                <w:sz w:val="20"/>
                <w:szCs w:val="20"/>
              </w:rPr>
              <w:br/>
            </w:r>
            <w:bookmarkStart w:id="16" w:name="CENTwitter"/>
            <w:bookmarkEnd w:id="16"/>
            <w:r>
              <w:rPr>
                <w:rFonts w:ascii="Arial" w:hAnsi="Arial" w:cs="Arial"/>
                <w:b/>
                <w:bCs/>
                <w:sz w:val="20"/>
                <w:szCs w:val="20"/>
              </w:rPr>
              <w:t>C&amp;EN on Twitter</w:t>
            </w:r>
            <w:r>
              <w:rPr>
                <w:rFonts w:ascii="Arial" w:hAnsi="Arial" w:cs="Arial"/>
                <w:b/>
                <w:bCs/>
                <w:sz w:val="20"/>
                <w:szCs w:val="20"/>
              </w:rPr>
              <w:br/>
            </w:r>
            <w:r>
              <w:rPr>
                <w:rFonts w:ascii="Arial" w:hAnsi="Arial" w:cs="Arial"/>
                <w:sz w:val="20"/>
                <w:szCs w:val="20"/>
              </w:rPr>
              <w:t>Follow @</w:t>
            </w:r>
            <w:proofErr w:type="spellStart"/>
            <w:r>
              <w:rPr>
                <w:rFonts w:ascii="Arial" w:hAnsi="Arial" w:cs="Arial"/>
                <w:sz w:val="20"/>
                <w:szCs w:val="20"/>
              </w:rPr>
              <w:t>cenmag</w:t>
            </w:r>
            <w:proofErr w:type="spellEnd"/>
            <w:r>
              <w:rPr>
                <w:rFonts w:ascii="Arial" w:hAnsi="Arial" w:cs="Arial"/>
                <w:sz w:val="20"/>
                <w:szCs w:val="20"/>
              </w:rPr>
              <w:t xml:space="preserve"> &lt;</w:t>
            </w:r>
            <w:hyperlink r:id="rId52" w:history="1">
              <w:r>
                <w:rPr>
                  <w:rStyle w:val="Hyperlink"/>
                  <w:rFonts w:ascii="Arial" w:hAnsi="Arial" w:cs="Arial"/>
                  <w:sz w:val="20"/>
                  <w:szCs w:val="20"/>
                </w:rPr>
                <w:t>http://twitter.com/cenmag</w:t>
              </w:r>
            </w:hyperlink>
            <w:r>
              <w:rPr>
                <w:rFonts w:ascii="Arial" w:hAnsi="Arial" w:cs="Arial"/>
                <w:sz w:val="20"/>
                <w:szCs w:val="20"/>
              </w:rPr>
              <w:t xml:space="preserve">&gt; for the latest news in chemistry and dispatches from C&amp;EN's blog, </w:t>
            </w:r>
            <w:proofErr w:type="spellStart"/>
            <w:r>
              <w:rPr>
                <w:rFonts w:ascii="Arial" w:hAnsi="Arial" w:cs="Arial"/>
                <w:sz w:val="20"/>
                <w:szCs w:val="20"/>
              </w:rPr>
              <w:t>CENtral</w:t>
            </w:r>
            <w:proofErr w:type="spellEnd"/>
            <w:r>
              <w:rPr>
                <w:rFonts w:ascii="Arial" w:hAnsi="Arial" w:cs="Arial"/>
                <w:sz w:val="20"/>
                <w:szCs w:val="20"/>
              </w:rPr>
              <w:t xml:space="preserve"> Science &lt;</w:t>
            </w:r>
            <w:hyperlink r:id="rId53" w:history="1">
              <w:r>
                <w:rPr>
                  <w:rStyle w:val="Hyperlink"/>
                  <w:rFonts w:ascii="Arial" w:hAnsi="Arial" w:cs="Arial"/>
                  <w:sz w:val="20"/>
                  <w:szCs w:val="20"/>
                </w:rPr>
                <w:t>http://centralscience.org</w:t>
              </w:r>
            </w:hyperlink>
            <w:r>
              <w:rPr>
                <w:rFonts w:ascii="Arial" w:hAnsi="Arial" w:cs="Arial"/>
                <w:sz w:val="20"/>
                <w:szCs w:val="20"/>
              </w:rPr>
              <w:t>&gt;.</w:t>
            </w:r>
            <w:r>
              <w:rPr>
                <w:rFonts w:ascii="Arial" w:hAnsi="Arial" w:cs="Arial"/>
                <w:b/>
                <w:bCs/>
                <w:sz w:val="20"/>
                <w:szCs w:val="20"/>
              </w:rPr>
              <w:br/>
            </w:r>
            <w:r>
              <w:rPr>
                <w:rFonts w:ascii="Arial" w:hAnsi="Arial" w:cs="Arial"/>
                <w:b/>
                <w:bCs/>
                <w:sz w:val="20"/>
                <w:szCs w:val="20"/>
              </w:rPr>
              <w:br/>
            </w:r>
            <w:bookmarkStart w:id="17" w:name="releases"/>
            <w:bookmarkEnd w:id="17"/>
            <w:r>
              <w:rPr>
                <w:rFonts w:ascii="Arial" w:hAnsi="Arial" w:cs="Arial"/>
                <w:b/>
                <w:bCs/>
                <w:sz w:val="20"/>
                <w:szCs w:val="20"/>
              </w:rPr>
              <w:t xml:space="preserve">ACS Press Releases </w:t>
            </w:r>
            <w:r>
              <w:rPr>
                <w:rFonts w:ascii="Arial" w:hAnsi="Arial" w:cs="Arial"/>
                <w:sz w:val="20"/>
                <w:szCs w:val="20"/>
              </w:rPr>
              <w:br/>
            </w:r>
            <w:hyperlink r:id="rId54" w:history="1">
              <w:r>
                <w:rPr>
                  <w:rStyle w:val="Hyperlink"/>
                  <w:rFonts w:ascii="Arial" w:hAnsi="Arial" w:cs="Arial"/>
                  <w:sz w:val="20"/>
                  <w:szCs w:val="20"/>
                </w:rPr>
                <w:t>Press releases</w:t>
              </w:r>
            </w:hyperlink>
            <w:r>
              <w:rPr>
                <w:rFonts w:ascii="Arial" w:hAnsi="Arial" w:cs="Arial"/>
                <w:sz w:val="20"/>
                <w:szCs w:val="20"/>
              </w:rPr>
              <w:t xml:space="preserve"> on a variety of chemistry-related topics.</w:t>
            </w:r>
          </w:p>
          <w:p w:rsidR="00320B9E" w:rsidRDefault="00320B9E">
            <w:pPr>
              <w:pStyle w:val="NormalWeb"/>
              <w:jc w:val="center"/>
              <w:rPr>
                <w:rFonts w:ascii="Arial" w:hAnsi="Arial" w:cs="Arial"/>
              </w:rPr>
            </w:pPr>
            <w:hyperlink w:anchor="top" w:history="1">
              <w:r>
                <w:rPr>
                  <w:rStyle w:val="Hyperlink"/>
                  <w:rFonts w:ascii="Arial" w:hAnsi="Arial" w:cs="Arial"/>
                  <w:sz w:val="18"/>
                  <w:szCs w:val="18"/>
                </w:rPr>
                <w:t>To Top</w:t>
              </w:r>
            </w:hyperlink>
          </w:p>
          <w:p w:rsidR="00320B9E" w:rsidRDefault="00320B9E">
            <w:pPr>
              <w:pStyle w:val="NormalWeb"/>
              <w:jc w:val="center"/>
              <w:rPr>
                <w:rFonts w:ascii="Arial" w:hAnsi="Arial" w:cs="Arial"/>
              </w:rPr>
            </w:pPr>
            <w:r>
              <w:rPr>
                <w:rFonts w:ascii="Arial" w:hAnsi="Arial" w:cs="Arial"/>
                <w:noProof/>
                <w:sz w:val="20"/>
                <w:szCs w:val="20"/>
              </w:rPr>
              <w:drawing>
                <wp:inline distT="0" distB="0" distL="0" distR="0">
                  <wp:extent cx="4432935" cy="7620"/>
                  <wp:effectExtent l="0" t="0" r="0" b="0"/>
                  <wp:docPr id="9" name="Picture 9"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32935" cy="7620"/>
                          </a:xfrm>
                          <a:prstGeom prst="rect">
                            <a:avLst/>
                          </a:prstGeom>
                          <a:noFill/>
                          <a:ln>
                            <a:noFill/>
                          </a:ln>
                        </pic:spPr>
                      </pic:pic>
                    </a:graphicData>
                  </a:graphic>
                </wp:inline>
              </w:drawing>
            </w:r>
          </w:p>
          <w:p w:rsidR="00320B9E" w:rsidRDefault="00320B9E">
            <w:pPr>
              <w:pStyle w:val="NormalWeb"/>
              <w:rPr>
                <w:rFonts w:ascii="Arial" w:hAnsi="Arial" w:cs="Arial"/>
              </w:rPr>
            </w:pPr>
            <w:bookmarkStart w:id="18" w:name="Videos"/>
            <w:bookmarkEnd w:id="18"/>
            <w:r>
              <w:rPr>
                <w:rStyle w:val="Strong"/>
                <w:rFonts w:ascii="Arial" w:hAnsi="Arial" w:cs="Arial"/>
                <w:sz w:val="28"/>
                <w:szCs w:val="28"/>
              </w:rPr>
              <w:t>ACS Videos</w:t>
            </w:r>
          </w:p>
          <w:p w:rsidR="00320B9E" w:rsidRDefault="00320B9E">
            <w:pPr>
              <w:pStyle w:val="NormalWeb"/>
              <w:rPr>
                <w:rFonts w:ascii="Arial" w:hAnsi="Arial" w:cs="Arial"/>
              </w:rPr>
            </w:pPr>
            <w:r>
              <w:rPr>
                <w:rFonts w:ascii="Arial" w:hAnsi="Arial" w:cs="Arial"/>
                <w:sz w:val="20"/>
                <w:szCs w:val="20"/>
              </w:rPr>
              <w:t>The American Chemical Society encourages news organizations, museums, educational organizations and other web sites to embed links to these videos.</w:t>
            </w:r>
            <w:r>
              <w:rPr>
                <w:rFonts w:ascii="Arial" w:hAnsi="Arial" w:cs="Arial"/>
                <w:sz w:val="20"/>
                <w:szCs w:val="20"/>
              </w:rPr>
              <w:br/>
            </w:r>
            <w:r>
              <w:rPr>
                <w:rFonts w:ascii="Arial" w:hAnsi="Arial" w:cs="Arial"/>
                <w:sz w:val="20"/>
                <w:szCs w:val="20"/>
              </w:rPr>
              <w:br/>
            </w:r>
            <w:bookmarkStart w:id="19" w:name="Spellbound"/>
            <w:bookmarkEnd w:id="19"/>
            <w:r>
              <w:rPr>
                <w:rStyle w:val="Strong"/>
                <w:rFonts w:ascii="Arial" w:hAnsi="Arial" w:cs="Arial"/>
                <w:sz w:val="20"/>
                <w:szCs w:val="20"/>
              </w:rPr>
              <w:t>Spellbound: How Kids Became Scientists</w:t>
            </w:r>
          </w:p>
          <w:tbl>
            <w:tblPr>
              <w:tblpPr w:leftFromText="45" w:rightFromText="45" w:vertAnchor="text" w:tblpXSpec="right" w:tblpYSpec="center"/>
              <w:tblW w:w="2115" w:type="dxa"/>
              <w:tblCellSpacing w:w="7" w:type="dxa"/>
              <w:tblLook w:val="04A0" w:firstRow="1" w:lastRow="0" w:firstColumn="1" w:lastColumn="0" w:noHBand="0" w:noVBand="1"/>
            </w:tblPr>
            <w:tblGrid>
              <w:gridCol w:w="2316"/>
            </w:tblGrid>
            <w:tr w:rsidR="00320B9E">
              <w:trPr>
                <w:tblCellSpacing w:w="7" w:type="dxa"/>
              </w:trPr>
              <w:tc>
                <w:tcPr>
                  <w:tcW w:w="0" w:type="auto"/>
                  <w:tcMar>
                    <w:top w:w="15" w:type="dxa"/>
                    <w:left w:w="15" w:type="dxa"/>
                    <w:bottom w:w="15" w:type="dxa"/>
                    <w:right w:w="15" w:type="dxa"/>
                  </w:tcMar>
                  <w:vAlign w:val="center"/>
                  <w:hideMark/>
                </w:tcPr>
                <w:p w:rsidR="00320B9E" w:rsidRDefault="00320B9E">
                  <w:r>
                    <w:rPr>
                      <w:noProof/>
                    </w:rPr>
                    <w:drawing>
                      <wp:inline distT="0" distB="0" distL="0" distR="0">
                        <wp:extent cx="1433830" cy="424180"/>
                        <wp:effectExtent l="0" t="0" r="0" b="0"/>
                        <wp:docPr id="8" name="Picture 8" descr="http://images.magnetmail.net/images/clients/ACS/Spellboun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images.magnetmail.net/images/clients/ACS/Spellbound3.jp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433830" cy="424180"/>
                                </a:xfrm>
                                <a:prstGeom prst="rect">
                                  <a:avLst/>
                                </a:prstGeom>
                                <a:noFill/>
                                <a:ln>
                                  <a:noFill/>
                                </a:ln>
                              </pic:spPr>
                            </pic:pic>
                          </a:graphicData>
                        </a:graphic>
                      </wp:inline>
                    </w:drawing>
                  </w:r>
                </w:p>
              </w:tc>
            </w:tr>
          </w:tbl>
          <w:p w:rsidR="00320B9E" w:rsidRDefault="00320B9E">
            <w:pPr>
              <w:pStyle w:val="NormalWeb"/>
              <w:spacing w:after="240" w:afterAutospacing="0"/>
              <w:rPr>
                <w:rFonts w:ascii="Arial" w:hAnsi="Arial" w:cs="Arial"/>
              </w:rPr>
            </w:pPr>
            <w:r>
              <w:rPr>
                <w:rFonts w:ascii="Arial" w:hAnsi="Arial" w:cs="Arial"/>
                <w:sz w:val="20"/>
                <w:szCs w:val="20"/>
              </w:rPr>
              <w:t xml:space="preserve">The road to a Nobel Prize began for one scientist in elementary school when his father placed a sign on his bedroom door proclaiming him to be a “doctor.” This is just one of the many experiences that helped launch the careers of scientists from diverse backgrounds who are featured in a new ACS video series called </w:t>
            </w:r>
            <w:hyperlink r:id="rId56" w:history="1">
              <w:r>
                <w:rPr>
                  <w:rStyle w:val="Hyperlink"/>
                  <w:rFonts w:ascii="Arial" w:hAnsi="Arial" w:cs="Arial"/>
                  <w:sz w:val="20"/>
                  <w:szCs w:val="20"/>
                </w:rPr>
                <w:t>Spellbound: How Kids Became Scientists</w:t>
              </w:r>
            </w:hyperlink>
            <w:r>
              <w:rPr>
                <w:rFonts w:ascii="Arial" w:hAnsi="Arial" w:cs="Arial"/>
                <w:sz w:val="20"/>
                <w:szCs w:val="20"/>
              </w:rPr>
              <w:t xml:space="preserve">. </w:t>
            </w:r>
          </w:p>
          <w:p w:rsidR="00320B9E" w:rsidRDefault="00320B9E">
            <w:pPr>
              <w:pStyle w:val="NormalWeb"/>
              <w:rPr>
                <w:rFonts w:ascii="Arial" w:hAnsi="Arial" w:cs="Arial"/>
              </w:rPr>
            </w:pPr>
            <w:bookmarkStart w:id="20" w:name="Dance"/>
            <w:bookmarkEnd w:id="20"/>
            <w:r>
              <w:rPr>
                <w:rStyle w:val="Strong"/>
                <w:rFonts w:ascii="Arial" w:hAnsi="Arial" w:cs="Arial"/>
                <w:sz w:val="20"/>
                <w:szCs w:val="20"/>
              </w:rPr>
              <w:t xml:space="preserve">Prized Science video series </w:t>
            </w:r>
          </w:p>
          <w:tbl>
            <w:tblPr>
              <w:tblpPr w:leftFromText="45" w:rightFromText="45" w:vertAnchor="text" w:tblpXSpec="right" w:tblpYSpec="center"/>
              <w:tblW w:w="1995" w:type="dxa"/>
              <w:tblCellSpacing w:w="7" w:type="dxa"/>
              <w:tblLook w:val="04A0" w:firstRow="1" w:lastRow="0" w:firstColumn="1" w:lastColumn="0" w:noHBand="0" w:noVBand="1"/>
            </w:tblPr>
            <w:tblGrid>
              <w:gridCol w:w="2051"/>
            </w:tblGrid>
            <w:tr w:rsidR="00320B9E">
              <w:trPr>
                <w:tblCellSpacing w:w="7" w:type="dxa"/>
              </w:trPr>
              <w:tc>
                <w:tcPr>
                  <w:tcW w:w="0" w:type="auto"/>
                  <w:tcMar>
                    <w:top w:w="15" w:type="dxa"/>
                    <w:left w:w="15" w:type="dxa"/>
                    <w:bottom w:w="15" w:type="dxa"/>
                    <w:right w:w="15" w:type="dxa"/>
                  </w:tcMar>
                  <w:vAlign w:val="center"/>
                  <w:hideMark/>
                </w:tcPr>
                <w:p w:rsidR="00320B9E" w:rsidRDefault="00320B9E">
                  <w:r>
                    <w:rPr>
                      <w:noProof/>
                    </w:rPr>
                    <w:lastRenderedPageBreak/>
                    <w:drawing>
                      <wp:inline distT="0" distB="0" distL="0" distR="0">
                        <wp:extent cx="1265555" cy="702310"/>
                        <wp:effectExtent l="0" t="0" r="0" b="2540"/>
                        <wp:docPr id="7" name="Picture 7" descr="http://images.magnetmail.net/images/clients/ACS/PrizedScienceCraik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magnetmail.net/images/clients/ACS/PrizedScienceCraiksmall.jp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265555" cy="702310"/>
                                </a:xfrm>
                                <a:prstGeom prst="rect">
                                  <a:avLst/>
                                </a:prstGeom>
                                <a:noFill/>
                                <a:ln>
                                  <a:noFill/>
                                </a:ln>
                              </pic:spPr>
                            </pic:pic>
                          </a:graphicData>
                        </a:graphic>
                      </wp:inline>
                    </w:drawing>
                  </w:r>
                </w:p>
              </w:tc>
            </w:tr>
          </w:tbl>
          <w:p w:rsidR="00320B9E" w:rsidRDefault="00320B9E">
            <w:pPr>
              <w:pStyle w:val="NormalWeb"/>
              <w:rPr>
                <w:rFonts w:ascii="Arial" w:hAnsi="Arial" w:cs="Arial"/>
              </w:rPr>
            </w:pPr>
            <w:r>
              <w:rPr>
                <w:rFonts w:ascii="Arial" w:hAnsi="Arial" w:cs="Arial"/>
                <w:sz w:val="20"/>
                <w:szCs w:val="20"/>
              </w:rPr>
              <w:t xml:space="preserve">Prized Science: How the Science Behind ACS Awards Impacts Your Life video series is new for 2011! In the first episode, see how Ahmed </w:t>
            </w:r>
            <w:proofErr w:type="spellStart"/>
            <w:r>
              <w:rPr>
                <w:rFonts w:ascii="Arial" w:hAnsi="Arial" w:cs="Arial"/>
                <w:sz w:val="20"/>
                <w:szCs w:val="20"/>
              </w:rPr>
              <w:t>Zewail</w:t>
            </w:r>
            <w:proofErr w:type="spellEnd"/>
            <w:r>
              <w:rPr>
                <w:rFonts w:ascii="Arial" w:hAnsi="Arial" w:cs="Arial"/>
                <w:sz w:val="20"/>
                <w:szCs w:val="20"/>
              </w:rPr>
              <w:t xml:space="preserve">, Ph.D., developed a technology that's paving the way for new medicines, new fuels and new materials that will give people longer, healthier, happier lives. </w:t>
            </w:r>
            <w:proofErr w:type="spellStart"/>
            <w:r>
              <w:rPr>
                <w:rFonts w:ascii="Arial" w:hAnsi="Arial" w:cs="Arial"/>
                <w:sz w:val="20"/>
                <w:szCs w:val="20"/>
              </w:rPr>
              <w:t>Zewail</w:t>
            </w:r>
            <w:proofErr w:type="spellEnd"/>
            <w:r>
              <w:rPr>
                <w:rFonts w:ascii="Arial" w:hAnsi="Arial" w:cs="Arial"/>
                <w:sz w:val="20"/>
                <w:szCs w:val="20"/>
              </w:rPr>
              <w:t xml:space="preserve"> is the winner of the 2011 Priestley Medal. The second episode features the work of David </w:t>
            </w:r>
            <w:proofErr w:type="spellStart"/>
            <w:r>
              <w:rPr>
                <w:rFonts w:ascii="Arial" w:hAnsi="Arial" w:cs="Arial"/>
                <w:sz w:val="20"/>
                <w:szCs w:val="20"/>
              </w:rPr>
              <w:t>Craik</w:t>
            </w:r>
            <w:proofErr w:type="spellEnd"/>
            <w:r>
              <w:rPr>
                <w:rFonts w:ascii="Arial" w:hAnsi="Arial" w:cs="Arial"/>
                <w:sz w:val="20"/>
                <w:szCs w:val="20"/>
              </w:rPr>
              <w:t xml:space="preserve">, Ph.D., who made advances toward new drugs for treating health problems that affect millions of people around the world, including antibiotic-resistant bacteria and AIDS. </w:t>
            </w:r>
            <w:proofErr w:type="spellStart"/>
            <w:r>
              <w:rPr>
                <w:rFonts w:ascii="Arial" w:hAnsi="Arial" w:cs="Arial"/>
                <w:sz w:val="20"/>
                <w:szCs w:val="20"/>
              </w:rPr>
              <w:t>Craik</w:t>
            </w:r>
            <w:proofErr w:type="spellEnd"/>
            <w:r>
              <w:rPr>
                <w:rFonts w:ascii="Arial" w:hAnsi="Arial" w:cs="Arial"/>
                <w:sz w:val="20"/>
                <w:szCs w:val="20"/>
              </w:rPr>
              <w:t xml:space="preserve"> is the winner of the ACS 2011 Ralph F. </w:t>
            </w:r>
            <w:proofErr w:type="spellStart"/>
            <w:r>
              <w:rPr>
                <w:rFonts w:ascii="Arial" w:hAnsi="Arial" w:cs="Arial"/>
                <w:sz w:val="20"/>
                <w:szCs w:val="20"/>
              </w:rPr>
              <w:t>Hirschmann</w:t>
            </w:r>
            <w:proofErr w:type="spellEnd"/>
            <w:r>
              <w:rPr>
                <w:rFonts w:ascii="Arial" w:hAnsi="Arial" w:cs="Arial"/>
                <w:sz w:val="20"/>
                <w:szCs w:val="20"/>
              </w:rPr>
              <w:t xml:space="preserve"> Award in Peptide Chemistry, sponsored by Merck Research Laboratories. More episodes will appear later in the year. The series is available at the </w:t>
            </w:r>
            <w:hyperlink r:id="rId58" w:history="1">
              <w:r>
                <w:rPr>
                  <w:rStyle w:val="Hyperlink"/>
                  <w:rFonts w:ascii="Arial" w:hAnsi="Arial" w:cs="Arial"/>
                  <w:sz w:val="20"/>
                  <w:szCs w:val="20"/>
                </w:rPr>
                <w:t>Prized Science</w:t>
              </w:r>
            </w:hyperlink>
            <w:r>
              <w:rPr>
                <w:rFonts w:ascii="Arial" w:hAnsi="Arial" w:cs="Arial"/>
                <w:sz w:val="20"/>
                <w:szCs w:val="20"/>
              </w:rPr>
              <w:t xml:space="preserve"> website and on </w:t>
            </w:r>
            <w:hyperlink r:id="rId59" w:history="1">
              <w:r>
                <w:rPr>
                  <w:rStyle w:val="Hyperlink"/>
                  <w:rFonts w:ascii="Arial" w:hAnsi="Arial" w:cs="Arial"/>
                  <w:sz w:val="20"/>
                  <w:szCs w:val="20"/>
                </w:rPr>
                <w:t>DVD</w:t>
              </w:r>
            </w:hyperlink>
            <w:r>
              <w:rPr>
                <w:rFonts w:ascii="Arial" w:hAnsi="Arial" w:cs="Arial"/>
                <w:sz w:val="20"/>
                <w:szCs w:val="20"/>
              </w:rPr>
              <w:t xml:space="preserve">. </w:t>
            </w:r>
          </w:p>
          <w:p w:rsidR="00320B9E" w:rsidRDefault="00320B9E">
            <w:pPr>
              <w:pStyle w:val="NormalWeb"/>
              <w:rPr>
                <w:rFonts w:ascii="Arial" w:hAnsi="Arial" w:cs="Arial"/>
              </w:rPr>
            </w:pPr>
            <w:r>
              <w:rPr>
                <w:rFonts w:ascii="Arial" w:hAnsi="Arial" w:cs="Arial"/>
                <w:sz w:val="20"/>
                <w:szCs w:val="20"/>
              </w:rPr>
              <w:br/>
            </w:r>
            <w:bookmarkStart w:id="21" w:name="Mars"/>
            <w:bookmarkEnd w:id="21"/>
            <w:r>
              <w:rPr>
                <w:rStyle w:val="Strong"/>
                <w:rFonts w:ascii="Arial" w:hAnsi="Arial" w:cs="Arial"/>
                <w:sz w:val="20"/>
                <w:szCs w:val="20"/>
              </w:rPr>
              <w:t>First Living, Dancing Periodic Table of the Elements</w:t>
            </w:r>
          </w:p>
          <w:tbl>
            <w:tblPr>
              <w:tblpPr w:leftFromText="45" w:rightFromText="45" w:vertAnchor="text" w:tblpXSpec="right" w:tblpYSpec="center"/>
              <w:tblW w:w="1500" w:type="dxa"/>
              <w:tblCellSpacing w:w="7" w:type="dxa"/>
              <w:tblLook w:val="04A0" w:firstRow="1" w:lastRow="0" w:firstColumn="1" w:lastColumn="0" w:noHBand="0" w:noVBand="1"/>
            </w:tblPr>
            <w:tblGrid>
              <w:gridCol w:w="1558"/>
            </w:tblGrid>
            <w:tr w:rsidR="00320B9E">
              <w:trPr>
                <w:tblCellSpacing w:w="7" w:type="dxa"/>
              </w:trPr>
              <w:tc>
                <w:tcPr>
                  <w:tcW w:w="0" w:type="auto"/>
                  <w:tcMar>
                    <w:top w:w="15" w:type="dxa"/>
                    <w:left w:w="15" w:type="dxa"/>
                    <w:bottom w:w="15" w:type="dxa"/>
                    <w:right w:w="15" w:type="dxa"/>
                  </w:tcMar>
                  <w:vAlign w:val="center"/>
                  <w:hideMark/>
                </w:tcPr>
                <w:p w:rsidR="00320B9E" w:rsidRDefault="00320B9E">
                  <w:r>
                    <w:rPr>
                      <w:noProof/>
                    </w:rPr>
                    <w:drawing>
                      <wp:inline distT="0" distB="0" distL="0" distR="0">
                        <wp:extent cx="951230" cy="577850"/>
                        <wp:effectExtent l="0" t="0" r="1270" b="0"/>
                        <wp:docPr id="6" name="Picture 6" descr="http://images.magnetmail.net/images/clients/ACS/Chemis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images.magnetmail.net/images/clients/ACS/Chemists.jp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951230" cy="577850"/>
                                </a:xfrm>
                                <a:prstGeom prst="rect">
                                  <a:avLst/>
                                </a:prstGeom>
                                <a:noFill/>
                                <a:ln>
                                  <a:noFill/>
                                </a:ln>
                              </pic:spPr>
                            </pic:pic>
                          </a:graphicData>
                        </a:graphic>
                      </wp:inline>
                    </w:drawing>
                  </w:r>
                </w:p>
              </w:tc>
            </w:tr>
          </w:tbl>
          <w:p w:rsidR="00320B9E" w:rsidRDefault="00320B9E">
            <w:pPr>
              <w:pStyle w:val="NormalWeb"/>
              <w:rPr>
                <w:rFonts w:ascii="Arial" w:hAnsi="Arial" w:cs="Arial"/>
              </w:rPr>
            </w:pPr>
            <w:r>
              <w:rPr>
                <w:rFonts w:ascii="Arial" w:hAnsi="Arial" w:cs="Arial"/>
                <w:sz w:val="20"/>
                <w:szCs w:val="20"/>
              </w:rPr>
              <w:t xml:space="preserve">That famous chart displaying the chemical elements that make up everything on Earth — a fixture on the walls of classrooms and labs — literally comes alive in this new video from the American Chemical Society (ACS). </w:t>
            </w:r>
            <w:hyperlink r:id="rId61" w:history="1">
              <w:r>
                <w:rPr>
                  <w:rStyle w:val="Hyperlink"/>
                  <w:rFonts w:ascii="Arial" w:hAnsi="Arial" w:cs="Arial"/>
                  <w:sz w:val="20"/>
                  <w:szCs w:val="20"/>
                </w:rPr>
                <w:t>Chemists Can Dance!</w:t>
              </w:r>
            </w:hyperlink>
            <w:r>
              <w:rPr>
                <w:rFonts w:ascii="Arial" w:hAnsi="Arial" w:cs="Arial"/>
                <w:sz w:val="20"/>
                <w:szCs w:val="20"/>
              </w:rPr>
              <w:t xml:space="preserve"> </w:t>
            </w:r>
            <w:proofErr w:type="gramStart"/>
            <w:r>
              <w:rPr>
                <w:rFonts w:ascii="Arial" w:hAnsi="Arial" w:cs="Arial"/>
                <w:sz w:val="20"/>
                <w:szCs w:val="20"/>
              </w:rPr>
              <w:t>features</w:t>
            </w:r>
            <w:proofErr w:type="gramEnd"/>
            <w:r>
              <w:rPr>
                <w:rFonts w:ascii="Arial" w:hAnsi="Arial" w:cs="Arial"/>
                <w:sz w:val="20"/>
                <w:szCs w:val="20"/>
              </w:rPr>
              <w:t xml:space="preserve"> scores of chemists wearing symbols representing the elements, kicking up their heels to the tune of an original rap song. It's all part of ACS' celebration of the International Year of Chemistry. Check out the fun and share the link.</w:t>
            </w:r>
          </w:p>
          <w:p w:rsidR="00320B9E" w:rsidRDefault="00320B9E">
            <w:pPr>
              <w:pStyle w:val="NormalWeb"/>
              <w:rPr>
                <w:rFonts w:ascii="Arial" w:hAnsi="Arial" w:cs="Arial"/>
              </w:rPr>
            </w:pPr>
            <w:r>
              <w:rPr>
                <w:rFonts w:ascii="Arial" w:hAnsi="Arial" w:cs="Arial"/>
                <w:sz w:val="20"/>
                <w:szCs w:val="20"/>
              </w:rPr>
              <w:br/>
            </w:r>
            <w:bookmarkStart w:id="22" w:name="daywithoutchemistry"/>
            <w:bookmarkEnd w:id="22"/>
            <w:r>
              <w:rPr>
                <w:rStyle w:val="Strong"/>
                <w:rFonts w:ascii="Arial" w:hAnsi="Arial" w:cs="Arial"/>
                <w:sz w:val="20"/>
                <w:szCs w:val="20"/>
              </w:rPr>
              <w:t xml:space="preserve">A Day Without Chemistry </w:t>
            </w:r>
            <w:r>
              <w:rPr>
                <w:rFonts w:ascii="Arial" w:hAnsi="Arial" w:cs="Arial"/>
                <w:sz w:val="20"/>
                <w:szCs w:val="20"/>
              </w:rPr>
              <w:br/>
              <w:t xml:space="preserve">Imagine a day without cars, electric lights, TV, telephones, safe food and water, medicine, clothing, your house and thousands of other familiar objects that make up modern society. Do it, and you are imagining a day in a world without chemistry. ACS explores that thought-provoking premise in a new high-definition video released as part of the celebration of the International Year of Chemistry. </w:t>
            </w:r>
            <w:hyperlink r:id="rId62" w:history="1">
              <w:r>
                <w:rPr>
                  <w:rStyle w:val="Hyperlink"/>
                  <w:rFonts w:ascii="Arial" w:hAnsi="Arial" w:cs="Arial"/>
                  <w:sz w:val="20"/>
                  <w:szCs w:val="20"/>
                </w:rPr>
                <w:t>A Day Without Chemistry</w:t>
              </w:r>
            </w:hyperlink>
            <w:r>
              <w:rPr>
                <w:rFonts w:ascii="Arial" w:hAnsi="Arial" w:cs="Arial"/>
                <w:sz w:val="20"/>
                <w:szCs w:val="20"/>
              </w:rPr>
              <w:t xml:space="preserve"> follows a person who sees more and more everyday necessities and conveniences disappear before his widening eyes.</w:t>
            </w:r>
            <w:r>
              <w:rPr>
                <w:rFonts w:ascii="Arial" w:hAnsi="Arial" w:cs="Arial"/>
                <w:b/>
                <w:bCs/>
                <w:sz w:val="20"/>
                <w:szCs w:val="20"/>
              </w:rPr>
              <w:br/>
            </w:r>
            <w:r>
              <w:rPr>
                <w:rFonts w:ascii="Arial" w:hAnsi="Arial" w:cs="Arial"/>
                <w:sz w:val="20"/>
                <w:szCs w:val="20"/>
              </w:rPr>
              <w:br/>
            </w:r>
            <w:bookmarkStart w:id="23" w:name="sourdough"/>
            <w:bookmarkEnd w:id="23"/>
            <w:r>
              <w:rPr>
                <w:rFonts w:ascii="Arial" w:hAnsi="Arial" w:cs="Arial"/>
                <w:sz w:val="20"/>
                <w:szCs w:val="20"/>
              </w:rPr>
              <w:fldChar w:fldCharType="begin"/>
            </w:r>
            <w:r>
              <w:rPr>
                <w:rFonts w:ascii="Arial" w:hAnsi="Arial" w:cs="Arial"/>
                <w:sz w:val="20"/>
                <w:szCs w:val="20"/>
              </w:rPr>
              <w:instrText xml:space="preserve"> HYPERLINK "http://www.mmsend88.com/link.cfm?r=800557068&amp;sid=18781706&amp;m=1905962&amp;u=ACS&amp;j=10203573&amp;s=http://www.bytesizescience.com/index.cfm/2010/9/27/Chemistry-of-Sourdough" </w:instrText>
            </w:r>
            <w:r>
              <w:rPr>
                <w:rFonts w:ascii="Arial" w:hAnsi="Arial" w:cs="Arial"/>
                <w:sz w:val="20"/>
                <w:szCs w:val="20"/>
              </w:rPr>
              <w:fldChar w:fldCharType="separate"/>
            </w:r>
            <w:r>
              <w:rPr>
                <w:rStyle w:val="Hyperlink"/>
                <w:rFonts w:ascii="Arial" w:hAnsi="Arial" w:cs="Arial"/>
                <w:sz w:val="20"/>
                <w:szCs w:val="20"/>
              </w:rPr>
              <w:t>The Chemistry of Sourdough Bread</w:t>
            </w:r>
            <w:r>
              <w:rPr>
                <w:rFonts w:ascii="Arial" w:hAnsi="Arial" w:cs="Arial"/>
                <w:sz w:val="20"/>
                <w:szCs w:val="20"/>
              </w:rPr>
              <w:fldChar w:fldCharType="end"/>
            </w:r>
            <w:r>
              <w:rPr>
                <w:rFonts w:ascii="Arial" w:hAnsi="Arial" w:cs="Arial"/>
                <w:sz w:val="20"/>
                <w:szCs w:val="20"/>
              </w:rPr>
              <w:br/>
            </w:r>
            <w:r>
              <w:rPr>
                <w:rFonts w:ascii="Arial" w:hAnsi="Arial" w:cs="Arial"/>
                <w:sz w:val="20"/>
                <w:szCs w:val="20"/>
              </w:rPr>
              <w:br/>
            </w:r>
            <w:bookmarkStart w:id="24" w:name="fireworks"/>
            <w:bookmarkEnd w:id="24"/>
            <w:r>
              <w:rPr>
                <w:rFonts w:ascii="Arial" w:hAnsi="Arial" w:cs="Arial"/>
                <w:sz w:val="20"/>
                <w:szCs w:val="20"/>
              </w:rPr>
              <w:fldChar w:fldCharType="begin"/>
            </w:r>
            <w:r>
              <w:rPr>
                <w:rFonts w:ascii="Arial" w:hAnsi="Arial" w:cs="Arial"/>
                <w:sz w:val="20"/>
                <w:szCs w:val="20"/>
              </w:rPr>
              <w:instrText xml:space="preserve"> HYPERLINK "http://www.mmsend88.com/link.cfm?r=800557068&amp;sid=18781707&amp;m=1905962&amp;u=ACS&amp;j=10203573&amp;s=http://www.bytesizescience.com/index.cfm/2010/6/25/Bytesize-Science-Presents-The-Chemistry-of-Fireworks" </w:instrText>
            </w:r>
            <w:r>
              <w:rPr>
                <w:rFonts w:ascii="Arial" w:hAnsi="Arial" w:cs="Arial"/>
                <w:sz w:val="20"/>
                <w:szCs w:val="20"/>
              </w:rPr>
              <w:fldChar w:fldCharType="separate"/>
            </w:r>
            <w:r>
              <w:rPr>
                <w:rStyle w:val="Hyperlink"/>
                <w:rFonts w:ascii="Arial" w:hAnsi="Arial" w:cs="Arial"/>
                <w:sz w:val="20"/>
                <w:szCs w:val="20"/>
              </w:rPr>
              <w:t>The Chemistry of Fireworks</w:t>
            </w:r>
            <w:r>
              <w:rPr>
                <w:rFonts w:ascii="Arial" w:hAnsi="Arial" w:cs="Arial"/>
                <w:sz w:val="20"/>
                <w:szCs w:val="20"/>
              </w:rPr>
              <w:fldChar w:fldCharType="end"/>
            </w:r>
            <w:r>
              <w:rPr>
                <w:rFonts w:ascii="Arial" w:hAnsi="Arial" w:cs="Arial"/>
                <w:sz w:val="20"/>
                <w:szCs w:val="20"/>
              </w:rPr>
              <w:br/>
            </w:r>
            <w:r>
              <w:rPr>
                <w:rFonts w:ascii="Arial" w:hAnsi="Arial" w:cs="Arial"/>
                <w:sz w:val="20"/>
                <w:szCs w:val="20"/>
              </w:rPr>
              <w:lastRenderedPageBreak/>
              <w:br/>
            </w:r>
            <w:bookmarkStart w:id="25" w:name="barbecue"/>
            <w:bookmarkEnd w:id="25"/>
            <w:r>
              <w:rPr>
                <w:rFonts w:ascii="Arial" w:hAnsi="Arial" w:cs="Arial"/>
              </w:rPr>
              <w:fldChar w:fldCharType="begin"/>
            </w:r>
            <w:r>
              <w:rPr>
                <w:rFonts w:ascii="Arial" w:hAnsi="Arial" w:cs="Arial"/>
              </w:rPr>
              <w:instrText xml:space="preserve"> HYPERLINK "http://www.mmsend88.com/link.cfm?r=800557068&amp;sid=18781708&amp;m=1905962&amp;u=ACS&amp;j=10203573&amp;s=http://www.bytesizescience.com/index.cfm/2010/6/15/Chemistry-of-Barbeque" </w:instrText>
            </w:r>
            <w:r>
              <w:rPr>
                <w:rFonts w:ascii="Arial" w:hAnsi="Arial" w:cs="Arial"/>
              </w:rPr>
              <w:fldChar w:fldCharType="separate"/>
            </w:r>
            <w:r>
              <w:rPr>
                <w:rStyle w:val="Hyperlink"/>
                <w:rFonts w:ascii="Arial" w:hAnsi="Arial" w:cs="Arial"/>
                <w:sz w:val="20"/>
                <w:szCs w:val="20"/>
              </w:rPr>
              <w:t>The Chemistry of Grilling and Barbecuing</w:t>
            </w:r>
            <w:r>
              <w:rPr>
                <w:rFonts w:ascii="Arial" w:hAnsi="Arial" w:cs="Arial"/>
              </w:rPr>
              <w:fldChar w:fldCharType="end"/>
            </w:r>
          </w:p>
          <w:p w:rsidR="00320B9E" w:rsidRDefault="00320B9E">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320B9E" w:rsidRDefault="00320B9E">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32935" cy="7620"/>
                  <wp:effectExtent l="0" t="0" r="0" b="0"/>
                  <wp:docPr id="5" name="Picture 5"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32935" cy="7620"/>
                          </a:xfrm>
                          <a:prstGeom prst="rect">
                            <a:avLst/>
                          </a:prstGeom>
                          <a:noFill/>
                          <a:ln>
                            <a:noFill/>
                          </a:ln>
                        </pic:spPr>
                      </pic:pic>
                    </a:graphicData>
                  </a:graphic>
                </wp:inline>
              </w:drawing>
            </w:r>
          </w:p>
          <w:p w:rsidR="00320B9E" w:rsidRDefault="00320B9E">
            <w:pPr>
              <w:pStyle w:val="NormalWeb"/>
              <w:rPr>
                <w:rFonts w:ascii="Arial" w:hAnsi="Arial" w:cs="Arial"/>
              </w:rPr>
            </w:pPr>
            <w:bookmarkStart w:id="26" w:name="podcasts"/>
            <w:bookmarkEnd w:id="26"/>
            <w:r>
              <w:rPr>
                <w:rFonts w:ascii="Arial" w:hAnsi="Arial" w:cs="Arial"/>
                <w:b/>
                <w:bCs/>
                <w:sz w:val="28"/>
                <w:szCs w:val="28"/>
              </w:rPr>
              <w:t>ACS Podcasts</w:t>
            </w:r>
            <w:r>
              <w:rPr>
                <w:rFonts w:ascii="Arial" w:hAnsi="Arial" w:cs="Arial"/>
                <w:sz w:val="20"/>
                <w:szCs w:val="20"/>
              </w:rPr>
              <w:t xml:space="preserve"> </w:t>
            </w:r>
          </w:p>
          <w:tbl>
            <w:tblPr>
              <w:tblW w:w="5000" w:type="pct"/>
              <w:tblCellSpacing w:w="7" w:type="dxa"/>
              <w:tblLook w:val="04A0" w:firstRow="1" w:lastRow="0" w:firstColumn="1" w:lastColumn="0" w:noHBand="0" w:noVBand="1"/>
            </w:tblPr>
            <w:tblGrid>
              <w:gridCol w:w="4820"/>
              <w:gridCol w:w="2217"/>
            </w:tblGrid>
            <w:tr w:rsidR="00320B9E">
              <w:trPr>
                <w:tblCellSpacing w:w="7" w:type="dxa"/>
              </w:trPr>
              <w:tc>
                <w:tcPr>
                  <w:tcW w:w="3750" w:type="pct"/>
                  <w:tcMar>
                    <w:top w:w="15" w:type="dxa"/>
                    <w:left w:w="15" w:type="dxa"/>
                    <w:bottom w:w="15" w:type="dxa"/>
                    <w:right w:w="15" w:type="dxa"/>
                  </w:tcMar>
                  <w:hideMark/>
                </w:tcPr>
                <w:p w:rsidR="00320B9E" w:rsidRDefault="00320B9E">
                  <w:pPr>
                    <w:spacing w:after="240"/>
                  </w:pPr>
                  <w:bookmarkStart w:id="27" w:name="globalchallenges"/>
                  <w:bookmarkEnd w:id="27"/>
                  <w:proofErr w:type="spellStart"/>
                  <w:r>
                    <w:rPr>
                      <w:rFonts w:ascii="Arial" w:hAnsi="Arial" w:cs="Arial"/>
                      <w:b/>
                      <w:bCs/>
                      <w:sz w:val="20"/>
                      <w:szCs w:val="20"/>
                    </w:rPr>
                    <w:t>Bytesize</w:t>
                  </w:r>
                  <w:proofErr w:type="spellEnd"/>
                  <w:r>
                    <w:rPr>
                      <w:rFonts w:ascii="Arial" w:hAnsi="Arial" w:cs="Arial"/>
                      <w:b/>
                      <w:bCs/>
                      <w:sz w:val="20"/>
                      <w:szCs w:val="20"/>
                    </w:rPr>
                    <w:t xml:space="preserve"> Science, a podcast for young listeners </w:t>
                  </w:r>
                  <w:r>
                    <w:rPr>
                      <w:rFonts w:ascii="Arial" w:hAnsi="Arial" w:cs="Arial"/>
                      <w:sz w:val="20"/>
                      <w:szCs w:val="20"/>
                    </w:rPr>
                    <w:br/>
                  </w:r>
                  <w:proofErr w:type="spellStart"/>
                  <w:r>
                    <w:rPr>
                      <w:rFonts w:ascii="Arial" w:hAnsi="Arial" w:cs="Arial"/>
                      <w:sz w:val="20"/>
                      <w:szCs w:val="20"/>
                    </w:rPr>
                    <w:t>Bytesize</w:t>
                  </w:r>
                  <w:proofErr w:type="spellEnd"/>
                  <w:r>
                    <w:rPr>
                      <w:rFonts w:ascii="Arial" w:hAnsi="Arial" w:cs="Arial"/>
                      <w:sz w:val="20"/>
                      <w:szCs w:val="20"/>
                    </w:rPr>
                    <w:t xml:space="preserve"> Science is a science podcast for kids of all ages that entertains and educates, with new high-definition video podcasts and some episodes in Spanish. </w:t>
                  </w:r>
                  <w:hyperlink r:id="rId63" w:history="1">
                    <w:r>
                      <w:rPr>
                        <w:rStyle w:val="Hyperlink"/>
                        <w:rFonts w:ascii="Arial" w:eastAsiaTheme="minorHAnsi" w:hAnsi="Arial" w:cs="Arial"/>
                        <w:sz w:val="20"/>
                        <w:szCs w:val="20"/>
                      </w:rPr>
                      <w:t xml:space="preserve">Subscribe to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 using iTunes</w:t>
                    </w:r>
                  </w:hyperlink>
                  <w:r>
                    <w:rPr>
                      <w:rFonts w:ascii="Arial" w:hAnsi="Arial" w:cs="Arial"/>
                      <w:sz w:val="20"/>
                      <w:szCs w:val="20"/>
                    </w:rPr>
                    <w:t xml:space="preserve">. No iTunes? No problem. </w:t>
                  </w:r>
                  <w:hyperlink r:id="rId64" w:history="1">
                    <w:r>
                      <w:rPr>
                        <w:rStyle w:val="Hyperlink"/>
                        <w:rFonts w:ascii="Arial" w:eastAsiaTheme="minorHAnsi" w:hAnsi="Arial" w:cs="Arial"/>
                        <w:sz w:val="20"/>
                        <w:szCs w:val="20"/>
                      </w:rPr>
                      <w:t xml:space="preserve">Listen to the latest episodes of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w:t>
                    </w:r>
                  </w:hyperlink>
                  <w:r>
                    <w:rPr>
                      <w:rFonts w:ascii="Arial" w:hAnsi="Arial" w:cs="Arial"/>
                      <w:sz w:val="20"/>
                      <w:szCs w:val="20"/>
                    </w:rPr>
                    <w:t> in your web browser.   </w:t>
                  </w:r>
                </w:p>
              </w:tc>
              <w:tc>
                <w:tcPr>
                  <w:tcW w:w="1250" w:type="pct"/>
                  <w:tcMar>
                    <w:top w:w="15" w:type="dxa"/>
                    <w:left w:w="15" w:type="dxa"/>
                    <w:bottom w:w="15" w:type="dxa"/>
                    <w:right w:w="15" w:type="dxa"/>
                  </w:tcMar>
                  <w:vAlign w:val="center"/>
                  <w:hideMark/>
                </w:tcPr>
                <w:p w:rsidR="00320B9E" w:rsidRDefault="00320B9E">
                  <w:r>
                    <w:rPr>
                      <w:noProof/>
                    </w:rPr>
                    <w:drawing>
                      <wp:anchor distT="0" distB="0" distL="0" distR="0" simplePos="0" relativeHeight="251659264" behindDoc="0" locked="0" layoutInCell="1" allowOverlap="0">
                        <wp:simplePos x="0" y="0"/>
                        <wp:positionH relativeFrom="column">
                          <wp:align>right</wp:align>
                        </wp:positionH>
                        <wp:positionV relativeFrom="line">
                          <wp:posOffset>0</wp:posOffset>
                        </wp:positionV>
                        <wp:extent cx="933450" cy="933450"/>
                        <wp:effectExtent l="0" t="0" r="0" b="0"/>
                        <wp:wrapSquare wrapText="bothSides"/>
                        <wp:docPr id="26" name="Picture 26" descr="http://images.magnetmail.net/images/clients/ACS/Bytesize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Bytesizelogo(1).jpg"/>
                                <pic:cNvPicPr>
                                  <a:picLocks noChangeAspect="1" noChangeArrowheads="1"/>
                                </pic:cNvPicPr>
                              </pic:nvPicPr>
                              <pic:blipFill>
                                <a:blip r:link="rId65">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pic:spPr>
                            </pic:pic>
                          </a:graphicData>
                        </a:graphic>
                        <wp14:sizeRelH relativeFrom="page">
                          <wp14:pctWidth>0</wp14:pctWidth>
                        </wp14:sizeRelH>
                        <wp14:sizeRelV relativeFrom="page">
                          <wp14:pctHeight>0</wp14:pctHeight>
                        </wp14:sizeRelV>
                      </wp:anchor>
                    </w:drawing>
                  </w:r>
                </w:p>
              </w:tc>
            </w:tr>
            <w:tr w:rsidR="00320B9E">
              <w:trPr>
                <w:tblCellSpacing w:w="7" w:type="dxa"/>
              </w:trPr>
              <w:tc>
                <w:tcPr>
                  <w:tcW w:w="3750" w:type="pct"/>
                  <w:tcMar>
                    <w:top w:w="15" w:type="dxa"/>
                    <w:left w:w="15" w:type="dxa"/>
                    <w:bottom w:w="15" w:type="dxa"/>
                    <w:right w:w="15" w:type="dxa"/>
                  </w:tcMar>
                  <w:hideMark/>
                </w:tcPr>
                <w:p w:rsidR="00320B9E" w:rsidRDefault="00320B9E">
                  <w:pPr>
                    <w:spacing w:after="240"/>
                  </w:pPr>
                  <w:bookmarkStart w:id="28" w:name="Bytesizescience"/>
                  <w:bookmarkEnd w:id="28"/>
                  <w:r>
                    <w:rPr>
                      <w:rStyle w:val="Strong"/>
                      <w:rFonts w:ascii="Arial" w:hAnsi="Arial" w:cs="Arial"/>
                      <w:sz w:val="20"/>
                      <w:szCs w:val="20"/>
                    </w:rPr>
                    <w:t xml:space="preserve">Global Challenges/Chemistry Solutions </w:t>
                  </w:r>
                  <w:r>
                    <w:rPr>
                      <w:rFonts w:ascii="Arial" w:hAnsi="Arial" w:cs="Arial"/>
                      <w:sz w:val="20"/>
                      <w:szCs w:val="20"/>
                    </w:rPr>
                    <w:br/>
                    <w:t>This special series of ACS podcasts focuses on some of the 21st century’s most daunting challenges, and how chemists and other scientists are finding solutions. </w:t>
                  </w:r>
                  <w:hyperlink r:id="rId66" w:history="1">
                    <w:r>
                      <w:rPr>
                        <w:rStyle w:val="Hyperlink"/>
                        <w:rFonts w:ascii="Arial" w:eastAsiaTheme="minorHAnsi" w:hAnsi="Arial" w:cs="Arial"/>
                        <w:sz w:val="20"/>
                        <w:szCs w:val="20"/>
                      </w:rPr>
                      <w:t>Subscribe at iTunes</w:t>
                    </w:r>
                  </w:hyperlink>
                  <w:r>
                    <w:rPr>
                      <w:rFonts w:ascii="Arial" w:hAnsi="Arial" w:cs="Arial"/>
                      <w:sz w:val="20"/>
                      <w:szCs w:val="20"/>
                    </w:rPr>
                    <w:t xml:space="preserve"> or listen and access other resources at the ACS web site </w:t>
                  </w:r>
                  <w:hyperlink r:id="rId67" w:history="1">
                    <w:r>
                      <w:rPr>
                        <w:rStyle w:val="Hyperlink"/>
                        <w:rFonts w:ascii="Arial" w:eastAsiaTheme="minorHAnsi" w:hAnsi="Arial" w:cs="Arial"/>
                        <w:sz w:val="20"/>
                        <w:szCs w:val="20"/>
                      </w:rPr>
                      <w:t>www.acs.org/GlobalChallenges</w:t>
                    </w:r>
                  </w:hyperlink>
                  <w:r>
                    <w:rPr>
                      <w:rFonts w:ascii="Arial" w:hAnsi="Arial" w:cs="Arial"/>
                      <w:sz w:val="20"/>
                      <w:szCs w:val="20"/>
                    </w:rPr>
                    <w:t xml:space="preserve">.  </w:t>
                  </w:r>
                  <w:r>
                    <w:rPr>
                      <w:rFonts w:ascii="Arial" w:hAnsi="Arial" w:cs="Arial"/>
                      <w:sz w:val="20"/>
                      <w:szCs w:val="20"/>
                    </w:rPr>
                    <w:br/>
                  </w:r>
                </w:p>
              </w:tc>
              <w:tc>
                <w:tcPr>
                  <w:tcW w:w="1250" w:type="pct"/>
                  <w:tcMar>
                    <w:top w:w="15" w:type="dxa"/>
                    <w:left w:w="15" w:type="dxa"/>
                    <w:bottom w:w="15" w:type="dxa"/>
                    <w:right w:w="15" w:type="dxa"/>
                  </w:tcMar>
                  <w:vAlign w:val="center"/>
                  <w:hideMark/>
                </w:tcPr>
                <w:p w:rsidR="00320B9E" w:rsidRDefault="00320B9E">
                  <w:pPr>
                    <w:jc w:val="right"/>
                  </w:pPr>
                  <w:r>
                    <w:rPr>
                      <w:rFonts w:ascii="Arial" w:hAnsi="Arial" w:cs="Arial"/>
                      <w:noProof/>
                      <w:sz w:val="20"/>
                      <w:szCs w:val="20"/>
                    </w:rPr>
                    <w:drawing>
                      <wp:inline distT="0" distB="0" distL="0" distR="0">
                        <wp:extent cx="951230" cy="951230"/>
                        <wp:effectExtent l="0" t="0" r="1270" b="1270"/>
                        <wp:docPr id="4" name="Picture 4" descr="http://images.magnetmail.net/images/clients/ACS/GlobalChalleng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ages.magnetmail.net/images/clients/ACS/GlobalChallenges(1).jpg"/>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951230" cy="951230"/>
                                </a:xfrm>
                                <a:prstGeom prst="rect">
                                  <a:avLst/>
                                </a:prstGeom>
                                <a:noFill/>
                                <a:ln>
                                  <a:noFill/>
                                </a:ln>
                              </pic:spPr>
                            </pic:pic>
                          </a:graphicData>
                        </a:graphic>
                      </wp:inline>
                    </w:drawing>
                  </w:r>
                </w:p>
              </w:tc>
            </w:tr>
            <w:tr w:rsidR="00320B9E">
              <w:trPr>
                <w:tblCellSpacing w:w="7" w:type="dxa"/>
              </w:trPr>
              <w:tc>
                <w:tcPr>
                  <w:tcW w:w="3750" w:type="pct"/>
                  <w:tcMar>
                    <w:top w:w="15" w:type="dxa"/>
                    <w:left w:w="15" w:type="dxa"/>
                    <w:bottom w:w="15" w:type="dxa"/>
                    <w:right w:w="15" w:type="dxa"/>
                  </w:tcMar>
                  <w:hideMark/>
                </w:tcPr>
                <w:p w:rsidR="00320B9E" w:rsidRDefault="00320B9E">
                  <w:pPr>
                    <w:pStyle w:val="NormalWeb"/>
                  </w:pPr>
                  <w:bookmarkStart w:id="29" w:name="Scienceelements"/>
                  <w:bookmarkEnd w:id="29"/>
                  <w:r>
                    <w:rPr>
                      <w:rStyle w:val="Strong"/>
                      <w:rFonts w:ascii="Arial" w:hAnsi="Arial" w:cs="Arial"/>
                      <w:sz w:val="20"/>
                      <w:szCs w:val="20"/>
                    </w:rPr>
                    <w:t>Science Elements: ACS science news podcast</w:t>
                  </w:r>
                  <w:proofErr w:type="gramStart"/>
                  <w:r>
                    <w:rPr>
                      <w:rStyle w:val="Strong"/>
                      <w:rFonts w:ascii="Arial" w:hAnsi="Arial" w:cs="Arial"/>
                      <w:sz w:val="20"/>
                      <w:szCs w:val="20"/>
                    </w:rPr>
                    <w:t xml:space="preserve">  </w:t>
                  </w:r>
                  <w:proofErr w:type="gramEnd"/>
                  <w:r>
                    <w:rPr>
                      <w:rFonts w:ascii="Arial" w:hAnsi="Arial" w:cs="Arial"/>
                      <w:sz w:val="20"/>
                      <w:szCs w:val="20"/>
                    </w:rPr>
                    <w:br/>
                    <w:t xml:space="preserve">Science Elements is a podcast of </w:t>
                  </w:r>
                  <w:proofErr w:type="spellStart"/>
                  <w:r>
                    <w:rPr>
                      <w:rFonts w:ascii="Arial" w:hAnsi="Arial" w:cs="Arial"/>
                      <w:sz w:val="20"/>
                      <w:szCs w:val="20"/>
                    </w:rPr>
                    <w:t>PressPac</w:t>
                  </w:r>
                  <w:proofErr w:type="spellEnd"/>
                  <w:r>
                    <w:rPr>
                      <w:rFonts w:ascii="Arial" w:hAnsi="Arial" w:cs="Arial"/>
                      <w:sz w:val="20"/>
                      <w:szCs w:val="20"/>
                    </w:rPr>
                    <w:t xml:space="preserve"> content that makes cutting-edge scientific discoveries from ACS journals available to a broader public audience. </w:t>
                  </w:r>
                  <w:hyperlink r:id="rId69" w:history="1">
                    <w:r>
                      <w:rPr>
                        <w:rStyle w:val="Hyperlink"/>
                        <w:rFonts w:ascii="Arial" w:hAnsi="Arial" w:cs="Arial"/>
                        <w:sz w:val="20"/>
                        <w:szCs w:val="20"/>
                      </w:rPr>
                      <w:t>Subscribe to Science Elements using iTunes</w:t>
                    </w:r>
                  </w:hyperlink>
                  <w:r>
                    <w:rPr>
                      <w:rFonts w:ascii="Arial" w:hAnsi="Arial" w:cs="Arial"/>
                      <w:sz w:val="20"/>
                      <w:szCs w:val="20"/>
                    </w:rPr>
                    <w:t xml:space="preserve">. </w:t>
                  </w:r>
                  <w:hyperlink r:id="rId70" w:history="1">
                    <w:r>
                      <w:rPr>
                        <w:rStyle w:val="Hyperlink"/>
                        <w:rFonts w:ascii="Arial" w:hAnsi="Arial" w:cs="Arial"/>
                        <w:sz w:val="20"/>
                        <w:szCs w:val="20"/>
                      </w:rPr>
                      <w:t>Listen to the latest episodes of Science Elements in your web browser</w:t>
                    </w:r>
                  </w:hyperlink>
                  <w:r>
                    <w:rPr>
                      <w:rFonts w:ascii="Arial" w:hAnsi="Arial" w:cs="Arial"/>
                      <w:sz w:val="20"/>
                      <w:szCs w:val="20"/>
                    </w:rPr>
                    <w:t xml:space="preserve">. Science Elements is on Facebook — </w:t>
                  </w:r>
                  <w:hyperlink r:id="rId71" w:history="1">
                    <w:r>
                      <w:rPr>
                        <w:rStyle w:val="Hyperlink"/>
                        <w:rFonts w:ascii="Arial" w:hAnsi="Arial" w:cs="Arial"/>
                        <w:sz w:val="20"/>
                        <w:szCs w:val="20"/>
                      </w:rPr>
                      <w:t>check out the latest updates and information</w:t>
                    </w:r>
                  </w:hyperlink>
                  <w:r>
                    <w:rPr>
                      <w:rFonts w:ascii="Arial" w:hAnsi="Arial" w:cs="Arial"/>
                      <w:sz w:val="20"/>
                      <w:szCs w:val="20"/>
                    </w:rPr>
                    <w:t xml:space="preserve">.    </w:t>
                  </w:r>
                  <w:r>
                    <w:rPr>
                      <w:rFonts w:ascii="Arial" w:hAnsi="Arial" w:cs="Arial"/>
                      <w:sz w:val="20"/>
                      <w:szCs w:val="20"/>
                    </w:rPr>
                    <w:br/>
                    <w:t> </w:t>
                  </w:r>
                </w:p>
              </w:tc>
              <w:tc>
                <w:tcPr>
                  <w:tcW w:w="1250" w:type="pct"/>
                  <w:tcMar>
                    <w:top w:w="15" w:type="dxa"/>
                    <w:left w:w="15" w:type="dxa"/>
                    <w:bottom w:w="15" w:type="dxa"/>
                    <w:right w:w="15" w:type="dxa"/>
                  </w:tcMar>
                  <w:vAlign w:val="center"/>
                  <w:hideMark/>
                </w:tcPr>
                <w:p w:rsidR="00320B9E" w:rsidRDefault="00320B9E">
                  <w:r>
                    <w:rPr>
                      <w:noProof/>
                    </w:rPr>
                    <w:drawing>
                      <wp:anchor distT="0" distB="0" distL="0" distR="0" simplePos="0" relativeHeight="251660288" behindDoc="0" locked="0" layoutInCell="1" allowOverlap="0">
                        <wp:simplePos x="0" y="0"/>
                        <wp:positionH relativeFrom="column">
                          <wp:align>right</wp:align>
                        </wp:positionH>
                        <wp:positionV relativeFrom="line">
                          <wp:posOffset>0</wp:posOffset>
                        </wp:positionV>
                        <wp:extent cx="933450" cy="742950"/>
                        <wp:effectExtent l="0" t="0" r="0" b="0"/>
                        <wp:wrapSquare wrapText="bothSides"/>
                        <wp:docPr id="25" name="Picture 25" descr="http://images.magnetmail.net/images/clients/ACS/scienceelements_02_1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scienceelements_02_150.gif"/>
                                <pic:cNvPicPr>
                                  <a:picLocks noChangeAspect="1" noChangeArrowheads="1"/>
                                </pic:cNvPicPr>
                              </pic:nvPicPr>
                              <pic:blipFill>
                                <a:blip r:link="rId72">
                                  <a:extLst>
                                    <a:ext uri="{28A0092B-C50C-407E-A947-70E740481C1C}">
                                      <a14:useLocalDpi xmlns:a14="http://schemas.microsoft.com/office/drawing/2010/main" val="0"/>
                                    </a:ext>
                                  </a:extLst>
                                </a:blip>
                                <a:srcRect/>
                                <a:stretch>
                                  <a:fillRect/>
                                </a:stretch>
                              </pic:blipFill>
                              <pic:spPr bwMode="auto">
                                <a:xfrm>
                                  <a:off x="0" y="0"/>
                                  <a:ext cx="933450" cy="742950"/>
                                </a:xfrm>
                                <a:prstGeom prst="rect">
                                  <a:avLst/>
                                </a:prstGeom>
                                <a:noFill/>
                              </pic:spPr>
                            </pic:pic>
                          </a:graphicData>
                        </a:graphic>
                        <wp14:sizeRelH relativeFrom="page">
                          <wp14:pctWidth>0</wp14:pctWidth>
                        </wp14:sizeRelH>
                        <wp14:sizeRelV relativeFrom="page">
                          <wp14:pctHeight>0</wp14:pctHeight>
                        </wp14:sizeRelV>
                      </wp:anchor>
                    </w:drawing>
                  </w:r>
                </w:p>
              </w:tc>
            </w:tr>
            <w:tr w:rsidR="00320B9E">
              <w:trPr>
                <w:tblCellSpacing w:w="7" w:type="dxa"/>
              </w:trPr>
              <w:tc>
                <w:tcPr>
                  <w:tcW w:w="3750" w:type="pct"/>
                  <w:tcMar>
                    <w:top w:w="15" w:type="dxa"/>
                    <w:left w:w="15" w:type="dxa"/>
                    <w:bottom w:w="15" w:type="dxa"/>
                    <w:right w:w="15" w:type="dxa"/>
                  </w:tcMar>
                  <w:hideMark/>
                </w:tcPr>
                <w:p w:rsidR="00320B9E" w:rsidRDefault="00320B9E">
                  <w:pPr>
                    <w:spacing w:after="240"/>
                  </w:pPr>
                  <w:bookmarkStart w:id="30" w:name="scifinder"/>
                  <w:bookmarkEnd w:id="30"/>
                  <w:proofErr w:type="spellStart"/>
                  <w:r>
                    <w:rPr>
                      <w:rStyle w:val="Strong"/>
                      <w:rFonts w:ascii="Arial" w:hAnsi="Arial" w:cs="Arial"/>
                      <w:sz w:val="20"/>
                      <w:szCs w:val="20"/>
                    </w:rPr>
                    <w:t>SciFinder</w:t>
                  </w:r>
                  <w:proofErr w:type="spellEnd"/>
                  <w:r>
                    <w:rPr>
                      <w:rStyle w:val="Strong"/>
                      <w:rFonts w:ascii="Arial" w:hAnsi="Arial" w:cs="Arial"/>
                      <w:sz w:val="20"/>
                      <w:szCs w:val="20"/>
                    </w:rPr>
                    <w:t>® Podcasts</w:t>
                  </w:r>
                  <w:r>
                    <w:rPr>
                      <w:rFonts w:ascii="Arial" w:hAnsi="Arial" w:cs="Arial"/>
                      <w:sz w:val="20"/>
                      <w:szCs w:val="20"/>
                    </w:rPr>
                    <w:br/>
                    <w:t xml:space="preserve">Interested in healthful plant phytochemicals, nanotechnology or green chemistry? Check out </w:t>
                  </w:r>
                  <w:hyperlink r:id="rId73" w:history="1">
                    <w:r>
                      <w:rPr>
                        <w:rStyle w:val="Hyperlink"/>
                        <w:rFonts w:ascii="Arial" w:eastAsiaTheme="minorHAnsi" w:hAnsi="Arial" w:cs="Arial"/>
                        <w:sz w:val="20"/>
                        <w:szCs w:val="20"/>
                      </w:rPr>
                      <w:t xml:space="preserve">the </w:t>
                    </w:r>
                    <w:proofErr w:type="spellStart"/>
                    <w:r>
                      <w:rPr>
                        <w:rStyle w:val="Hyperlink"/>
                        <w:rFonts w:ascii="Arial" w:eastAsiaTheme="minorHAnsi" w:hAnsi="Arial" w:cs="Arial"/>
                        <w:sz w:val="20"/>
                        <w:szCs w:val="20"/>
                      </w:rPr>
                      <w:t>SciFinder</w:t>
                    </w:r>
                    <w:proofErr w:type="spellEnd"/>
                    <w:r>
                      <w:rPr>
                        <w:rStyle w:val="Hyperlink"/>
                        <w:rFonts w:ascii="Arial" w:eastAsiaTheme="minorHAnsi" w:hAnsi="Arial" w:cs="Arial"/>
                        <w:sz w:val="20"/>
                        <w:szCs w:val="20"/>
                      </w:rPr>
                      <w:t xml:space="preserve"> series of podcasts</w:t>
                    </w:r>
                  </w:hyperlink>
                  <w:r>
                    <w:rPr>
                      <w:rFonts w:ascii="Arial" w:hAnsi="Arial" w:cs="Arial"/>
                      <w:sz w:val="20"/>
                      <w:szCs w:val="20"/>
                    </w:rPr>
                    <w:t xml:space="preserve">, which explore a vast </w:t>
                  </w:r>
                  <w:r>
                    <w:rPr>
                      <w:rFonts w:ascii="Arial" w:hAnsi="Arial" w:cs="Arial"/>
                      <w:sz w:val="20"/>
                      <w:szCs w:val="20"/>
                    </w:rPr>
                    <w:lastRenderedPageBreak/>
                    <w:t xml:space="preserve">array of current interest topics and new discoveries in the 21st century. The </w:t>
                  </w:r>
                  <w:proofErr w:type="spellStart"/>
                  <w:r>
                    <w:rPr>
                      <w:rFonts w:ascii="Arial" w:hAnsi="Arial" w:cs="Arial"/>
                      <w:sz w:val="20"/>
                      <w:szCs w:val="20"/>
                    </w:rPr>
                    <w:t>SciFinder</w:t>
                  </w:r>
                  <w:proofErr w:type="spellEnd"/>
                  <w:r>
                    <w:rPr>
                      <w:rFonts w:ascii="Arial" w:hAnsi="Arial" w:cs="Arial"/>
                      <w:sz w:val="20"/>
                      <w:szCs w:val="20"/>
                    </w:rPr>
                    <w:t xml:space="preserve"> podcasts are available in English, Chinese, Japanese and Portuguese.</w:t>
                  </w:r>
                  <w:r>
                    <w:rPr>
                      <w:rFonts w:ascii="Arial" w:hAnsi="Arial" w:cs="Arial"/>
                      <w:sz w:val="20"/>
                      <w:szCs w:val="20"/>
                    </w:rPr>
                    <w:br/>
                  </w:r>
                </w:p>
              </w:tc>
              <w:tc>
                <w:tcPr>
                  <w:tcW w:w="0" w:type="auto"/>
                  <w:tcMar>
                    <w:top w:w="15" w:type="dxa"/>
                    <w:left w:w="15" w:type="dxa"/>
                    <w:bottom w:w="15" w:type="dxa"/>
                    <w:right w:w="15" w:type="dxa"/>
                  </w:tcMar>
                  <w:vAlign w:val="center"/>
                  <w:hideMark/>
                </w:tcPr>
                <w:p w:rsidR="00320B9E" w:rsidRDefault="00320B9E">
                  <w:pPr>
                    <w:jc w:val="right"/>
                  </w:pPr>
                  <w:r>
                    <w:rPr>
                      <w:rFonts w:ascii="Arial" w:hAnsi="Arial" w:cs="Arial"/>
                      <w:noProof/>
                      <w:sz w:val="20"/>
                      <w:szCs w:val="20"/>
                    </w:rPr>
                    <w:lastRenderedPageBreak/>
                    <w:drawing>
                      <wp:inline distT="0" distB="0" distL="0" distR="0">
                        <wp:extent cx="1375410" cy="336550"/>
                        <wp:effectExtent l="0" t="0" r="0" b="6350"/>
                        <wp:docPr id="3" name="Picture 3" descr="http://images.magnetmail.net/images/clients/ACS/SciFinderlogo(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images.magnetmail.net/images/clients/ACS/SciFinderlogo(3).jpg"/>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1375410" cy="336550"/>
                                </a:xfrm>
                                <a:prstGeom prst="rect">
                                  <a:avLst/>
                                </a:prstGeom>
                                <a:noFill/>
                                <a:ln>
                                  <a:noFill/>
                                </a:ln>
                              </pic:spPr>
                            </pic:pic>
                          </a:graphicData>
                        </a:graphic>
                      </wp:inline>
                    </w:drawing>
                  </w:r>
                </w:p>
              </w:tc>
            </w:tr>
            <w:tr w:rsidR="00320B9E">
              <w:trPr>
                <w:tblCellSpacing w:w="7" w:type="dxa"/>
              </w:trPr>
              <w:tc>
                <w:tcPr>
                  <w:tcW w:w="3750" w:type="pct"/>
                  <w:tcMar>
                    <w:top w:w="15" w:type="dxa"/>
                    <w:left w:w="15" w:type="dxa"/>
                    <w:bottom w:w="15" w:type="dxa"/>
                    <w:right w:w="15" w:type="dxa"/>
                  </w:tcMar>
                  <w:hideMark/>
                </w:tcPr>
                <w:p w:rsidR="00320B9E" w:rsidRDefault="00320B9E">
                  <w:pPr>
                    <w:pStyle w:val="NormalWeb"/>
                    <w:spacing w:after="240" w:afterAutospacing="0"/>
                  </w:pPr>
                  <w:bookmarkStart w:id="31" w:name="dontmiss"/>
                  <w:bookmarkEnd w:id="31"/>
                  <w:r>
                    <w:rPr>
                      <w:rStyle w:val="Strong"/>
                      <w:rFonts w:ascii="Arial" w:hAnsi="Arial" w:cs="Arial"/>
                      <w:sz w:val="20"/>
                      <w:szCs w:val="20"/>
                    </w:rPr>
                    <w:lastRenderedPageBreak/>
                    <w:t>And Don’t Miss</w:t>
                  </w:r>
                  <w:proofErr w:type="gramStart"/>
                  <w:r>
                    <w:rPr>
                      <w:rStyle w:val="Strong"/>
                      <w:rFonts w:ascii="Arial" w:hAnsi="Arial" w:cs="Arial"/>
                      <w:sz w:val="20"/>
                      <w:szCs w:val="20"/>
                    </w:rPr>
                    <w:t>. .</w:t>
                  </w:r>
                  <w:proofErr w:type="gramEnd"/>
                  <w:r>
                    <w:rPr>
                      <w:rStyle w:val="Strong"/>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32" w:name="glossary"/>
                  <w:bookmarkEnd w:id="32"/>
                  <w:r>
                    <w:rPr>
                      <w:rFonts w:ascii="Arial" w:hAnsi="Arial" w:cs="Arial"/>
                      <w:sz w:val="20"/>
                      <w:szCs w:val="20"/>
                    </w:rPr>
                    <w:fldChar w:fldCharType="begin"/>
                  </w:r>
                  <w:r>
                    <w:rPr>
                      <w:rFonts w:ascii="Arial" w:hAnsi="Arial" w:cs="Arial"/>
                      <w:sz w:val="20"/>
                      <w:szCs w:val="20"/>
                    </w:rPr>
                    <w:instrText xml:space="preserve"> HYPERLINK "http://www.mmsend88.com/link.cfm?r=800557068&amp;sid=18781717&amp;m=1905962&amp;u=ACS&amp;j=10203573&amp;s=http://antoine.frostburg.edu/chem/senese/101/glossary.shtml" </w:instrText>
                  </w:r>
                  <w:r>
                    <w:rPr>
                      <w:rFonts w:ascii="Arial" w:hAnsi="Arial" w:cs="Arial"/>
                      <w:sz w:val="20"/>
                      <w:szCs w:val="20"/>
                    </w:rPr>
                    <w:fldChar w:fldCharType="separate"/>
                  </w:r>
                  <w:r>
                    <w:rPr>
                      <w:rStyle w:val="Strong"/>
                      <w:rFonts w:ascii="Arial" w:hAnsi="Arial" w:cs="Arial"/>
                      <w:color w:val="0000FF"/>
                      <w:sz w:val="20"/>
                      <w:szCs w:val="20"/>
                      <w:u w:val="single"/>
                    </w:rPr>
                    <w:t>General Chemistry Glossary</w:t>
                  </w:r>
                  <w:r>
                    <w:rPr>
                      <w:rFonts w:ascii="Arial" w:hAnsi="Arial" w:cs="Arial"/>
                      <w:b/>
                      <w:bCs/>
                      <w:color w:val="0000FF"/>
                      <w:sz w:val="20"/>
                      <w:szCs w:val="20"/>
                      <w:u w:val="single"/>
                    </w:rPr>
                    <w:br/>
                  </w:r>
                  <w:r>
                    <w:rPr>
                      <w:rFonts w:ascii="Arial" w:hAnsi="Arial" w:cs="Arial"/>
                      <w:sz w:val="20"/>
                      <w:szCs w:val="20"/>
                    </w:rPr>
                    <w:fldChar w:fldCharType="end"/>
                  </w:r>
                  <w:r>
                    <w:rPr>
                      <w:rFonts w:ascii="Arial" w:hAnsi="Arial" w:cs="Arial"/>
                      <w:sz w:val="20"/>
                      <w:szCs w:val="20"/>
                    </w:rPr>
                    <w:t>Simple definitions and explanations of chemistry terms.</w:t>
                  </w:r>
                  <w:r>
                    <w:rPr>
                      <w:rStyle w:val="Strong"/>
                      <w:rFonts w:ascii="Arial" w:hAnsi="Arial" w:cs="Arial"/>
                      <w:sz w:val="20"/>
                      <w:szCs w:val="20"/>
                    </w:rPr>
                    <w:t xml:space="preserve"> </w:t>
                  </w:r>
                </w:p>
              </w:tc>
              <w:tc>
                <w:tcPr>
                  <w:tcW w:w="0" w:type="auto"/>
                  <w:tcMar>
                    <w:top w:w="15" w:type="dxa"/>
                    <w:left w:w="15" w:type="dxa"/>
                    <w:bottom w:w="15" w:type="dxa"/>
                    <w:right w:w="15" w:type="dxa"/>
                  </w:tcMar>
                  <w:vAlign w:val="center"/>
                  <w:hideMark/>
                </w:tcPr>
                <w:p w:rsidR="00320B9E" w:rsidRDefault="00320B9E">
                  <w:pPr>
                    <w:jc w:val="right"/>
                  </w:pPr>
                  <w:r>
                    <w:rPr>
                      <w:rFonts w:ascii="Arial" w:hAnsi="Arial" w:cs="Arial"/>
                      <w:sz w:val="20"/>
                      <w:szCs w:val="20"/>
                    </w:rPr>
                    <w:t> </w:t>
                  </w:r>
                </w:p>
              </w:tc>
            </w:tr>
            <w:tr w:rsidR="00320B9E">
              <w:trPr>
                <w:tblCellSpacing w:w="7" w:type="dxa"/>
              </w:trPr>
              <w:tc>
                <w:tcPr>
                  <w:tcW w:w="3750" w:type="pct"/>
                  <w:tcMar>
                    <w:top w:w="15" w:type="dxa"/>
                    <w:left w:w="15" w:type="dxa"/>
                    <w:bottom w:w="15" w:type="dxa"/>
                    <w:right w:w="15" w:type="dxa"/>
                  </w:tcMar>
                  <w:hideMark/>
                </w:tcPr>
                <w:p w:rsidR="00320B9E" w:rsidRDefault="00320B9E">
                  <w:pPr>
                    <w:spacing w:after="240"/>
                  </w:pPr>
                  <w:bookmarkStart w:id="33" w:name="CAS"/>
                  <w:bookmarkEnd w:id="33"/>
                  <w:r>
                    <w:rPr>
                      <w:rStyle w:val="Strong"/>
                      <w:rFonts w:ascii="Arial" w:hAnsi="Arial" w:cs="Arial"/>
                      <w:sz w:val="20"/>
                      <w:szCs w:val="20"/>
                    </w:rPr>
                    <w:t>Chemical Abstracts Service (CAS) Web site on everyday chemicals</w:t>
                  </w:r>
                  <w:r>
                    <w:rPr>
                      <w:rFonts w:ascii="Arial" w:hAnsi="Arial" w:cs="Arial"/>
                      <w:sz w:val="20"/>
                      <w:szCs w:val="20"/>
                    </w:rPr>
                    <w:br/>
                    <w:t xml:space="preserve">Whether you want to learn more about caffeine, benzoyl peroxide (acne treatment), sodium chloride (table salt) or some other familiar chemical, </w:t>
                  </w:r>
                  <w:hyperlink r:id="rId75" w:history="1">
                    <w:r>
                      <w:rPr>
                        <w:rStyle w:val="Hyperlink"/>
                        <w:rFonts w:ascii="Arial" w:eastAsiaTheme="minorHAnsi" w:hAnsi="Arial" w:cs="Arial"/>
                        <w:sz w:val="20"/>
                        <w:szCs w:val="20"/>
                      </w:rPr>
                      <w:t>CAS Common Chemistry</w:t>
                    </w:r>
                  </w:hyperlink>
                  <w:r>
                    <w:rPr>
                      <w:rFonts w:ascii="Arial" w:hAnsi="Arial" w:cs="Arial"/>
                      <w:sz w:val="20"/>
                      <w:szCs w:val="20"/>
                    </w:rPr>
                    <w:t xml:space="preserve"> can help. The new Web site provides non-chemists and others with useful information about everyday chemicals by searching either a chemical name or a corresponding CAS Registry Number. The site includes about 7,800 chemicals of general interest as well as all 118 elements from the Periodic Table, providing alternative names, molecular structures, a Wikipedia link, and other information.</w:t>
                  </w:r>
                </w:p>
              </w:tc>
              <w:tc>
                <w:tcPr>
                  <w:tcW w:w="0" w:type="auto"/>
                  <w:tcMar>
                    <w:top w:w="15" w:type="dxa"/>
                    <w:left w:w="15" w:type="dxa"/>
                    <w:bottom w:w="15" w:type="dxa"/>
                    <w:right w:w="15" w:type="dxa"/>
                  </w:tcMar>
                  <w:vAlign w:val="center"/>
                  <w:hideMark/>
                </w:tcPr>
                <w:p w:rsidR="00320B9E" w:rsidRDefault="00320B9E">
                  <w:pPr>
                    <w:jc w:val="right"/>
                  </w:pPr>
                  <w:r>
                    <w:rPr>
                      <w:rFonts w:ascii="Arial" w:hAnsi="Arial" w:cs="Arial"/>
                      <w:noProof/>
                      <w:sz w:val="20"/>
                      <w:szCs w:val="20"/>
                    </w:rPr>
                    <w:drawing>
                      <wp:inline distT="0" distB="0" distL="0" distR="0">
                        <wp:extent cx="885190" cy="387985"/>
                        <wp:effectExtent l="0" t="0" r="0" b="0"/>
                        <wp:docPr id="2" name="Picture 2" descr="http://images.magnetmail.net/images/clients/ACS/CAS.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images.magnetmail.net/images/clients/ACS/CAS.bmp"/>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885190" cy="387985"/>
                                </a:xfrm>
                                <a:prstGeom prst="rect">
                                  <a:avLst/>
                                </a:prstGeom>
                                <a:noFill/>
                                <a:ln>
                                  <a:noFill/>
                                </a:ln>
                              </pic:spPr>
                            </pic:pic>
                          </a:graphicData>
                        </a:graphic>
                      </wp:inline>
                    </w:drawing>
                  </w:r>
                  <w:r>
                    <w:rPr>
                      <w:rFonts w:ascii="Arial" w:hAnsi="Arial" w:cs="Arial"/>
                      <w:sz w:val="20"/>
                      <w:szCs w:val="20"/>
                    </w:rPr>
                    <w:br/>
                    <w:t> </w:t>
                  </w:r>
                </w:p>
              </w:tc>
            </w:tr>
          </w:tbl>
          <w:p w:rsidR="00320B9E" w:rsidRDefault="00320B9E">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320B9E" w:rsidRDefault="00320B9E">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32935" cy="7620"/>
                  <wp:effectExtent l="0" t="0" r="0" b="0"/>
                  <wp:docPr id="1" name="Picture 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images.magnetmail.net/images/clients/ACS/goldline.gif"/>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432935" cy="7620"/>
                          </a:xfrm>
                          <a:prstGeom prst="rect">
                            <a:avLst/>
                          </a:prstGeom>
                          <a:noFill/>
                          <a:ln>
                            <a:noFill/>
                          </a:ln>
                        </pic:spPr>
                      </pic:pic>
                    </a:graphicData>
                  </a:graphic>
                </wp:inline>
              </w:drawing>
            </w:r>
          </w:p>
          <w:p w:rsidR="00320B9E" w:rsidRDefault="00320B9E">
            <w:pPr>
              <w:pStyle w:val="NormalWeb"/>
              <w:rPr>
                <w:rFonts w:ascii="Arial" w:hAnsi="Arial" w:cs="Arial"/>
              </w:rPr>
            </w:pPr>
            <w:r>
              <w:rPr>
                <w:rFonts w:ascii="Arial" w:hAnsi="Arial" w:cs="Arial"/>
              </w:rPr>
              <w:t> </w:t>
            </w:r>
          </w:p>
          <w:p w:rsidR="00320B9E" w:rsidRDefault="00320B9E">
            <w:pPr>
              <w:pStyle w:val="NormalWeb"/>
              <w:rPr>
                <w:rFonts w:ascii="Arial" w:hAnsi="Arial" w:cs="Arial"/>
              </w:rPr>
            </w:pPr>
            <w:r>
              <w:rPr>
                <w:rFonts w:ascii="Arial" w:hAnsi="Arial" w:cs="Arial"/>
              </w:rPr>
              <w:t> </w:t>
            </w:r>
          </w:p>
          <w:p w:rsidR="00320B9E" w:rsidRDefault="00320B9E">
            <w:pPr>
              <w:pStyle w:val="NormalWeb"/>
              <w:rPr>
                <w:rFonts w:ascii="Arial" w:hAnsi="Arial" w:cs="Arial"/>
              </w:rPr>
            </w:pPr>
            <w:r>
              <w:rPr>
                <w:rFonts w:ascii="Arial" w:hAnsi="Arial" w:cs="Arial"/>
                <w:sz w:val="20"/>
                <w:szCs w:val="20"/>
              </w:rPr>
              <w:t xml:space="preserve">The American Chemical Society is a nonprofit organization chartered by the U.S. Congress. With more than 164,000 members, ACS is the world’s largest scientific society and a global leader in providing access to chemistry-related </w:t>
            </w:r>
            <w:r>
              <w:rPr>
                <w:rFonts w:ascii="Arial" w:hAnsi="Arial" w:cs="Arial"/>
                <w:sz w:val="20"/>
                <w:szCs w:val="20"/>
              </w:rPr>
              <w:lastRenderedPageBreak/>
              <w:t xml:space="preserve">research through its multiple databases, peer-reviewed journals and scientific conferences. Its main offices are in Washington, D.C., and Columbus, Ohio. </w:t>
            </w:r>
          </w:p>
          <w:p w:rsidR="00320B9E" w:rsidRDefault="00320B9E">
            <w:pPr>
              <w:pStyle w:val="NormalWeb"/>
              <w:rPr>
                <w:rFonts w:ascii="Arial" w:hAnsi="Arial" w:cs="Arial"/>
              </w:rPr>
            </w:pPr>
            <w:r>
              <w:rPr>
                <w:rFonts w:ascii="Arial" w:hAnsi="Arial" w:cs="Arial"/>
                <w:sz w:val="20"/>
                <w:szCs w:val="20"/>
              </w:rPr>
              <w:br/>
            </w:r>
            <w:proofErr w:type="spellStart"/>
            <w:r>
              <w:rPr>
                <w:rFonts w:ascii="Arial" w:hAnsi="Arial" w:cs="Arial"/>
                <w:sz w:val="20"/>
                <w:szCs w:val="20"/>
              </w:rPr>
              <w:t>PressPac</w:t>
            </w:r>
            <w:proofErr w:type="spellEnd"/>
            <w:r>
              <w:rPr>
                <w:rFonts w:ascii="Arial" w:hAnsi="Arial" w:cs="Arial"/>
                <w:sz w:val="20"/>
                <w:szCs w:val="20"/>
              </w:rPr>
              <w:t xml:space="preserve"> information is intended for your personal use in news gathering and reporting and should not be distributed to others. Anyone using advance </w:t>
            </w:r>
            <w:proofErr w:type="spellStart"/>
            <w:r>
              <w:rPr>
                <w:rFonts w:ascii="Arial" w:hAnsi="Arial" w:cs="Arial"/>
                <w:sz w:val="20"/>
                <w:szCs w:val="20"/>
              </w:rPr>
              <w:t>PressPac</w:t>
            </w:r>
            <w:proofErr w:type="spellEnd"/>
            <w:r>
              <w:rPr>
                <w:rFonts w:ascii="Arial" w:hAnsi="Arial" w:cs="Arial"/>
                <w:sz w:val="20"/>
                <w:szCs w:val="20"/>
              </w:rPr>
              <w:t xml:space="preserve"> information for stocks or securities dealing may be guilty of insider trading under the federal Securities Exchange Act of 1934.</w:t>
            </w:r>
          </w:p>
          <w:p w:rsidR="00320B9E" w:rsidRDefault="00320B9E">
            <w:pPr>
              <w:pStyle w:val="NormalWeb"/>
              <w:rPr>
                <w:rFonts w:ascii="Arial" w:hAnsi="Arial" w:cs="Arial"/>
              </w:rPr>
            </w:pPr>
            <w:r>
              <w:rPr>
                <w:rFonts w:ascii="Arial" w:hAnsi="Arial" w:cs="Arial"/>
              </w:rPr>
              <w:t> </w:t>
            </w:r>
          </w:p>
          <w:p w:rsidR="00320B9E" w:rsidRDefault="00320B9E">
            <w:pPr>
              <w:pStyle w:val="NormalWeb"/>
              <w:rPr>
                <w:rFonts w:ascii="Arial" w:hAnsi="Arial" w:cs="Arial"/>
              </w:rPr>
            </w:pPr>
            <w:r>
              <w:rPr>
                <w:rFonts w:ascii="Arial" w:hAnsi="Arial" w:cs="Arial"/>
              </w:rPr>
              <w:t> </w:t>
            </w:r>
          </w:p>
          <w:p w:rsidR="00320B9E" w:rsidRDefault="00320B9E">
            <w:pPr>
              <w:pStyle w:val="NormalWeb"/>
              <w:rPr>
                <w:rFonts w:ascii="Arial" w:hAnsi="Arial" w:cs="Arial"/>
              </w:rPr>
            </w:pPr>
            <w:r>
              <w:rPr>
                <w:rFonts w:ascii="Arial" w:hAnsi="Arial" w:cs="Arial"/>
              </w:rPr>
              <w:t> </w:t>
            </w:r>
          </w:p>
        </w:tc>
      </w:tr>
    </w:tbl>
    <w:p w:rsidR="006D33DD" w:rsidRDefault="006D33DD"/>
    <w:sectPr w:rsidR="006D33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20B9E"/>
    <w:rsid w:val="000012BF"/>
    <w:rsid w:val="00007D41"/>
    <w:rsid w:val="00042F0A"/>
    <w:rsid w:val="00044ADD"/>
    <w:rsid w:val="00050776"/>
    <w:rsid w:val="00051470"/>
    <w:rsid w:val="00054CA4"/>
    <w:rsid w:val="00063368"/>
    <w:rsid w:val="000764C7"/>
    <w:rsid w:val="000775B0"/>
    <w:rsid w:val="000861B5"/>
    <w:rsid w:val="00091E0E"/>
    <w:rsid w:val="000A6B0F"/>
    <w:rsid w:val="000E25E0"/>
    <w:rsid w:val="000F21A3"/>
    <w:rsid w:val="000F59E3"/>
    <w:rsid w:val="000F5A43"/>
    <w:rsid w:val="00111FD4"/>
    <w:rsid w:val="00113BC2"/>
    <w:rsid w:val="00134535"/>
    <w:rsid w:val="0014746F"/>
    <w:rsid w:val="001570F1"/>
    <w:rsid w:val="00161F3C"/>
    <w:rsid w:val="001952EB"/>
    <w:rsid w:val="001A1FC3"/>
    <w:rsid w:val="001A492A"/>
    <w:rsid w:val="00222218"/>
    <w:rsid w:val="002363A5"/>
    <w:rsid w:val="00280DC3"/>
    <w:rsid w:val="00290ABC"/>
    <w:rsid w:val="00297E74"/>
    <w:rsid w:val="002E19EE"/>
    <w:rsid w:val="00320B9E"/>
    <w:rsid w:val="0032511C"/>
    <w:rsid w:val="00326FD8"/>
    <w:rsid w:val="003319B9"/>
    <w:rsid w:val="00337420"/>
    <w:rsid w:val="00362010"/>
    <w:rsid w:val="00362C75"/>
    <w:rsid w:val="00386500"/>
    <w:rsid w:val="003943F6"/>
    <w:rsid w:val="003A178D"/>
    <w:rsid w:val="003C4BA7"/>
    <w:rsid w:val="003C5D61"/>
    <w:rsid w:val="003D78D3"/>
    <w:rsid w:val="003E0F21"/>
    <w:rsid w:val="003E4EC7"/>
    <w:rsid w:val="003F415D"/>
    <w:rsid w:val="0041299F"/>
    <w:rsid w:val="00420CF8"/>
    <w:rsid w:val="004271AB"/>
    <w:rsid w:val="00427A83"/>
    <w:rsid w:val="004370AE"/>
    <w:rsid w:val="00463553"/>
    <w:rsid w:val="004635E8"/>
    <w:rsid w:val="00483A51"/>
    <w:rsid w:val="004D766A"/>
    <w:rsid w:val="004F1899"/>
    <w:rsid w:val="004F3DA2"/>
    <w:rsid w:val="004F6ADB"/>
    <w:rsid w:val="00510344"/>
    <w:rsid w:val="0051111D"/>
    <w:rsid w:val="00544CA3"/>
    <w:rsid w:val="005610BB"/>
    <w:rsid w:val="005A3496"/>
    <w:rsid w:val="005B1629"/>
    <w:rsid w:val="005D307F"/>
    <w:rsid w:val="005E2CDD"/>
    <w:rsid w:val="005E3834"/>
    <w:rsid w:val="0061027E"/>
    <w:rsid w:val="006477A4"/>
    <w:rsid w:val="00660DEC"/>
    <w:rsid w:val="006A5458"/>
    <w:rsid w:val="006C59DA"/>
    <w:rsid w:val="006D1473"/>
    <w:rsid w:val="006D2D2F"/>
    <w:rsid w:val="006D33DD"/>
    <w:rsid w:val="006D7398"/>
    <w:rsid w:val="006F6905"/>
    <w:rsid w:val="00782671"/>
    <w:rsid w:val="00784E61"/>
    <w:rsid w:val="007C7836"/>
    <w:rsid w:val="007E0431"/>
    <w:rsid w:val="008127B5"/>
    <w:rsid w:val="00816826"/>
    <w:rsid w:val="0082584A"/>
    <w:rsid w:val="008840BB"/>
    <w:rsid w:val="008966B5"/>
    <w:rsid w:val="008A3957"/>
    <w:rsid w:val="008C004D"/>
    <w:rsid w:val="008D20EF"/>
    <w:rsid w:val="008D2E23"/>
    <w:rsid w:val="008E4477"/>
    <w:rsid w:val="008F121C"/>
    <w:rsid w:val="0090174B"/>
    <w:rsid w:val="00902668"/>
    <w:rsid w:val="00910699"/>
    <w:rsid w:val="00915996"/>
    <w:rsid w:val="00922CC4"/>
    <w:rsid w:val="00963A7B"/>
    <w:rsid w:val="009C32CA"/>
    <w:rsid w:val="009D3E04"/>
    <w:rsid w:val="009F5330"/>
    <w:rsid w:val="00A03F37"/>
    <w:rsid w:val="00A11E58"/>
    <w:rsid w:val="00A13AED"/>
    <w:rsid w:val="00A21900"/>
    <w:rsid w:val="00A23858"/>
    <w:rsid w:val="00A2799E"/>
    <w:rsid w:val="00A40C94"/>
    <w:rsid w:val="00A66D73"/>
    <w:rsid w:val="00A70DC0"/>
    <w:rsid w:val="00A80C42"/>
    <w:rsid w:val="00AA34F1"/>
    <w:rsid w:val="00AE5576"/>
    <w:rsid w:val="00B11B48"/>
    <w:rsid w:val="00B14726"/>
    <w:rsid w:val="00B23177"/>
    <w:rsid w:val="00B51E54"/>
    <w:rsid w:val="00B540A9"/>
    <w:rsid w:val="00B5612D"/>
    <w:rsid w:val="00B5784A"/>
    <w:rsid w:val="00B71F54"/>
    <w:rsid w:val="00B726C9"/>
    <w:rsid w:val="00B8753F"/>
    <w:rsid w:val="00B87FB2"/>
    <w:rsid w:val="00BC782C"/>
    <w:rsid w:val="00C1169A"/>
    <w:rsid w:val="00C11E59"/>
    <w:rsid w:val="00C14A0D"/>
    <w:rsid w:val="00C1789C"/>
    <w:rsid w:val="00C21D22"/>
    <w:rsid w:val="00C67619"/>
    <w:rsid w:val="00C81718"/>
    <w:rsid w:val="00CA1CA6"/>
    <w:rsid w:val="00CB1311"/>
    <w:rsid w:val="00CC0D9E"/>
    <w:rsid w:val="00D0016B"/>
    <w:rsid w:val="00D129DF"/>
    <w:rsid w:val="00D34A18"/>
    <w:rsid w:val="00D73BC1"/>
    <w:rsid w:val="00DA22FB"/>
    <w:rsid w:val="00DA5F53"/>
    <w:rsid w:val="00DB2083"/>
    <w:rsid w:val="00DB2CBA"/>
    <w:rsid w:val="00DB35D4"/>
    <w:rsid w:val="00DB609A"/>
    <w:rsid w:val="00DD224C"/>
    <w:rsid w:val="00DD47C0"/>
    <w:rsid w:val="00DF7A1E"/>
    <w:rsid w:val="00E35AB9"/>
    <w:rsid w:val="00E41E78"/>
    <w:rsid w:val="00E54652"/>
    <w:rsid w:val="00EA41FF"/>
    <w:rsid w:val="00EB49A2"/>
    <w:rsid w:val="00EB7E40"/>
    <w:rsid w:val="00EC0D73"/>
    <w:rsid w:val="00EC1F1D"/>
    <w:rsid w:val="00EC2C26"/>
    <w:rsid w:val="00ED396B"/>
    <w:rsid w:val="00EE01F5"/>
    <w:rsid w:val="00EE177D"/>
    <w:rsid w:val="00F04B5A"/>
    <w:rsid w:val="00F07AF0"/>
    <w:rsid w:val="00F21DAF"/>
    <w:rsid w:val="00F22CCB"/>
    <w:rsid w:val="00F27CB3"/>
    <w:rsid w:val="00F3223A"/>
    <w:rsid w:val="00F42EBC"/>
    <w:rsid w:val="00F70A93"/>
    <w:rsid w:val="00F73610"/>
    <w:rsid w:val="00F73FA5"/>
    <w:rsid w:val="00FF69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0B9E"/>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320B9E"/>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320B9E"/>
    <w:rPr>
      <w:rFonts w:ascii="Times New Roman" w:hAnsi="Times New Roman" w:cs="Times New Roman"/>
      <w:b/>
      <w:bCs/>
      <w:sz w:val="36"/>
      <w:szCs w:val="36"/>
    </w:rPr>
  </w:style>
  <w:style w:type="character" w:styleId="Hyperlink">
    <w:name w:val="Hyperlink"/>
    <w:basedOn w:val="DefaultParagraphFont"/>
    <w:uiPriority w:val="99"/>
    <w:semiHidden/>
    <w:unhideWhenUsed/>
    <w:rsid w:val="00320B9E"/>
    <w:rPr>
      <w:color w:val="0000FF"/>
      <w:u w:val="single"/>
    </w:rPr>
  </w:style>
  <w:style w:type="paragraph" w:styleId="NormalWeb">
    <w:name w:val="Normal (Web)"/>
    <w:basedOn w:val="Normal"/>
    <w:uiPriority w:val="99"/>
    <w:unhideWhenUsed/>
    <w:rsid w:val="00320B9E"/>
    <w:pPr>
      <w:spacing w:before="100" w:beforeAutospacing="1" w:after="100" w:afterAutospacing="1"/>
    </w:pPr>
    <w:rPr>
      <w:rFonts w:eastAsiaTheme="minorHAnsi"/>
    </w:rPr>
  </w:style>
  <w:style w:type="character" w:customStyle="1" w:styleId="apple-style-span">
    <w:name w:val="apple-style-span"/>
    <w:basedOn w:val="DefaultParagraphFont"/>
    <w:rsid w:val="00320B9E"/>
  </w:style>
  <w:style w:type="character" w:styleId="Strong">
    <w:name w:val="Strong"/>
    <w:basedOn w:val="DefaultParagraphFont"/>
    <w:uiPriority w:val="22"/>
    <w:qFormat/>
    <w:rsid w:val="00320B9E"/>
    <w:rPr>
      <w:b/>
      <w:bCs/>
    </w:rPr>
  </w:style>
  <w:style w:type="character" w:styleId="Emphasis">
    <w:name w:val="Emphasis"/>
    <w:basedOn w:val="DefaultParagraphFont"/>
    <w:uiPriority w:val="20"/>
    <w:qFormat/>
    <w:rsid w:val="00320B9E"/>
    <w:rPr>
      <w:i/>
      <w:iCs/>
    </w:rPr>
  </w:style>
  <w:style w:type="paragraph" w:styleId="BalloonText">
    <w:name w:val="Balloon Text"/>
    <w:basedOn w:val="Normal"/>
    <w:link w:val="BalloonTextChar"/>
    <w:uiPriority w:val="99"/>
    <w:semiHidden/>
    <w:unhideWhenUsed/>
    <w:rsid w:val="00320B9E"/>
    <w:rPr>
      <w:rFonts w:ascii="Tahoma" w:hAnsi="Tahoma" w:cs="Tahoma"/>
      <w:sz w:val="16"/>
      <w:szCs w:val="16"/>
    </w:rPr>
  </w:style>
  <w:style w:type="character" w:customStyle="1" w:styleId="BalloonTextChar">
    <w:name w:val="Balloon Text Char"/>
    <w:basedOn w:val="DefaultParagraphFont"/>
    <w:link w:val="BalloonText"/>
    <w:uiPriority w:val="99"/>
    <w:semiHidden/>
    <w:rsid w:val="00320B9E"/>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20B9E"/>
    <w:pPr>
      <w:jc w:val="left"/>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320B9E"/>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320B9E"/>
    <w:rPr>
      <w:rFonts w:ascii="Times New Roman" w:hAnsi="Times New Roman" w:cs="Times New Roman"/>
      <w:b/>
      <w:bCs/>
      <w:sz w:val="36"/>
      <w:szCs w:val="36"/>
    </w:rPr>
  </w:style>
  <w:style w:type="character" w:styleId="Hyperlink">
    <w:name w:val="Hyperlink"/>
    <w:basedOn w:val="DefaultParagraphFont"/>
    <w:uiPriority w:val="99"/>
    <w:semiHidden/>
    <w:unhideWhenUsed/>
    <w:rsid w:val="00320B9E"/>
    <w:rPr>
      <w:color w:val="0000FF"/>
      <w:u w:val="single"/>
    </w:rPr>
  </w:style>
  <w:style w:type="paragraph" w:styleId="NormalWeb">
    <w:name w:val="Normal (Web)"/>
    <w:basedOn w:val="Normal"/>
    <w:uiPriority w:val="99"/>
    <w:unhideWhenUsed/>
    <w:rsid w:val="00320B9E"/>
    <w:pPr>
      <w:spacing w:before="100" w:beforeAutospacing="1" w:after="100" w:afterAutospacing="1"/>
    </w:pPr>
    <w:rPr>
      <w:rFonts w:eastAsiaTheme="minorHAnsi"/>
    </w:rPr>
  </w:style>
  <w:style w:type="character" w:customStyle="1" w:styleId="apple-style-span">
    <w:name w:val="apple-style-span"/>
    <w:basedOn w:val="DefaultParagraphFont"/>
    <w:rsid w:val="00320B9E"/>
  </w:style>
  <w:style w:type="character" w:styleId="Strong">
    <w:name w:val="Strong"/>
    <w:basedOn w:val="DefaultParagraphFont"/>
    <w:uiPriority w:val="22"/>
    <w:qFormat/>
    <w:rsid w:val="00320B9E"/>
    <w:rPr>
      <w:b/>
      <w:bCs/>
    </w:rPr>
  </w:style>
  <w:style w:type="character" w:styleId="Emphasis">
    <w:name w:val="Emphasis"/>
    <w:basedOn w:val="DefaultParagraphFont"/>
    <w:uiPriority w:val="20"/>
    <w:qFormat/>
    <w:rsid w:val="00320B9E"/>
    <w:rPr>
      <w:i/>
      <w:iCs/>
    </w:rPr>
  </w:style>
  <w:style w:type="paragraph" w:styleId="BalloonText">
    <w:name w:val="Balloon Text"/>
    <w:basedOn w:val="Normal"/>
    <w:link w:val="BalloonTextChar"/>
    <w:uiPriority w:val="99"/>
    <w:semiHidden/>
    <w:unhideWhenUsed/>
    <w:rsid w:val="00320B9E"/>
    <w:rPr>
      <w:rFonts w:ascii="Tahoma" w:hAnsi="Tahoma" w:cs="Tahoma"/>
      <w:sz w:val="16"/>
      <w:szCs w:val="16"/>
    </w:rPr>
  </w:style>
  <w:style w:type="character" w:customStyle="1" w:styleId="BalloonTextChar">
    <w:name w:val="Balloon Text Char"/>
    <w:basedOn w:val="DefaultParagraphFont"/>
    <w:link w:val="BalloonText"/>
    <w:uiPriority w:val="99"/>
    <w:semiHidden/>
    <w:rsid w:val="00320B9E"/>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97923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image" Target="media/image5.jpeg"/><Relationship Id="rId26" Type="http://schemas.openxmlformats.org/officeDocument/2006/relationships/hyperlink" Target="http://www.mmsend88.com/link.cfm?r=800557068&amp;sid=18781680&amp;m=1905962&amp;u=ACS&amp;j=10203573&amp;s=http://web.1.c2.audiovideoweb.com/1c2web3536/master.img-000.jpg" TargetMode="External"/><Relationship Id="rId39" Type="http://schemas.openxmlformats.org/officeDocument/2006/relationships/image" Target="media/image11.jpeg"/><Relationship Id="rId21" Type="http://schemas.openxmlformats.org/officeDocument/2006/relationships/hyperlink" Target="http://www.mmsend88.com/link.cfm?r=800557068&amp;sid=18781677&amp;m=1905962&amp;u=ACS&amp;j=10203573&amp;s=http://web.1.c2.audiovideoweb.com/1c2web3536/050912jagfood.jpg" TargetMode="External"/><Relationship Id="rId34" Type="http://schemas.openxmlformats.org/officeDocument/2006/relationships/hyperlink" Target="http://www.mmsend88.com/link.cfm?r=800557068&amp;sid=18781685&amp;m=1905962&amp;u=ACS&amp;j=10203573&amp;s=http://pubs.acs.org/doi/suppl/10.1021/la204820a" TargetMode="External"/><Relationship Id="rId42" Type="http://schemas.openxmlformats.org/officeDocument/2006/relationships/hyperlink" Target="http://www.mmsend88.com/link.cfm?r=800557068&amp;sid=18781690&amp;m=1905962&amp;u=ACS&amp;j=10203573&amp;s=http://cenm.ag/marine" TargetMode="External"/><Relationship Id="rId47" Type="http://schemas.openxmlformats.org/officeDocument/2006/relationships/hyperlink" Target="mailto:m_bernstein@acs.org" TargetMode="External"/><Relationship Id="rId50" Type="http://schemas.openxmlformats.org/officeDocument/2006/relationships/hyperlink" Target="http://www.mmsend88.com/link.cfm?r=800557068&amp;sid=18781697&amp;m=1905962&amp;u=ACS&amp;j=10203573&amp;s=https://twitter.com/signup" TargetMode="External"/><Relationship Id="rId55" Type="http://schemas.openxmlformats.org/officeDocument/2006/relationships/image" Target="media/image12.jpeg"/><Relationship Id="rId63" Type="http://schemas.openxmlformats.org/officeDocument/2006/relationships/hyperlink" Target="http://www.mmsend88.com/link.cfm?r=800557068&amp;sid=18781709&amp;m=1905962&amp;u=ACS&amp;j=10203573&amp;s=http://phobos.apple.com/WebObjects/MZStore.woa/wa/viewPodcast?id=266670954" TargetMode="External"/><Relationship Id="rId68" Type="http://schemas.openxmlformats.org/officeDocument/2006/relationships/image" Target="media/image15.jpeg"/><Relationship Id="rId76" Type="http://schemas.openxmlformats.org/officeDocument/2006/relationships/image" Target="media/image17.png"/><Relationship Id="rId7" Type="http://schemas.openxmlformats.org/officeDocument/2006/relationships/hyperlink" Target="http://www.mmsend88.com/link.cfm?r=800557068&amp;sid=18781671&amp;m=1905962&amp;u=ACS&amp;j=10203573&amp;s=http://portal.acs.org/portal/acs/corg/content?_nfpb=true&amp;_pageLabel=PP_PRESSPACS&amp;node_id=223&amp;use_sec=false&amp;sec_url_var=region1&amp;__uuid=a0c923e3-c385-4d96-bdc8-eadaa07eb02f" TargetMode="External"/><Relationship Id="rId71" Type="http://schemas.openxmlformats.org/officeDocument/2006/relationships/hyperlink" Target="http://www.mmsend88.com/link.cfm?r=800557068&amp;sid=18781715&amp;m=1905962&amp;u=ACS&amp;j=10203573&amp;s=http://www.facebook.com/pages/Science-Elements/135606971011" TargetMode="External"/><Relationship Id="rId2" Type="http://schemas.openxmlformats.org/officeDocument/2006/relationships/styles" Target="styles.xml"/><Relationship Id="rId16" Type="http://schemas.openxmlformats.org/officeDocument/2006/relationships/hyperlink" Target="mailto:kkannan@wadsworth.org" TargetMode="External"/><Relationship Id="rId29" Type="http://schemas.openxmlformats.org/officeDocument/2006/relationships/image" Target="media/image8.jpeg"/><Relationship Id="rId11" Type="http://schemas.openxmlformats.org/officeDocument/2006/relationships/hyperlink" Target="http://www.mmsend88.com/link.cfm?r=800557068&amp;sid=18781672&amp;m=1905962&amp;u=ACS&amp;j=10203573&amp;s=http://www.nichd.nih.gov/" TargetMode="External"/><Relationship Id="rId24" Type="http://schemas.openxmlformats.org/officeDocument/2006/relationships/hyperlink" Target="mailto:Hari.Krishnan@ars.usda.gov" TargetMode="External"/><Relationship Id="rId32" Type="http://schemas.openxmlformats.org/officeDocument/2006/relationships/hyperlink" Target="mailto:nocera@mit.edu%20" TargetMode="External"/><Relationship Id="rId37" Type="http://schemas.openxmlformats.org/officeDocument/2006/relationships/hyperlink" Target="http://www.mmsend88.com/link.cfm?r=800557068&amp;sid=18781687&amp;m=1905962&amp;u=ACS&amp;j=10203573&amp;s=http://pubs.acs.org/stoken/presspac/presspac/full/10.1021/la204820a" TargetMode="External"/><Relationship Id="rId40" Type="http://schemas.openxmlformats.org/officeDocument/2006/relationships/hyperlink" Target="http://www.mmsend88.com/link.cfm?r=800557068&amp;sid=18781688&amp;m=1905962&amp;u=ACS&amp;j=10203573&amp;s=http://web.1.c2.audiovideoweb.com/1c2web3536/050912CEN.jpg" TargetMode="External"/><Relationship Id="rId45" Type="http://schemas.openxmlformats.org/officeDocument/2006/relationships/hyperlink" Target="http://www.mmsend88.com/link.cfm?r=800557068&amp;sid=18781693&amp;m=1905962&amp;u=ACS&amp;j=10203573&amp;s=http://www.insidescience.org/" TargetMode="External"/><Relationship Id="rId53" Type="http://schemas.openxmlformats.org/officeDocument/2006/relationships/hyperlink" Target="http://www.mmsend88.com/link.cfm?r=800557068&amp;sid=18781700&amp;m=1905962&amp;u=ACS&amp;j=10203573&amp;s=http://centralscience.org" TargetMode="External"/><Relationship Id="rId58" Type="http://schemas.openxmlformats.org/officeDocument/2006/relationships/hyperlink" Target="http://www.mmsend88.com/link.cfm?r=800557068&amp;sid=18781703&amp;m=1905962&amp;u=ACS&amp;j=10203573&amp;s=http://portal.acs.org/portal/acs/corg/content?_nfpb=true&amp;_pageLabel=PP_ARTICLEMAIN&amp;node_id=446&amp;content_id=CTD1_018821&amp;use_sec=true&amp;sec_url_var=region1&amp;__uuid=594bce97-0b05-4df7-b759-1a0f9156c5d8" TargetMode="External"/><Relationship Id="rId66" Type="http://schemas.openxmlformats.org/officeDocument/2006/relationships/hyperlink" Target="http://www.mmsend88.com/link.cfm?r=800557068&amp;sid=18781711&amp;m=1905962&amp;u=ACS&amp;j=10203573&amp;s=http://itunes.apple.com/WebObjects/MZStore.woa/wa/viewPodcast?id=283627508" TargetMode="External"/><Relationship Id="rId74" Type="http://schemas.openxmlformats.org/officeDocument/2006/relationships/image" Target="media/image16.jpeg"/><Relationship Id="rId5" Type="http://schemas.openxmlformats.org/officeDocument/2006/relationships/webSettings" Target="webSettings.xml"/><Relationship Id="rId15" Type="http://schemas.openxmlformats.org/officeDocument/2006/relationships/hyperlink" Target="http://www.mmsend88.com/link.cfm?r=800557068&amp;sid=18781675&amp;m=1905962&amp;u=ACS&amp;j=10203573&amp;s=http://pubs.acs.org/stoken/presspac/presspac/full/10.1021/es204415a" TargetMode="External"/><Relationship Id="rId23" Type="http://schemas.openxmlformats.org/officeDocument/2006/relationships/hyperlink" Target="http://www.mmsend88.com/link.cfm?r=800557068&amp;sid=18781679&amp;m=1905962&amp;u=ACS&amp;j=10203573&amp;s=http://pubs.acs.org/stoken/presspac/presspac/full/10.1021/es203388g" TargetMode="External"/><Relationship Id="rId28" Type="http://schemas.openxmlformats.org/officeDocument/2006/relationships/hyperlink" Target="http://www.mmsend88.com/link.cfm?r=800557068&amp;sid=18781682&amp;m=1905962&amp;u=ACS&amp;j=10203573&amp;s=http://www.chesonis.org/" TargetMode="External"/><Relationship Id="rId36" Type="http://schemas.openxmlformats.org/officeDocument/2006/relationships/hyperlink" Target="http://www.mmsend88.com/link.cfm?r=800557068&amp;sid=18781686&amp;m=1905962&amp;u=ACS&amp;j=10203573&amp;s=http://web.1.c2.audiovideoweb.com/1c2web3536/050912langmui.jpg" TargetMode="External"/><Relationship Id="rId49" Type="http://schemas.openxmlformats.org/officeDocument/2006/relationships/hyperlink" Target="http://www.mmsend88.com/link.cfm?r=800557068&amp;sid=18781696&amp;m=1905962&amp;u=ACS&amp;j=10203573&amp;s=http://www.bytesizescience.com" TargetMode="External"/><Relationship Id="rId57" Type="http://schemas.openxmlformats.org/officeDocument/2006/relationships/image" Target="media/image13.jpeg"/><Relationship Id="rId61" Type="http://schemas.openxmlformats.org/officeDocument/2006/relationships/hyperlink" Target="http://www.mmsend88.com/link.cfm?r=800557068&amp;sid=18781704&amp;m=1905962&amp;u=ACS&amp;j=10203573&amp;s=http://bytesizescience.com/index.cfm/2011/3/29/The-Chemistry-Dance" TargetMode="External"/><Relationship Id="rId10" Type="http://schemas.openxmlformats.org/officeDocument/2006/relationships/image" Target="media/image2.jpeg"/><Relationship Id="rId19" Type="http://schemas.openxmlformats.org/officeDocument/2006/relationships/hyperlink" Target="http://www.mmsend88.com/link.cfm?r=800557068&amp;sid=18781676&amp;m=1905962&amp;u=ACS&amp;j=10203573&amp;s=http://www.ars.usda.gov/main/main.htm" TargetMode="External"/><Relationship Id="rId31" Type="http://schemas.openxmlformats.org/officeDocument/2006/relationships/hyperlink" Target="http://www.mmsend88.com/link.cfm?r=800557068&amp;sid=18781684&amp;m=1905962&amp;u=ACS&amp;j=10203573&amp;s=http://pubs.acs.org/stoken/presspac/presspac/full/10.1021/ar2003013" TargetMode="External"/><Relationship Id="rId44" Type="http://schemas.openxmlformats.org/officeDocument/2006/relationships/hyperlink" Target="http://www.mmsend88.com/link.cfm?r=800557068&amp;sid=18781692&amp;m=1905962&amp;u=ACS&amp;j=10203573&amp;s=http://www.ustream.tv/channel/acslive%20" TargetMode="External"/><Relationship Id="rId52" Type="http://schemas.openxmlformats.org/officeDocument/2006/relationships/hyperlink" Target="http://www.mmsend88.com/link.cfm?r=800557068&amp;sid=18781699&amp;m=1905962&amp;u=ACS&amp;j=10203573&amp;s=http://twitter.com/cenmag" TargetMode="External"/><Relationship Id="rId60" Type="http://schemas.openxmlformats.org/officeDocument/2006/relationships/image" Target="media/image14.jpeg"/><Relationship Id="rId65" Type="http://schemas.openxmlformats.org/officeDocument/2006/relationships/image" Target="http://images.magnetmail.net/images/clients/ACS/Bytesizelogo(1).jpg" TargetMode="External"/><Relationship Id="rId73" Type="http://schemas.openxmlformats.org/officeDocument/2006/relationships/hyperlink" Target="http://www.mmsend88.com/link.cfm?r=800557068&amp;sid=18781716&amp;m=1905962&amp;u=ACS&amp;j=10203573&amp;s=http://www.videogateway.tv/cas/index.php?SectionID=5" TargetMode="External"/><Relationship Id="rId78"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m_bernstein@acs.org" TargetMode="External"/><Relationship Id="rId14" Type="http://schemas.openxmlformats.org/officeDocument/2006/relationships/hyperlink" Target="http://www.mmsend88.com/link.cfm?r=800557068&amp;sid=18781674&amp;m=1905962&amp;u=ACS&amp;j=10203573&amp;s=http://web.1.c2.audiovideoweb.com/1c2web3536/050912est.jpg" TargetMode="External"/><Relationship Id="rId22" Type="http://schemas.openxmlformats.org/officeDocument/2006/relationships/hyperlink" Target="http://www.mmsend88.com/link.cfm?r=800557068&amp;sid=18781678&amp;m=1905962&amp;u=ACS&amp;j=10203573&amp;s=http://pubs.acs.org/stoken/presspac/presspac/full/10.1021/jf205308w" TargetMode="External"/><Relationship Id="rId27" Type="http://schemas.openxmlformats.org/officeDocument/2006/relationships/hyperlink" Target="http://www.mmsend88.com/link.cfm?r=800557068&amp;sid=18781681&amp;m=1905962&amp;u=ACS&amp;j=10203573&amp;s=http://www.nsf.gov/" TargetMode="External"/><Relationship Id="rId30" Type="http://schemas.openxmlformats.org/officeDocument/2006/relationships/hyperlink" Target="http://www.mmsend88.com/link.cfm?r=800557068&amp;sid=18781683&amp;m=1905962&amp;u=ACS&amp;j=10203573&amp;s=http://web.1.c2.audiovideoweb.com/1c2web3536/050912acr.jpg" TargetMode="External"/><Relationship Id="rId35" Type="http://schemas.openxmlformats.org/officeDocument/2006/relationships/image" Target="media/image10.jpeg"/><Relationship Id="rId43" Type="http://schemas.openxmlformats.org/officeDocument/2006/relationships/hyperlink" Target="http://www.mmsend88.com/link.cfm?r=800557068&amp;sid=18781691&amp;m=1905962&amp;u=ACS&amp;j=10203573&amp;s=http://www.eurekalert.org/acsmeet.php" TargetMode="External"/><Relationship Id="rId48" Type="http://schemas.openxmlformats.org/officeDocument/2006/relationships/hyperlink" Target="http://www.mmsend88.com/link.cfm?r=800557068&amp;sid=18781695&amp;m=1905962&amp;u=ACS&amp;j=10203573&amp;s=https://communities.acs.org/community/science/science_news" TargetMode="External"/><Relationship Id="rId56" Type="http://schemas.openxmlformats.org/officeDocument/2006/relationships/hyperlink" Target="http://www.mmsend88.com/link.cfm?r=800557068&amp;sid=18781702&amp;m=1905962&amp;u=ACS&amp;j=10203573&amp;s=http://portal.acs.org/portal/acs/corg/content?_nfpb=true&amp;_pageLabel=PP_ARTICLEMAIN&amp;node_id=1355&amp;content_id=CNBP_028033&amp;use_sec=true&amp;sec_url_var=region1&amp;__uuid=e8e6ee76-0abe-4e78-84c4-3717c995c65e" TargetMode="External"/><Relationship Id="rId64" Type="http://schemas.openxmlformats.org/officeDocument/2006/relationships/hyperlink" Target="http://www.mmsend88.com/link.cfm?r=800557068&amp;sid=18781710&amp;m=1905962&amp;u=ACS&amp;j=10203573&amp;s=http://feeds.feedburner.com/BytesizeScience" TargetMode="External"/><Relationship Id="rId69" Type="http://schemas.openxmlformats.org/officeDocument/2006/relationships/hyperlink" Target="http://www.mmsend88.com/link.cfm?r=800557068&amp;sid=18781713&amp;m=1905962&amp;u=ACS&amp;j=10203573&amp;s=http://itunes.apple.com/WebObjects/MZStore.woa/wa/viewPodcast?id=259674986" TargetMode="External"/><Relationship Id="rId77" Type="http://schemas.openxmlformats.org/officeDocument/2006/relationships/fontTable" Target="fontTable.xml"/><Relationship Id="rId8" Type="http://schemas.openxmlformats.org/officeDocument/2006/relationships/hyperlink" Target="mailto:m_woods@acs.org" TargetMode="External"/><Relationship Id="rId51" Type="http://schemas.openxmlformats.org/officeDocument/2006/relationships/hyperlink" Target="http://www.mmsend88.com/link.cfm?r=800557068&amp;sid=18781698&amp;m=1905962&amp;u=ACS&amp;j=10203573&amp;s=http://twitter.com/ACSpressroom" TargetMode="External"/><Relationship Id="rId72" Type="http://schemas.openxmlformats.org/officeDocument/2006/relationships/image" Target="http://images.magnetmail.net/images/clients/ACS/scienceelements_02_150.gif" TargetMode="External"/><Relationship Id="rId3" Type="http://schemas.microsoft.com/office/2007/relationships/stylesWithEffects" Target="stylesWithEffects.xml"/><Relationship Id="rId12" Type="http://schemas.openxmlformats.org/officeDocument/2006/relationships/hyperlink" Target="http://www.mmsend88.com/link.cfm?r=800557068&amp;sid=18781673&amp;m=1905962&amp;u=ACS&amp;j=10203573&amp;s=http://www.nih.gov/" TargetMode="External"/><Relationship Id="rId17" Type="http://schemas.openxmlformats.org/officeDocument/2006/relationships/image" Target="media/image4.gif"/><Relationship Id="rId25" Type="http://schemas.openxmlformats.org/officeDocument/2006/relationships/image" Target="media/image7.jpeg"/><Relationship Id="rId33" Type="http://schemas.openxmlformats.org/officeDocument/2006/relationships/image" Target="media/image9.jpeg"/><Relationship Id="rId38" Type="http://schemas.openxmlformats.org/officeDocument/2006/relationships/hyperlink" Target="mailto:c.phan@curtin.edu.au" TargetMode="External"/><Relationship Id="rId46" Type="http://schemas.openxmlformats.org/officeDocument/2006/relationships/hyperlink" Target="http://www.mmsend88.com/link.cfm?r=800557068&amp;sid=18781694&amp;m=1905962&amp;u=ACS&amp;j=10203573&amp;s=http://www.youtube.com/watch?v=pOTWEPF925c&amp;feature=youtu.be" TargetMode="External"/><Relationship Id="rId59" Type="http://schemas.openxmlformats.org/officeDocument/2006/relationships/hyperlink" Target="mailto:m_bernstein@acs.org" TargetMode="External"/><Relationship Id="rId67" Type="http://schemas.openxmlformats.org/officeDocument/2006/relationships/hyperlink" Target="http://www.mmsend88.com/link.cfm?r=800557068&amp;sid=18781712&amp;m=1905962&amp;u=ACS&amp;j=10203573&amp;s=http://www.acs.org/GlobalChallenges" TargetMode="External"/><Relationship Id="rId20" Type="http://schemas.openxmlformats.org/officeDocument/2006/relationships/image" Target="media/image6.jpeg"/><Relationship Id="rId41" Type="http://schemas.openxmlformats.org/officeDocument/2006/relationships/hyperlink" Target="http://www.mmsend88.com/link.cfm?r=800557068&amp;sid=18781689&amp;m=1905962&amp;u=ACS&amp;j=10203573&amp;s=http://cen.acs.org/articles/90/i1/Lights-Lasers-Invade-Clinic.html" TargetMode="External"/><Relationship Id="rId54" Type="http://schemas.openxmlformats.org/officeDocument/2006/relationships/hyperlink" Target="http://www.mmsend88.com/link.cfm?r=800557068&amp;sid=18781701&amp;m=1905962&amp;u=ACS&amp;j=10203573&amp;s=http://portal.acs.org/portal/acs/corg/content?_nfpb=true&amp;_pageLabel=PP_NEWSRELEASES&amp;node_id=222&amp;use_sec=false&amp;sec_url_var=region1&amp;__uuid=50b5ab93-801d-4d0d-868f-b9507ff9d709" TargetMode="External"/><Relationship Id="rId62" Type="http://schemas.openxmlformats.org/officeDocument/2006/relationships/hyperlink" Target="http://www.mmsend88.com/link.cfm?r=800557068&amp;sid=18781705&amp;m=1905962&amp;u=ACS&amp;j=10203573&amp;s=http://www.youtube.com/watch?v=AbfW_CMMe48" TargetMode="External"/><Relationship Id="rId70" Type="http://schemas.openxmlformats.org/officeDocument/2006/relationships/hyperlink" Target="http://www.mmsend88.com/link.cfm?r=800557068&amp;sid=18781714&amp;m=1905962&amp;u=ACS&amp;j=10203573&amp;s=http://feeds2.feedburner.com/acs/scienceelements" TargetMode="External"/><Relationship Id="rId75" Type="http://schemas.openxmlformats.org/officeDocument/2006/relationships/hyperlink" Target="http://www.mmsend88.com/link.cfm?r=800557068&amp;sid=18781718&amp;m=1905962&amp;u=ACS&amp;j=10203573&amp;s=http://www.commonchemistry.org/" TargetMode="External"/><Relationship Id="rId1" Type="http://schemas.openxmlformats.org/officeDocument/2006/relationships/customXml" Target="../customXml/item1.xml"/><Relationship Id="rId6"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0ABE78-F3A6-472D-B149-FD287ED4D2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11</Pages>
  <Words>4750</Words>
  <Characters>27081</Characters>
  <Application>Microsoft Office Word</Application>
  <DocSecurity>0</DocSecurity>
  <Lines>225</Lines>
  <Paragraphs>63</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31768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Sherry Bryant</dc:creator>
  <cp:keywords/>
  <dc:description/>
  <cp:lastModifiedBy>Sherry Bryant</cp:lastModifiedBy>
  <cp:revision>1</cp:revision>
  <dcterms:created xsi:type="dcterms:W3CDTF">2012-05-09T15:41:00Z</dcterms:created>
  <dcterms:modified xsi:type="dcterms:W3CDTF">2012-05-09T15:43:00Z</dcterms:modified>
</cp:coreProperties>
</file>