
<file path=[Content_Types].xml><?xml version="1.0" encoding="utf-8"?>
<Types xmlns="http://schemas.openxmlformats.org/package/2006/content-types">
  <Default Extension="bin" ContentType="application/vnd.ms-office.activeX"/>
  <Override PartName="/word/activeX/activeX7.xml" ContentType="application/vnd.ms-office.activeX+xml"/>
  <Override PartName="/word/activeX/activeX8.xml" ContentType="application/vnd.ms-office.activeX+xml"/>
  <Override PartName="/word/activeX/activeX5.xml" ContentType="application/vnd.ms-office.activeX+xml"/>
  <Override PartName="/word/activeX/activeX6.xml" ContentType="application/vnd.ms-office.activeX+xml"/>
  <Default Extension="wmf" ContentType="image/x-wmf"/>
  <Override PartName="/word/activeX/activeX3.xml" ContentType="application/vnd.ms-office.activeX+xml"/>
  <Override PartName="/word/activeX/activeX4.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activeX/activeX14.xml" ContentType="application/vnd.ms-office.activeX+xml"/>
  <Override PartName="/word/activeX/activeX12.xml" ContentType="application/vnd.ms-office.activeX+xml"/>
  <Override PartName="/word/activeX/activeX13.xml" ContentType="application/vnd.ms-office.activeX+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04F" w:rsidRPr="009B304F" w:rsidRDefault="009B304F" w:rsidP="009B304F">
      <w:pPr>
        <w:spacing w:after="0" w:line="240" w:lineRule="auto"/>
        <w:outlineLvl w:val="0"/>
        <w:rPr>
          <w:rFonts w:ascii="Arial" w:eastAsia="Times New Roman" w:hAnsi="Arial" w:cs="Arial"/>
          <w:b/>
          <w:bCs/>
          <w:color w:val="000000"/>
          <w:kern w:val="36"/>
          <w:sz w:val="36"/>
          <w:szCs w:val="36"/>
        </w:rPr>
      </w:pPr>
      <w:r w:rsidRPr="009B304F">
        <w:rPr>
          <w:rFonts w:ascii="Arial" w:eastAsia="Times New Roman" w:hAnsi="Arial" w:cs="Arial"/>
          <w:b/>
          <w:bCs/>
          <w:color w:val="000000"/>
          <w:kern w:val="36"/>
          <w:sz w:val="36"/>
          <w:szCs w:val="36"/>
        </w:rPr>
        <w:t>ACS CAP Survey</w:t>
      </w:r>
    </w:p>
    <w:p w:rsidR="009B304F" w:rsidRPr="009B304F" w:rsidRDefault="009B304F" w:rsidP="009B304F">
      <w:pPr>
        <w:spacing w:after="0" w:line="240" w:lineRule="auto"/>
        <w:rPr>
          <w:rFonts w:ascii="Arial" w:eastAsia="Times New Roman" w:hAnsi="Arial" w:cs="Arial"/>
          <w:color w:val="000000"/>
          <w:sz w:val="20"/>
          <w:szCs w:val="20"/>
        </w:rPr>
      </w:pPr>
      <w:r w:rsidRPr="009B304F">
        <w:rPr>
          <w:rFonts w:ascii="Arial" w:eastAsia="Times New Roman" w:hAnsi="Arial" w:cs="Arial"/>
          <w:color w:val="000000"/>
          <w:sz w:val="20"/>
          <w:szCs w:val="20"/>
        </w:rPr>
        <w:t>As part of the American Chemical Society (CAP) Customer Advisory Panel (CAP), our IT Security task force has been charged with researching and identifying best practices related to the digital delivery of scientific content. Specifically, we are to learn about how publishers authenticate customers, how they control access, and how they mitigate potential abuse.</w:t>
      </w:r>
    </w:p>
    <w:p w:rsidR="009B304F" w:rsidRPr="009B304F" w:rsidRDefault="009B304F" w:rsidP="009B304F">
      <w:pPr>
        <w:pBdr>
          <w:bottom w:val="single" w:sz="6" w:space="1" w:color="auto"/>
        </w:pBdr>
        <w:spacing w:after="0" w:line="240" w:lineRule="auto"/>
        <w:jc w:val="center"/>
        <w:rPr>
          <w:rFonts w:ascii="Arial" w:eastAsia="Times New Roman" w:hAnsi="Arial" w:cs="Arial"/>
          <w:vanish/>
          <w:sz w:val="16"/>
          <w:szCs w:val="16"/>
        </w:rPr>
      </w:pPr>
      <w:r w:rsidRPr="009B304F">
        <w:rPr>
          <w:rFonts w:ascii="Arial" w:eastAsia="Times New Roman" w:hAnsi="Arial" w:cs="Arial"/>
          <w:vanish/>
          <w:sz w:val="16"/>
          <w:szCs w:val="16"/>
        </w:rPr>
        <w:t>Top of Form</w:t>
      </w:r>
    </w:p>
    <w:p w:rsidR="009B304F" w:rsidRPr="009B304F" w:rsidRDefault="009B304F" w:rsidP="009B304F">
      <w:pPr>
        <w:spacing w:after="0" w:line="240" w:lineRule="auto"/>
        <w:rPr>
          <w:rFonts w:ascii="Arial" w:eastAsia="Times New Roman" w:hAnsi="Arial" w:cs="Arial"/>
          <w:color w:val="000000"/>
          <w:sz w:val="20"/>
          <w:szCs w:val="20"/>
        </w:rPr>
      </w:pPr>
    </w:p>
    <w:p w:rsidR="00721573" w:rsidRPr="00721573" w:rsidRDefault="009B304F" w:rsidP="009B304F">
      <w:pPr>
        <w:spacing w:line="240" w:lineRule="auto"/>
        <w:rPr>
          <w:rFonts w:ascii="Arial" w:eastAsia="Times New Roman" w:hAnsi="Arial" w:cs="Arial"/>
          <w:b/>
          <w:color w:val="000000"/>
          <w:sz w:val="20"/>
          <w:szCs w:val="20"/>
        </w:rPr>
      </w:pPr>
      <w:r w:rsidRPr="00721573">
        <w:rPr>
          <w:rFonts w:ascii="Arial" w:eastAsia="Times New Roman" w:hAnsi="Arial" w:cs="Arial"/>
          <w:b/>
          <w:color w:val="000000"/>
          <w:sz w:val="20"/>
          <w:szCs w:val="20"/>
        </w:rPr>
        <w:t>Publisher POC</w:t>
      </w:r>
    </w:p>
    <w:p w:rsidR="009B304F" w:rsidRPr="00721573" w:rsidRDefault="009B304F" w:rsidP="009B304F">
      <w:pPr>
        <w:spacing w:line="240" w:lineRule="auto"/>
        <w:rPr>
          <w:rFonts w:ascii="Arial" w:eastAsia="Times New Roman" w:hAnsi="Arial" w:cs="Arial"/>
          <w:b/>
          <w:color w:val="000000"/>
          <w:sz w:val="20"/>
          <w:szCs w:val="20"/>
        </w:rPr>
      </w:pPr>
      <w:r w:rsidRPr="00721573">
        <w:rPr>
          <w:rFonts w:ascii="Arial" w:eastAsia="Times New Roman" w:hAnsi="Arial" w:cs="Arial"/>
          <w:b/>
          <w:color w:val="000000"/>
          <w:sz w:val="20"/>
          <w:szCs w:val="20"/>
        </w:rPr>
        <w:t>Include company name, POC name and contact info</w:t>
      </w:r>
    </w:p>
    <w:p w:rsidR="00721573" w:rsidRPr="00721573" w:rsidRDefault="009A3B25" w:rsidP="00721573">
      <w:pPr>
        <w:spacing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 xml:space="preserve">Springer </w:t>
      </w:r>
    </w:p>
    <w:p w:rsidR="00721573" w:rsidRPr="00721573" w:rsidRDefault="009A3B25" w:rsidP="00721573">
      <w:pPr>
        <w:spacing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Ray Colon</w:t>
      </w:r>
      <w:r w:rsidR="00721573" w:rsidRPr="00721573">
        <w:rPr>
          <w:rFonts w:ascii="Arial" w:eastAsia="Times New Roman" w:hAnsi="Arial" w:cs="Arial"/>
          <w:color w:val="000000"/>
          <w:sz w:val="20"/>
          <w:szCs w:val="20"/>
        </w:rPr>
        <w:t xml:space="preserve">, </w:t>
      </w:r>
      <w:r>
        <w:rPr>
          <w:rFonts w:ascii="Arial" w:eastAsia="Times New Roman" w:hAnsi="Arial" w:cs="Arial"/>
          <w:color w:val="000000"/>
          <w:sz w:val="20"/>
          <w:szCs w:val="20"/>
        </w:rPr>
        <w:t xml:space="preserve">Director, </w:t>
      </w:r>
      <w:proofErr w:type="spellStart"/>
      <w:r>
        <w:rPr>
          <w:rFonts w:ascii="Arial" w:eastAsia="Times New Roman" w:hAnsi="Arial" w:cs="Arial"/>
          <w:color w:val="000000"/>
          <w:sz w:val="20"/>
          <w:szCs w:val="20"/>
        </w:rPr>
        <w:t>eProduct</w:t>
      </w:r>
      <w:proofErr w:type="spellEnd"/>
      <w:r>
        <w:rPr>
          <w:rFonts w:ascii="Arial" w:eastAsia="Times New Roman" w:hAnsi="Arial" w:cs="Arial"/>
          <w:color w:val="000000"/>
          <w:sz w:val="20"/>
          <w:szCs w:val="20"/>
        </w:rPr>
        <w:t xml:space="preserve"> Management</w:t>
      </w:r>
    </w:p>
    <w:p w:rsidR="00721573" w:rsidRPr="00721573" w:rsidRDefault="009A3B25" w:rsidP="00721573">
      <w:pPr>
        <w:spacing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+1-212-460</w:t>
      </w:r>
      <w:r w:rsidR="00721573" w:rsidRPr="00721573">
        <w:rPr>
          <w:rFonts w:ascii="Arial" w:eastAsia="Times New Roman" w:hAnsi="Arial" w:cs="Arial"/>
          <w:color w:val="000000"/>
          <w:sz w:val="20"/>
          <w:szCs w:val="20"/>
        </w:rPr>
        <w:t>-</w:t>
      </w:r>
      <w:bookmarkStart w:id="0" w:name="_GoBack"/>
      <w:bookmarkEnd w:id="0"/>
      <w:r>
        <w:rPr>
          <w:rFonts w:ascii="Arial" w:eastAsia="Times New Roman" w:hAnsi="Arial" w:cs="Arial"/>
          <w:color w:val="000000"/>
          <w:sz w:val="20"/>
          <w:szCs w:val="20"/>
        </w:rPr>
        <w:t>1509</w:t>
      </w:r>
    </w:p>
    <w:p w:rsidR="009B304F" w:rsidRPr="009B304F" w:rsidRDefault="009B304F" w:rsidP="009B304F">
      <w:pPr>
        <w:spacing w:after="0" w:line="240" w:lineRule="auto"/>
        <w:rPr>
          <w:rFonts w:ascii="Arial" w:eastAsia="Times New Roman" w:hAnsi="Arial" w:cs="Arial"/>
          <w:color w:val="000000"/>
          <w:sz w:val="20"/>
          <w:szCs w:val="20"/>
        </w:rPr>
      </w:pPr>
    </w:p>
    <w:p w:rsidR="00721573" w:rsidRPr="00721573" w:rsidRDefault="009B304F" w:rsidP="009B304F">
      <w:pPr>
        <w:spacing w:line="240" w:lineRule="auto"/>
        <w:rPr>
          <w:rFonts w:ascii="Arial" w:eastAsia="Times New Roman" w:hAnsi="Arial" w:cs="Arial"/>
          <w:b/>
          <w:color w:val="000000"/>
          <w:sz w:val="20"/>
          <w:szCs w:val="20"/>
        </w:rPr>
      </w:pPr>
      <w:r w:rsidRPr="00721573">
        <w:rPr>
          <w:rFonts w:ascii="Arial" w:eastAsia="Times New Roman" w:hAnsi="Arial" w:cs="Arial"/>
          <w:b/>
          <w:color w:val="000000"/>
          <w:sz w:val="20"/>
          <w:szCs w:val="20"/>
        </w:rPr>
        <w:t>What do you feel are the industry best practices related to authentication and access?</w:t>
      </w:r>
    </w:p>
    <w:p w:rsidR="00721573" w:rsidRDefault="009A3B25" w:rsidP="00721573">
      <w:pPr>
        <w:spacing w:line="240" w:lineRule="auto"/>
        <w:ind w:left="720"/>
        <w:rPr>
          <w:rFonts w:ascii="Arial" w:eastAsia="Times New Roman" w:hAnsi="Arial" w:cs="Arial"/>
          <w:color w:val="000000"/>
          <w:sz w:val="20"/>
          <w:szCs w:val="20"/>
        </w:rPr>
      </w:pPr>
      <w:proofErr w:type="spellStart"/>
      <w:r>
        <w:rPr>
          <w:rFonts w:ascii="Arial" w:eastAsia="Times New Roman" w:hAnsi="Arial" w:cs="Arial"/>
          <w:color w:val="000000"/>
          <w:sz w:val="20"/>
          <w:szCs w:val="20"/>
        </w:rPr>
        <w:t>SpringerLink</w:t>
      </w:r>
      <w:proofErr w:type="spellEnd"/>
      <w:r>
        <w:rPr>
          <w:rFonts w:ascii="Arial" w:eastAsia="Times New Roman" w:hAnsi="Arial" w:cs="Arial"/>
          <w:color w:val="000000"/>
          <w:sz w:val="20"/>
          <w:szCs w:val="20"/>
        </w:rPr>
        <w:t xml:space="preserve"> </w:t>
      </w:r>
      <w:r w:rsidR="00721573">
        <w:rPr>
          <w:rFonts w:ascii="Arial" w:eastAsia="Times New Roman" w:hAnsi="Arial" w:cs="Arial"/>
          <w:color w:val="000000"/>
          <w:sz w:val="20"/>
          <w:szCs w:val="20"/>
        </w:rPr>
        <w:t xml:space="preserve">Content </w:t>
      </w:r>
      <w:r>
        <w:rPr>
          <w:rFonts w:ascii="Arial" w:eastAsia="Times New Roman" w:hAnsi="Arial" w:cs="Arial"/>
          <w:color w:val="000000"/>
          <w:sz w:val="20"/>
          <w:szCs w:val="20"/>
        </w:rPr>
        <w:t xml:space="preserve">is accessible only through an </w:t>
      </w:r>
      <w:r w:rsidR="00721573">
        <w:rPr>
          <w:rFonts w:ascii="Arial" w:eastAsia="Times New Roman" w:hAnsi="Arial" w:cs="Arial"/>
          <w:color w:val="000000"/>
          <w:sz w:val="20"/>
          <w:szCs w:val="20"/>
        </w:rPr>
        <w:t xml:space="preserve">access control system which facilitates user recognition, contract management, content entitlement, e-commerce, and content delivery. </w:t>
      </w:r>
      <w:r>
        <w:rPr>
          <w:rFonts w:ascii="Arial" w:eastAsia="Times New Roman" w:hAnsi="Arial" w:cs="Arial"/>
          <w:color w:val="000000"/>
          <w:sz w:val="20"/>
          <w:szCs w:val="20"/>
        </w:rPr>
        <w:t>We have</w:t>
      </w:r>
      <w:r w:rsidR="00721573">
        <w:rPr>
          <w:rFonts w:ascii="Arial" w:eastAsia="Times New Roman" w:hAnsi="Arial" w:cs="Arial"/>
          <w:color w:val="000000"/>
          <w:sz w:val="20"/>
          <w:szCs w:val="20"/>
        </w:rPr>
        <w:t xml:space="preserve"> the capacity to authenticate users in a number of ways, including Shibboleth, Athens,</w:t>
      </w:r>
      <w:r w:rsidR="0015256D">
        <w:rPr>
          <w:rFonts w:ascii="Arial" w:eastAsia="Times New Roman" w:hAnsi="Arial" w:cs="Arial"/>
          <w:color w:val="000000"/>
          <w:sz w:val="20"/>
          <w:szCs w:val="20"/>
        </w:rPr>
        <w:t xml:space="preserve"> </w:t>
      </w:r>
      <w:r w:rsidR="00721573">
        <w:rPr>
          <w:rFonts w:ascii="Arial" w:eastAsia="Times New Roman" w:hAnsi="Arial" w:cs="Arial"/>
          <w:color w:val="000000"/>
          <w:sz w:val="20"/>
          <w:szCs w:val="20"/>
        </w:rPr>
        <w:t>Username &amp; Password.</w:t>
      </w:r>
      <w:r w:rsidR="006D4696">
        <w:rPr>
          <w:rFonts w:ascii="Arial" w:eastAsia="Times New Roman" w:hAnsi="Arial" w:cs="Arial"/>
          <w:color w:val="000000"/>
          <w:sz w:val="20"/>
          <w:szCs w:val="20"/>
        </w:rPr>
        <w:t xml:space="preserve"> </w:t>
      </w:r>
      <w:r w:rsidR="0015256D">
        <w:rPr>
          <w:rFonts w:ascii="Arial" w:eastAsia="Times New Roman" w:hAnsi="Arial" w:cs="Arial"/>
          <w:color w:val="000000"/>
          <w:sz w:val="20"/>
          <w:szCs w:val="20"/>
        </w:rPr>
        <w:t>We also offer IP authentication and Http</w:t>
      </w:r>
      <w:r>
        <w:rPr>
          <w:rFonts w:ascii="Arial" w:eastAsia="Times New Roman" w:hAnsi="Arial" w:cs="Arial"/>
          <w:color w:val="000000"/>
          <w:sz w:val="20"/>
          <w:szCs w:val="20"/>
        </w:rPr>
        <w:t>-</w:t>
      </w:r>
      <w:r w:rsidR="0015256D">
        <w:rPr>
          <w:rFonts w:ascii="Arial" w:eastAsia="Times New Roman" w:hAnsi="Arial" w:cs="Arial"/>
          <w:color w:val="000000"/>
          <w:sz w:val="20"/>
          <w:szCs w:val="20"/>
        </w:rPr>
        <w:t xml:space="preserve">Referrer authentication, though they are not as trusted. </w:t>
      </w:r>
      <w:r w:rsidR="006D4696">
        <w:rPr>
          <w:rFonts w:ascii="Arial" w:eastAsia="Times New Roman" w:hAnsi="Arial" w:cs="Arial"/>
          <w:color w:val="000000"/>
          <w:sz w:val="20"/>
          <w:szCs w:val="20"/>
        </w:rPr>
        <w:t>Unless content is Open Access or a Sample, it is protected by our access control system and users must be authenticated in one or more of the aforementioned ways and have the appropriate contracts or memberships which grant access to content in order to view protected full</w:t>
      </w:r>
      <w:r w:rsidR="002B765B">
        <w:rPr>
          <w:rFonts w:ascii="Arial" w:eastAsia="Times New Roman" w:hAnsi="Arial" w:cs="Arial"/>
          <w:color w:val="000000"/>
          <w:sz w:val="20"/>
          <w:szCs w:val="20"/>
        </w:rPr>
        <w:t>-</w:t>
      </w:r>
      <w:r w:rsidR="006D4696">
        <w:rPr>
          <w:rFonts w:ascii="Arial" w:eastAsia="Times New Roman" w:hAnsi="Arial" w:cs="Arial"/>
          <w:color w:val="000000"/>
          <w:sz w:val="20"/>
          <w:szCs w:val="20"/>
        </w:rPr>
        <w:t xml:space="preserve">text. </w:t>
      </w:r>
    </w:p>
    <w:p w:rsidR="00721573" w:rsidRDefault="00721573" w:rsidP="00721573">
      <w:pPr>
        <w:spacing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 xml:space="preserve">As far as best practices are concerned, we take several precautions to ensure that content is delivered only to legitimate and recognized users. </w:t>
      </w:r>
      <w:r w:rsidR="006D4696">
        <w:rPr>
          <w:rFonts w:ascii="Arial" w:eastAsia="Times New Roman" w:hAnsi="Arial" w:cs="Arial"/>
          <w:color w:val="000000"/>
          <w:sz w:val="20"/>
          <w:szCs w:val="20"/>
        </w:rPr>
        <w:t>W</w:t>
      </w:r>
      <w:r>
        <w:rPr>
          <w:rFonts w:ascii="Arial" w:eastAsia="Times New Roman" w:hAnsi="Arial" w:cs="Arial"/>
          <w:color w:val="000000"/>
          <w:sz w:val="20"/>
          <w:szCs w:val="20"/>
        </w:rPr>
        <w:t xml:space="preserve">e </w:t>
      </w:r>
      <w:r w:rsidR="0015256D">
        <w:rPr>
          <w:rFonts w:ascii="Arial" w:eastAsia="Times New Roman" w:hAnsi="Arial" w:cs="Arial"/>
          <w:color w:val="000000"/>
          <w:sz w:val="20"/>
          <w:szCs w:val="20"/>
        </w:rPr>
        <w:t xml:space="preserve">obfuscate passwords by “hashing” </w:t>
      </w:r>
      <w:r>
        <w:rPr>
          <w:rFonts w:ascii="Arial" w:eastAsia="Times New Roman" w:hAnsi="Arial" w:cs="Arial"/>
          <w:color w:val="000000"/>
          <w:sz w:val="20"/>
          <w:szCs w:val="20"/>
        </w:rPr>
        <w:t>and only allow passw</w:t>
      </w:r>
      <w:r w:rsidR="0015256D">
        <w:rPr>
          <w:rFonts w:ascii="Arial" w:eastAsia="Times New Roman" w:hAnsi="Arial" w:cs="Arial"/>
          <w:color w:val="000000"/>
          <w:sz w:val="20"/>
          <w:szCs w:val="20"/>
        </w:rPr>
        <w:t>ord resets rather than password retrieval because we do not maintain a non-obfuscated version</w:t>
      </w:r>
      <w:r>
        <w:rPr>
          <w:rFonts w:ascii="Arial" w:eastAsia="Times New Roman" w:hAnsi="Arial" w:cs="Arial"/>
          <w:color w:val="000000"/>
          <w:sz w:val="20"/>
          <w:szCs w:val="20"/>
        </w:rPr>
        <w:t xml:space="preserve">. </w:t>
      </w:r>
      <w:r w:rsidR="006D4696">
        <w:rPr>
          <w:rFonts w:ascii="Arial" w:eastAsia="Times New Roman" w:hAnsi="Arial" w:cs="Arial"/>
          <w:color w:val="000000"/>
          <w:sz w:val="20"/>
          <w:szCs w:val="20"/>
        </w:rPr>
        <w:t xml:space="preserve">We support institutional authentication primarily through IP authentication. We are also compliant with Shibboleth 2 and apply updates as released by the community. </w:t>
      </w:r>
      <w:r w:rsidR="001552EA">
        <w:rPr>
          <w:rFonts w:ascii="Arial" w:eastAsia="Times New Roman" w:hAnsi="Arial" w:cs="Arial"/>
          <w:color w:val="000000"/>
          <w:sz w:val="20"/>
          <w:szCs w:val="20"/>
        </w:rPr>
        <w:t>All Http</w:t>
      </w:r>
      <w:r w:rsidR="009A3B25">
        <w:rPr>
          <w:rFonts w:ascii="Arial" w:eastAsia="Times New Roman" w:hAnsi="Arial" w:cs="Arial"/>
          <w:color w:val="000000"/>
          <w:sz w:val="20"/>
          <w:szCs w:val="20"/>
        </w:rPr>
        <w:t>-</w:t>
      </w:r>
      <w:r w:rsidR="001552EA">
        <w:rPr>
          <w:rFonts w:ascii="Arial" w:eastAsia="Times New Roman" w:hAnsi="Arial" w:cs="Arial"/>
          <w:color w:val="000000"/>
          <w:sz w:val="20"/>
          <w:szCs w:val="20"/>
        </w:rPr>
        <w:t>Referr</w:t>
      </w:r>
      <w:r w:rsidR="0015256D">
        <w:rPr>
          <w:rFonts w:ascii="Arial" w:eastAsia="Times New Roman" w:hAnsi="Arial" w:cs="Arial"/>
          <w:color w:val="000000"/>
          <w:sz w:val="20"/>
          <w:szCs w:val="20"/>
        </w:rPr>
        <w:t>er</w:t>
      </w:r>
      <w:r w:rsidR="001552EA">
        <w:rPr>
          <w:rFonts w:ascii="Arial" w:eastAsia="Times New Roman" w:hAnsi="Arial" w:cs="Arial"/>
          <w:color w:val="000000"/>
          <w:sz w:val="20"/>
          <w:szCs w:val="20"/>
        </w:rPr>
        <w:t xml:space="preserve">s must be configured </w:t>
      </w:r>
      <w:r w:rsidR="0015256D">
        <w:rPr>
          <w:rFonts w:ascii="Arial" w:eastAsia="Times New Roman" w:hAnsi="Arial" w:cs="Arial"/>
          <w:color w:val="000000"/>
          <w:sz w:val="20"/>
          <w:szCs w:val="20"/>
        </w:rPr>
        <w:t xml:space="preserve">only </w:t>
      </w:r>
      <w:r w:rsidR="001552EA">
        <w:rPr>
          <w:rFonts w:ascii="Arial" w:eastAsia="Times New Roman" w:hAnsi="Arial" w:cs="Arial"/>
          <w:color w:val="000000"/>
          <w:sz w:val="20"/>
          <w:szCs w:val="20"/>
        </w:rPr>
        <w:t xml:space="preserve">by </w:t>
      </w:r>
      <w:r w:rsidR="0015256D">
        <w:rPr>
          <w:rFonts w:ascii="Arial" w:eastAsia="Times New Roman" w:hAnsi="Arial" w:cs="Arial"/>
          <w:color w:val="000000"/>
          <w:sz w:val="20"/>
          <w:szCs w:val="20"/>
        </w:rPr>
        <w:t xml:space="preserve">publisher administrators and our support group </w:t>
      </w:r>
      <w:r w:rsidR="001552EA">
        <w:rPr>
          <w:rFonts w:ascii="Arial" w:eastAsia="Times New Roman" w:hAnsi="Arial" w:cs="Arial"/>
          <w:color w:val="000000"/>
          <w:sz w:val="20"/>
          <w:szCs w:val="20"/>
        </w:rPr>
        <w:t xml:space="preserve">and are closely monitored to prevent misuse. </w:t>
      </w:r>
    </w:p>
    <w:p w:rsidR="009B304F" w:rsidRPr="00721573" w:rsidRDefault="009B304F" w:rsidP="009B304F">
      <w:pPr>
        <w:spacing w:line="240" w:lineRule="auto"/>
        <w:rPr>
          <w:rFonts w:ascii="Arial" w:eastAsia="Times New Roman" w:hAnsi="Arial" w:cs="Arial"/>
          <w:b/>
          <w:color w:val="000000"/>
          <w:sz w:val="20"/>
          <w:szCs w:val="20"/>
        </w:rPr>
      </w:pPr>
      <w:r w:rsidRPr="00721573">
        <w:rPr>
          <w:rFonts w:ascii="Arial" w:eastAsia="Times New Roman" w:hAnsi="Arial" w:cs="Arial"/>
          <w:b/>
          <w:color w:val="000000"/>
          <w:sz w:val="20"/>
          <w:szCs w:val="20"/>
        </w:rPr>
        <w:t>What do you feel could change or dramatically affect these best practices in the next 2-3 years?</w:t>
      </w:r>
      <w:r w:rsidR="00721573" w:rsidRPr="00721573">
        <w:rPr>
          <w:rFonts w:ascii="Arial" w:eastAsia="Times New Roman" w:hAnsi="Arial" w:cs="Arial"/>
          <w:b/>
          <w:color w:val="000000"/>
          <w:sz w:val="20"/>
          <w:szCs w:val="20"/>
        </w:rPr>
        <w:t xml:space="preserve"> </w:t>
      </w:r>
    </w:p>
    <w:p w:rsidR="009B304F" w:rsidRDefault="001552EA" w:rsidP="001552EA">
      <w:pPr>
        <w:spacing w:after="0"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The addition of mobile devices introduces new challenges in protecting content, with users wanting to access conte</w:t>
      </w:r>
      <w:r w:rsidR="009A3B25">
        <w:rPr>
          <w:rFonts w:ascii="Arial" w:eastAsia="Times New Roman" w:hAnsi="Arial" w:cs="Arial"/>
          <w:color w:val="000000"/>
          <w:sz w:val="20"/>
          <w:szCs w:val="20"/>
        </w:rPr>
        <w:t>nt without a computer. We are</w:t>
      </w:r>
      <w:r>
        <w:rPr>
          <w:rFonts w:ascii="Arial" w:eastAsia="Times New Roman" w:hAnsi="Arial" w:cs="Arial"/>
          <w:color w:val="000000"/>
          <w:sz w:val="20"/>
          <w:szCs w:val="20"/>
        </w:rPr>
        <w:t xml:space="preserve"> implementing more advanced measures to ensure the protection of </w:t>
      </w:r>
      <w:r w:rsidR="009A3B25">
        <w:rPr>
          <w:rFonts w:ascii="Arial" w:eastAsia="Times New Roman" w:hAnsi="Arial" w:cs="Arial"/>
          <w:color w:val="000000"/>
          <w:sz w:val="20"/>
          <w:szCs w:val="20"/>
        </w:rPr>
        <w:t>our</w:t>
      </w:r>
      <w:r>
        <w:rPr>
          <w:rFonts w:ascii="Arial" w:eastAsia="Times New Roman" w:hAnsi="Arial" w:cs="Arial"/>
          <w:color w:val="000000"/>
          <w:sz w:val="20"/>
          <w:szCs w:val="20"/>
        </w:rPr>
        <w:t xml:space="preserve"> content when viewed on a mobile device and users currently are subject to the same authentication process when viewing the sites in mobile browsers. </w:t>
      </w:r>
    </w:p>
    <w:p w:rsidR="001552EA" w:rsidRDefault="001552EA" w:rsidP="001552EA">
      <w:pPr>
        <w:spacing w:after="0" w:line="240" w:lineRule="auto"/>
        <w:ind w:left="720"/>
        <w:rPr>
          <w:rFonts w:ascii="Arial" w:eastAsia="Times New Roman" w:hAnsi="Arial" w:cs="Arial"/>
          <w:color w:val="000000"/>
          <w:sz w:val="20"/>
          <w:szCs w:val="20"/>
        </w:rPr>
      </w:pPr>
    </w:p>
    <w:p w:rsidR="001552EA" w:rsidRDefault="005748C1" w:rsidP="001552EA">
      <w:pPr>
        <w:spacing w:after="0"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 xml:space="preserve">Consumers </w:t>
      </w:r>
      <w:r w:rsidR="001552EA">
        <w:rPr>
          <w:rFonts w:ascii="Arial" w:eastAsia="Times New Roman" w:hAnsi="Arial" w:cs="Arial"/>
          <w:color w:val="000000"/>
          <w:sz w:val="20"/>
          <w:szCs w:val="20"/>
        </w:rPr>
        <w:t xml:space="preserve">are </w:t>
      </w:r>
      <w:r w:rsidR="003308A3">
        <w:rPr>
          <w:rFonts w:ascii="Arial" w:eastAsia="Times New Roman" w:hAnsi="Arial" w:cs="Arial"/>
          <w:color w:val="000000"/>
          <w:sz w:val="20"/>
          <w:szCs w:val="20"/>
        </w:rPr>
        <w:t xml:space="preserve">increasingly </w:t>
      </w:r>
      <w:r w:rsidR="001552EA">
        <w:rPr>
          <w:rFonts w:ascii="Arial" w:eastAsia="Times New Roman" w:hAnsi="Arial" w:cs="Arial"/>
          <w:color w:val="000000"/>
          <w:sz w:val="20"/>
          <w:szCs w:val="20"/>
        </w:rPr>
        <w:t xml:space="preserve">interested in Single Sign On (SSO) options to streamline navigation and expedite content discovery. </w:t>
      </w:r>
      <w:r w:rsidR="009A3B25">
        <w:rPr>
          <w:rFonts w:ascii="Arial" w:eastAsia="Times New Roman" w:hAnsi="Arial" w:cs="Arial"/>
          <w:color w:val="000000"/>
          <w:sz w:val="20"/>
          <w:szCs w:val="20"/>
        </w:rPr>
        <w:t>We have</w:t>
      </w:r>
      <w:r w:rsidR="001552EA">
        <w:rPr>
          <w:rFonts w:ascii="Arial" w:eastAsia="Times New Roman" w:hAnsi="Arial" w:cs="Arial"/>
          <w:color w:val="000000"/>
          <w:sz w:val="20"/>
          <w:szCs w:val="20"/>
        </w:rPr>
        <w:t xml:space="preserve"> already implemented several SSO solutions and anticipate the growth of this concept; NISO has already begun proposals for governed SSO solutions which would allow some standardization</w:t>
      </w:r>
      <w:r w:rsidR="009A3B25">
        <w:rPr>
          <w:rFonts w:ascii="Arial" w:eastAsia="Times New Roman" w:hAnsi="Arial" w:cs="Arial"/>
          <w:color w:val="000000"/>
          <w:sz w:val="20"/>
          <w:szCs w:val="20"/>
        </w:rPr>
        <w:t xml:space="preserve"> of the functionality. We </w:t>
      </w:r>
      <w:r w:rsidR="001552EA">
        <w:rPr>
          <w:rFonts w:ascii="Arial" w:eastAsia="Times New Roman" w:hAnsi="Arial" w:cs="Arial"/>
          <w:color w:val="000000"/>
          <w:sz w:val="20"/>
          <w:szCs w:val="20"/>
        </w:rPr>
        <w:t xml:space="preserve">will </w:t>
      </w:r>
      <w:r w:rsidR="003308A3">
        <w:rPr>
          <w:rFonts w:ascii="Arial" w:eastAsia="Times New Roman" w:hAnsi="Arial" w:cs="Arial"/>
          <w:color w:val="000000"/>
          <w:sz w:val="20"/>
          <w:szCs w:val="20"/>
        </w:rPr>
        <w:t xml:space="preserve">continue to </w:t>
      </w:r>
      <w:r w:rsidR="001552EA">
        <w:rPr>
          <w:rFonts w:ascii="Arial" w:eastAsia="Times New Roman" w:hAnsi="Arial" w:cs="Arial"/>
          <w:color w:val="000000"/>
          <w:sz w:val="20"/>
          <w:szCs w:val="20"/>
        </w:rPr>
        <w:t>elect standards and practi</w:t>
      </w:r>
      <w:r w:rsidR="009A3B25">
        <w:rPr>
          <w:rFonts w:ascii="Arial" w:eastAsia="Times New Roman" w:hAnsi="Arial" w:cs="Arial"/>
          <w:color w:val="000000"/>
          <w:sz w:val="20"/>
          <w:szCs w:val="20"/>
        </w:rPr>
        <w:t>ces which best protect Springer</w:t>
      </w:r>
      <w:r w:rsidR="001552EA">
        <w:rPr>
          <w:rFonts w:ascii="Arial" w:eastAsia="Times New Roman" w:hAnsi="Arial" w:cs="Arial"/>
          <w:color w:val="000000"/>
          <w:sz w:val="20"/>
          <w:szCs w:val="20"/>
        </w:rPr>
        <w:t xml:space="preserve"> content </w:t>
      </w:r>
      <w:r w:rsidR="003308A3">
        <w:rPr>
          <w:rFonts w:ascii="Arial" w:eastAsia="Times New Roman" w:hAnsi="Arial" w:cs="Arial"/>
          <w:color w:val="000000"/>
          <w:sz w:val="20"/>
          <w:szCs w:val="20"/>
        </w:rPr>
        <w:t xml:space="preserve">without raising barriers to a point of end-user discouragement </w:t>
      </w:r>
      <w:r w:rsidR="001552EA">
        <w:rPr>
          <w:rFonts w:ascii="Arial" w:eastAsia="Times New Roman" w:hAnsi="Arial" w:cs="Arial"/>
          <w:color w:val="000000"/>
          <w:sz w:val="20"/>
          <w:szCs w:val="20"/>
        </w:rPr>
        <w:t>as they continue to evolve</w:t>
      </w:r>
      <w:r w:rsidR="003308A3">
        <w:rPr>
          <w:rFonts w:ascii="Arial" w:eastAsia="Times New Roman" w:hAnsi="Arial" w:cs="Arial"/>
          <w:color w:val="000000"/>
          <w:sz w:val="20"/>
          <w:szCs w:val="20"/>
        </w:rPr>
        <w:t>.</w:t>
      </w:r>
    </w:p>
    <w:p w:rsidR="001552EA" w:rsidRDefault="001552EA" w:rsidP="001552EA">
      <w:pPr>
        <w:spacing w:after="0" w:line="240" w:lineRule="auto"/>
        <w:ind w:left="720"/>
        <w:rPr>
          <w:rFonts w:ascii="Arial" w:eastAsia="Times New Roman" w:hAnsi="Arial" w:cs="Arial"/>
          <w:color w:val="000000"/>
          <w:sz w:val="20"/>
          <w:szCs w:val="20"/>
        </w:rPr>
      </w:pPr>
    </w:p>
    <w:p w:rsidR="001552EA" w:rsidRDefault="001552EA" w:rsidP="001552EA">
      <w:pPr>
        <w:spacing w:after="0"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 xml:space="preserve">The Athens method of institutional authentication may also </w:t>
      </w:r>
      <w:r w:rsidR="003308A3">
        <w:rPr>
          <w:rFonts w:ascii="Arial" w:eastAsia="Times New Roman" w:hAnsi="Arial" w:cs="Arial"/>
          <w:color w:val="000000"/>
          <w:sz w:val="20"/>
          <w:szCs w:val="20"/>
        </w:rPr>
        <w:t xml:space="preserve">be deprecated over the next 3-5 years and we anticipate Shibboleth will become more commonly used in its place. </w:t>
      </w:r>
    </w:p>
    <w:p w:rsidR="003308A3" w:rsidRPr="009B304F" w:rsidRDefault="003308A3" w:rsidP="001552EA">
      <w:pPr>
        <w:spacing w:after="0" w:line="240" w:lineRule="auto"/>
        <w:ind w:left="720"/>
        <w:rPr>
          <w:rFonts w:ascii="Arial" w:eastAsia="Times New Roman" w:hAnsi="Arial" w:cs="Arial"/>
          <w:color w:val="000000"/>
          <w:sz w:val="20"/>
          <w:szCs w:val="20"/>
        </w:rPr>
      </w:pPr>
    </w:p>
    <w:p w:rsidR="00F06D61" w:rsidRDefault="00F06D61" w:rsidP="009B304F">
      <w:pPr>
        <w:spacing w:line="240" w:lineRule="auto"/>
        <w:rPr>
          <w:rFonts w:ascii="Arial" w:eastAsia="Times New Roman" w:hAnsi="Arial" w:cs="Arial"/>
          <w:b/>
          <w:color w:val="000000"/>
          <w:sz w:val="20"/>
          <w:szCs w:val="20"/>
        </w:rPr>
      </w:pPr>
    </w:p>
    <w:p w:rsidR="00C15820" w:rsidRDefault="00C15820">
      <w:pPr>
        <w:rPr>
          <w:rFonts w:ascii="Arial" w:eastAsia="Times New Roman" w:hAnsi="Arial" w:cs="Arial"/>
          <w:b/>
          <w:color w:val="000000"/>
          <w:sz w:val="20"/>
          <w:szCs w:val="20"/>
        </w:rPr>
      </w:pPr>
      <w:r>
        <w:rPr>
          <w:rFonts w:ascii="Arial" w:eastAsia="Times New Roman" w:hAnsi="Arial" w:cs="Arial"/>
          <w:b/>
          <w:color w:val="000000"/>
          <w:sz w:val="20"/>
          <w:szCs w:val="20"/>
        </w:rPr>
        <w:br w:type="page"/>
      </w:r>
    </w:p>
    <w:p w:rsidR="003308A3" w:rsidRDefault="009B304F" w:rsidP="009B304F">
      <w:pPr>
        <w:spacing w:line="240" w:lineRule="auto"/>
        <w:rPr>
          <w:rFonts w:ascii="Arial" w:eastAsia="Times New Roman" w:hAnsi="Arial" w:cs="Arial"/>
          <w:b/>
          <w:color w:val="000000"/>
          <w:sz w:val="20"/>
          <w:szCs w:val="20"/>
        </w:rPr>
      </w:pPr>
      <w:r w:rsidRPr="00721573">
        <w:rPr>
          <w:rFonts w:ascii="Arial" w:eastAsia="Times New Roman" w:hAnsi="Arial" w:cs="Arial"/>
          <w:b/>
          <w:color w:val="000000"/>
          <w:sz w:val="20"/>
          <w:szCs w:val="20"/>
        </w:rPr>
        <w:lastRenderedPageBreak/>
        <w:t>What are your customers ideal expectations when it comes to authentication, access, and abuse</w:t>
      </w:r>
      <w:r w:rsidR="003308A3">
        <w:rPr>
          <w:rFonts w:ascii="Arial" w:eastAsia="Times New Roman" w:hAnsi="Arial" w:cs="Arial"/>
          <w:b/>
          <w:color w:val="000000"/>
          <w:sz w:val="20"/>
          <w:szCs w:val="20"/>
        </w:rPr>
        <w:t>?</w:t>
      </w:r>
    </w:p>
    <w:p w:rsidR="009B304F" w:rsidRDefault="009A3B25" w:rsidP="003308A3">
      <w:pPr>
        <w:spacing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We</w:t>
      </w:r>
      <w:r w:rsidR="003308A3">
        <w:rPr>
          <w:rFonts w:ascii="Arial" w:eastAsia="Times New Roman" w:hAnsi="Arial" w:cs="Arial"/>
          <w:color w:val="000000"/>
          <w:sz w:val="20"/>
          <w:szCs w:val="20"/>
        </w:rPr>
        <w:t xml:space="preserve"> rel</w:t>
      </w:r>
      <w:r>
        <w:rPr>
          <w:rFonts w:ascii="Arial" w:eastAsia="Times New Roman" w:hAnsi="Arial" w:cs="Arial"/>
          <w:color w:val="000000"/>
          <w:sz w:val="20"/>
          <w:szCs w:val="20"/>
        </w:rPr>
        <w:t>y on our system to protect o</w:t>
      </w:r>
      <w:r w:rsidR="00475E15">
        <w:rPr>
          <w:rFonts w:ascii="Arial" w:eastAsia="Times New Roman" w:hAnsi="Arial" w:cs="Arial"/>
          <w:color w:val="000000"/>
          <w:sz w:val="20"/>
          <w:szCs w:val="20"/>
        </w:rPr>
        <w:t>u</w:t>
      </w:r>
      <w:r>
        <w:rPr>
          <w:rFonts w:ascii="Arial" w:eastAsia="Times New Roman" w:hAnsi="Arial" w:cs="Arial"/>
          <w:color w:val="000000"/>
          <w:sz w:val="20"/>
          <w:szCs w:val="20"/>
        </w:rPr>
        <w:t>r</w:t>
      </w:r>
      <w:r w:rsidR="003308A3">
        <w:rPr>
          <w:rFonts w:ascii="Arial" w:eastAsia="Times New Roman" w:hAnsi="Arial" w:cs="Arial"/>
          <w:color w:val="000000"/>
          <w:sz w:val="20"/>
          <w:szCs w:val="20"/>
        </w:rPr>
        <w:t xml:space="preserve"> content, accurately identify users and police traffic </w:t>
      </w:r>
      <w:r w:rsidR="00475E15">
        <w:rPr>
          <w:rFonts w:ascii="Arial" w:eastAsia="Times New Roman" w:hAnsi="Arial" w:cs="Arial"/>
          <w:color w:val="000000"/>
          <w:sz w:val="20"/>
          <w:szCs w:val="20"/>
        </w:rPr>
        <w:t>to combat malicious usage. R</w:t>
      </w:r>
      <w:r w:rsidR="003308A3">
        <w:rPr>
          <w:rFonts w:ascii="Arial" w:eastAsia="Times New Roman" w:hAnsi="Arial" w:cs="Arial"/>
          <w:color w:val="000000"/>
          <w:sz w:val="20"/>
          <w:szCs w:val="20"/>
        </w:rPr>
        <w:t xml:space="preserve">eal-time monitoring systems alert us 24/7 when certain criteria are met which indicate potential problems or inappropriate usage. </w:t>
      </w:r>
      <w:r>
        <w:rPr>
          <w:rFonts w:ascii="Arial" w:eastAsia="Times New Roman" w:hAnsi="Arial" w:cs="Arial"/>
          <w:color w:val="000000"/>
          <w:sz w:val="20"/>
          <w:szCs w:val="20"/>
        </w:rPr>
        <w:t>W</w:t>
      </w:r>
      <w:r w:rsidR="003308A3">
        <w:rPr>
          <w:rFonts w:ascii="Arial" w:eastAsia="Times New Roman" w:hAnsi="Arial" w:cs="Arial"/>
          <w:color w:val="000000"/>
          <w:sz w:val="20"/>
          <w:szCs w:val="20"/>
        </w:rPr>
        <w:t xml:space="preserve">e actively pursue abusive users </w:t>
      </w:r>
      <w:r w:rsidR="00BA3CF7">
        <w:rPr>
          <w:rFonts w:ascii="Arial" w:eastAsia="Times New Roman" w:hAnsi="Arial" w:cs="Arial"/>
          <w:color w:val="000000"/>
          <w:sz w:val="20"/>
          <w:szCs w:val="20"/>
        </w:rPr>
        <w:t xml:space="preserve">as well as enable </w:t>
      </w:r>
      <w:r w:rsidR="003308A3">
        <w:rPr>
          <w:rFonts w:ascii="Arial" w:eastAsia="Times New Roman" w:hAnsi="Arial" w:cs="Arial"/>
          <w:color w:val="000000"/>
          <w:sz w:val="20"/>
          <w:szCs w:val="20"/>
        </w:rPr>
        <w:t xml:space="preserve">legitimate users to access their content. </w:t>
      </w:r>
    </w:p>
    <w:p w:rsidR="009B304F" w:rsidRPr="009B304F" w:rsidRDefault="009B304F" w:rsidP="009B304F">
      <w:pPr>
        <w:spacing w:after="0" w:line="240" w:lineRule="auto"/>
        <w:rPr>
          <w:rFonts w:ascii="Arial" w:eastAsia="Times New Roman" w:hAnsi="Arial" w:cs="Arial"/>
          <w:color w:val="000000"/>
          <w:sz w:val="20"/>
          <w:szCs w:val="20"/>
        </w:rPr>
      </w:pPr>
    </w:p>
    <w:p w:rsidR="009B304F" w:rsidRPr="00721573" w:rsidRDefault="009B304F" w:rsidP="009B304F">
      <w:pPr>
        <w:spacing w:after="0" w:line="240" w:lineRule="auto"/>
        <w:rPr>
          <w:rFonts w:ascii="Arial" w:eastAsia="Times New Roman" w:hAnsi="Arial" w:cs="Arial"/>
          <w:b/>
          <w:color w:val="000000"/>
          <w:sz w:val="20"/>
          <w:szCs w:val="20"/>
        </w:rPr>
      </w:pPr>
      <w:r w:rsidRPr="00721573">
        <w:rPr>
          <w:rFonts w:ascii="Arial" w:eastAsia="Times New Roman" w:hAnsi="Arial" w:cs="Arial"/>
          <w:b/>
          <w:color w:val="000000"/>
          <w:sz w:val="20"/>
          <w:szCs w:val="20"/>
        </w:rPr>
        <w:t>What IP blocking techniques do you use?</w:t>
      </w:r>
    </w:p>
    <w:p w:rsidR="00F06D61" w:rsidRDefault="00622609" w:rsidP="009B304F">
      <w:pPr>
        <w:numPr>
          <w:ilvl w:val="0"/>
          <w:numId w:val="1"/>
        </w:numPr>
        <w:spacing w:after="0" w:line="312" w:lineRule="atLeast"/>
        <w:ind w:left="0"/>
        <w:rPr>
          <w:rFonts w:ascii="Arial" w:eastAsia="Times New Roman" w:hAnsi="Arial" w:cs="Arial"/>
          <w:color w:val="000000"/>
          <w:sz w:val="20"/>
          <w:szCs w:val="20"/>
        </w:rPr>
      </w:pPr>
      <w:r w:rsidRPr="00F06D61">
        <w:rPr>
          <w:rFonts w:ascii="Arial" w:eastAsia="Times New Roman" w:hAnsi="Arial" w:cs="Arial"/>
          <w:color w:val="000000"/>
          <w:sz w:val="20"/>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20.5pt;height:18pt" o:ole="">
            <v:imagedata r:id="rId5" o:title=""/>
          </v:shape>
          <w:control r:id="rId6" w:name="DefaultOcxName5" w:shapeid="_x0000_i1054"/>
        </w:object>
      </w:r>
      <w:r w:rsidR="009B304F" w:rsidRPr="00F06D61">
        <w:rPr>
          <w:rFonts w:ascii="Arial" w:eastAsia="Times New Roman" w:hAnsi="Arial" w:cs="Arial"/>
          <w:color w:val="000000"/>
          <w:sz w:val="20"/>
          <w:szCs w:val="20"/>
        </w:rPr>
        <w:t> </w:t>
      </w:r>
      <w:r w:rsidR="00F06D61" w:rsidRPr="00F06D61">
        <w:rPr>
          <w:rFonts w:ascii="Arial" w:eastAsia="Times New Roman" w:hAnsi="Arial" w:cs="Arial"/>
          <w:color w:val="000000"/>
          <w:sz w:val="20"/>
          <w:szCs w:val="20"/>
        </w:rPr>
        <w:t xml:space="preserve">Other: </w:t>
      </w:r>
      <w:r w:rsidR="009B304F" w:rsidRPr="00F06D61">
        <w:rPr>
          <w:rFonts w:ascii="Arial" w:eastAsia="Times New Roman" w:hAnsi="Arial" w:cs="Arial"/>
          <w:color w:val="000000"/>
          <w:sz w:val="20"/>
          <w:szCs w:val="20"/>
        </w:rPr>
        <w:t xml:space="preserve">More than </w:t>
      </w:r>
      <w:r w:rsidR="0077641B">
        <w:rPr>
          <w:rFonts w:ascii="Arial" w:eastAsia="Times New Roman" w:hAnsi="Arial" w:cs="Arial"/>
          <w:color w:val="000000"/>
          <w:sz w:val="20"/>
          <w:szCs w:val="20"/>
        </w:rPr>
        <w:t>50</w:t>
      </w:r>
      <w:r w:rsidR="009B304F" w:rsidRPr="00F06D61">
        <w:rPr>
          <w:rFonts w:ascii="Arial" w:eastAsia="Times New Roman" w:hAnsi="Arial" w:cs="Arial"/>
          <w:color w:val="000000"/>
          <w:sz w:val="20"/>
          <w:szCs w:val="20"/>
        </w:rPr>
        <w:t xml:space="preserve"> sessions in </w:t>
      </w:r>
      <w:r w:rsidR="00F06D61" w:rsidRPr="00F06D61">
        <w:rPr>
          <w:rFonts w:ascii="Arial" w:eastAsia="Times New Roman" w:hAnsi="Arial" w:cs="Arial"/>
          <w:color w:val="000000"/>
          <w:sz w:val="20"/>
          <w:szCs w:val="20"/>
        </w:rPr>
        <w:t>5 seconds by the same IP</w:t>
      </w:r>
      <w:r w:rsidR="0077641B">
        <w:rPr>
          <w:rFonts w:ascii="Arial" w:eastAsia="Times New Roman" w:hAnsi="Arial" w:cs="Arial"/>
          <w:color w:val="000000"/>
          <w:sz w:val="20"/>
          <w:szCs w:val="20"/>
        </w:rPr>
        <w:t xml:space="preserve"> results in temporary IP suspension</w:t>
      </w:r>
      <w:r w:rsidR="00F06D61">
        <w:rPr>
          <w:rFonts w:ascii="Arial" w:eastAsia="Times New Roman" w:hAnsi="Arial" w:cs="Arial"/>
          <w:color w:val="000000"/>
          <w:sz w:val="20"/>
          <w:szCs w:val="20"/>
        </w:rPr>
        <w:t>.</w:t>
      </w:r>
    </w:p>
    <w:p w:rsidR="009B304F" w:rsidRPr="00F06D61" w:rsidRDefault="00622609" w:rsidP="009B304F">
      <w:pPr>
        <w:numPr>
          <w:ilvl w:val="0"/>
          <w:numId w:val="1"/>
        </w:numPr>
        <w:spacing w:after="0" w:line="312" w:lineRule="atLeast"/>
        <w:ind w:left="0"/>
        <w:rPr>
          <w:rFonts w:ascii="Arial" w:eastAsia="Times New Roman" w:hAnsi="Arial" w:cs="Arial"/>
          <w:color w:val="000000"/>
          <w:sz w:val="20"/>
          <w:szCs w:val="20"/>
        </w:rPr>
      </w:pPr>
      <w:r w:rsidRPr="00F06D61">
        <w:rPr>
          <w:rFonts w:ascii="Arial" w:eastAsia="Times New Roman" w:hAnsi="Arial" w:cs="Arial"/>
          <w:color w:val="000000"/>
          <w:sz w:val="20"/>
          <w:szCs w:val="20"/>
        </w:rPr>
        <w:object w:dxaOrig="225" w:dyaOrig="225">
          <v:shape id="_x0000_i1057" type="#_x0000_t75" style="width:20.5pt;height:18pt" o:ole="">
            <v:imagedata r:id="rId5" o:title=""/>
          </v:shape>
          <w:control r:id="rId7" w:name="DefaultOcxName6" w:shapeid="_x0000_i1057"/>
        </w:object>
      </w:r>
      <w:r w:rsidR="009B304F" w:rsidRPr="00F06D61">
        <w:rPr>
          <w:rFonts w:ascii="Arial" w:eastAsia="Times New Roman" w:hAnsi="Arial" w:cs="Arial"/>
          <w:color w:val="000000"/>
          <w:sz w:val="20"/>
          <w:szCs w:val="20"/>
        </w:rPr>
        <w:t> </w:t>
      </w:r>
      <w:r w:rsidR="00F06D61" w:rsidRPr="00F06D61">
        <w:rPr>
          <w:rFonts w:ascii="Arial" w:eastAsia="Times New Roman" w:hAnsi="Arial" w:cs="Arial"/>
          <w:color w:val="000000"/>
          <w:sz w:val="20"/>
          <w:szCs w:val="20"/>
        </w:rPr>
        <w:t xml:space="preserve">Other: </w:t>
      </w:r>
      <w:r w:rsidR="009B304F" w:rsidRPr="00F06D61">
        <w:rPr>
          <w:rFonts w:ascii="Arial" w:eastAsia="Times New Roman" w:hAnsi="Arial" w:cs="Arial"/>
          <w:color w:val="000000"/>
          <w:sz w:val="20"/>
          <w:szCs w:val="20"/>
        </w:rPr>
        <w:t xml:space="preserve">Session duration longer than </w:t>
      </w:r>
      <w:r w:rsidR="00D349AD" w:rsidRPr="00F06D61">
        <w:rPr>
          <w:rFonts w:ascii="Arial" w:eastAsia="Times New Roman" w:hAnsi="Arial" w:cs="Arial"/>
          <w:color w:val="000000"/>
          <w:sz w:val="20"/>
          <w:szCs w:val="20"/>
        </w:rPr>
        <w:t>20</w:t>
      </w:r>
      <w:r w:rsidR="009B304F" w:rsidRPr="00F06D61">
        <w:rPr>
          <w:rFonts w:ascii="Arial" w:eastAsia="Times New Roman" w:hAnsi="Arial" w:cs="Arial"/>
          <w:color w:val="000000"/>
          <w:sz w:val="20"/>
          <w:szCs w:val="20"/>
        </w:rPr>
        <w:t xml:space="preserve"> minutes</w:t>
      </w:r>
      <w:r w:rsidR="00F06D61">
        <w:rPr>
          <w:rFonts w:ascii="Arial" w:eastAsia="Times New Roman" w:hAnsi="Arial" w:cs="Arial"/>
          <w:color w:val="000000"/>
          <w:sz w:val="20"/>
          <w:szCs w:val="20"/>
        </w:rPr>
        <w:t>: Sessions will timeout due to inactivity</w:t>
      </w:r>
      <w:r w:rsidR="009B304F" w:rsidRPr="00F06D61">
        <w:rPr>
          <w:rFonts w:ascii="Arial" w:eastAsia="Times New Roman" w:hAnsi="Arial" w:cs="Arial"/>
          <w:color w:val="000000"/>
          <w:sz w:val="20"/>
          <w:szCs w:val="20"/>
        </w:rPr>
        <w:t>.</w:t>
      </w:r>
    </w:p>
    <w:p w:rsidR="009B304F" w:rsidRDefault="00622609" w:rsidP="00F06D61">
      <w:pPr>
        <w:numPr>
          <w:ilvl w:val="0"/>
          <w:numId w:val="1"/>
        </w:numPr>
        <w:spacing w:line="312" w:lineRule="atLeast"/>
        <w:ind w:left="0"/>
        <w:rPr>
          <w:rFonts w:ascii="Arial" w:eastAsia="Times New Roman" w:hAnsi="Arial" w:cs="Arial"/>
          <w:color w:val="000000"/>
          <w:sz w:val="20"/>
          <w:szCs w:val="20"/>
        </w:rPr>
      </w:pPr>
      <w:r w:rsidRPr="009B304F">
        <w:rPr>
          <w:rFonts w:ascii="Arial" w:eastAsia="Times New Roman" w:hAnsi="Arial" w:cs="Arial"/>
          <w:color w:val="000000"/>
          <w:sz w:val="20"/>
          <w:szCs w:val="20"/>
        </w:rPr>
        <w:object w:dxaOrig="225" w:dyaOrig="225">
          <v:shape id="_x0000_i1060" type="#_x0000_t75" style="width:20.5pt;height:18pt" o:ole="">
            <v:imagedata r:id="rId5" o:title=""/>
          </v:shape>
          <w:control r:id="rId8" w:name="DefaultOcxName7" w:shapeid="_x0000_i1060"/>
        </w:object>
      </w:r>
      <w:r w:rsidR="009B304F" w:rsidRPr="00F06D61">
        <w:rPr>
          <w:rFonts w:ascii="Arial" w:eastAsia="Times New Roman" w:hAnsi="Arial" w:cs="Arial"/>
          <w:color w:val="000000"/>
          <w:sz w:val="20"/>
          <w:szCs w:val="20"/>
        </w:rPr>
        <w:t> </w:t>
      </w:r>
      <w:r w:rsidR="009B304F" w:rsidRPr="009B304F">
        <w:rPr>
          <w:rFonts w:ascii="Arial" w:eastAsia="Times New Roman" w:hAnsi="Arial" w:cs="Arial"/>
          <w:color w:val="000000"/>
          <w:sz w:val="20"/>
          <w:szCs w:val="20"/>
        </w:rPr>
        <w:t>Other:</w:t>
      </w:r>
      <w:r w:rsidR="00F06D61">
        <w:rPr>
          <w:rFonts w:ascii="Arial" w:eastAsia="Times New Roman" w:hAnsi="Arial" w:cs="Arial"/>
          <w:color w:val="000000"/>
          <w:sz w:val="20"/>
          <w:szCs w:val="20"/>
        </w:rPr>
        <w:t xml:space="preserve"> After 5 failed login attempts</w:t>
      </w:r>
      <w:r w:rsidR="0077641B">
        <w:rPr>
          <w:rFonts w:ascii="Arial" w:eastAsia="Times New Roman" w:hAnsi="Arial" w:cs="Arial"/>
          <w:color w:val="000000"/>
          <w:sz w:val="20"/>
          <w:szCs w:val="20"/>
        </w:rPr>
        <w:t xml:space="preserve"> within 5 minutes</w:t>
      </w:r>
      <w:r w:rsidR="00F06D61">
        <w:rPr>
          <w:rFonts w:ascii="Arial" w:eastAsia="Times New Roman" w:hAnsi="Arial" w:cs="Arial"/>
          <w:color w:val="000000"/>
          <w:sz w:val="20"/>
          <w:szCs w:val="20"/>
        </w:rPr>
        <w:t xml:space="preserve">, an IP is temporarily suspended. </w:t>
      </w:r>
    </w:p>
    <w:p w:rsidR="00F06D61" w:rsidRDefault="00622609" w:rsidP="00F06D61">
      <w:pPr>
        <w:numPr>
          <w:ilvl w:val="0"/>
          <w:numId w:val="1"/>
        </w:numPr>
        <w:spacing w:line="312" w:lineRule="atLeast"/>
        <w:ind w:left="0"/>
        <w:rPr>
          <w:rFonts w:ascii="Arial" w:eastAsia="Times New Roman" w:hAnsi="Arial" w:cs="Arial"/>
          <w:color w:val="000000"/>
          <w:sz w:val="20"/>
          <w:szCs w:val="20"/>
        </w:rPr>
      </w:pPr>
      <w:r w:rsidRPr="009B304F">
        <w:rPr>
          <w:rFonts w:ascii="Arial" w:eastAsia="Times New Roman" w:hAnsi="Arial" w:cs="Arial"/>
          <w:color w:val="000000"/>
          <w:sz w:val="20"/>
          <w:szCs w:val="20"/>
        </w:rPr>
        <w:object w:dxaOrig="225" w:dyaOrig="225">
          <v:shape id="_x0000_i1063" type="#_x0000_t75" style="width:20.5pt;height:18pt" o:ole="">
            <v:imagedata r:id="rId5" o:title=""/>
          </v:shape>
          <w:control r:id="rId9" w:name="DefaultOcxName71" w:shapeid="_x0000_i1063"/>
        </w:object>
      </w:r>
      <w:r w:rsidR="00F06D61" w:rsidRPr="00F06D61">
        <w:rPr>
          <w:rFonts w:ascii="Arial" w:eastAsia="Times New Roman" w:hAnsi="Arial" w:cs="Arial"/>
          <w:color w:val="000000"/>
          <w:sz w:val="20"/>
          <w:szCs w:val="20"/>
        </w:rPr>
        <w:t> </w:t>
      </w:r>
      <w:r w:rsidR="00F06D61" w:rsidRPr="009B304F">
        <w:rPr>
          <w:rFonts w:ascii="Arial" w:eastAsia="Times New Roman" w:hAnsi="Arial" w:cs="Arial"/>
          <w:color w:val="000000"/>
          <w:sz w:val="20"/>
          <w:szCs w:val="20"/>
        </w:rPr>
        <w:t>Other:</w:t>
      </w:r>
      <w:r w:rsidR="00F06D61">
        <w:rPr>
          <w:rFonts w:ascii="Arial" w:eastAsia="Times New Roman" w:hAnsi="Arial" w:cs="Arial"/>
          <w:color w:val="000000"/>
          <w:sz w:val="20"/>
          <w:szCs w:val="20"/>
        </w:rPr>
        <w:t xml:space="preserve"> Attempting to download </w:t>
      </w:r>
      <w:r w:rsidR="0077641B">
        <w:rPr>
          <w:rFonts w:ascii="Arial" w:eastAsia="Times New Roman" w:hAnsi="Arial" w:cs="Arial"/>
          <w:color w:val="000000"/>
          <w:sz w:val="20"/>
          <w:szCs w:val="20"/>
        </w:rPr>
        <w:t xml:space="preserve">10 </w:t>
      </w:r>
      <w:proofErr w:type="spellStart"/>
      <w:r w:rsidR="0077641B">
        <w:rPr>
          <w:rFonts w:ascii="Arial" w:eastAsia="Times New Roman" w:hAnsi="Arial" w:cs="Arial"/>
          <w:color w:val="000000"/>
          <w:sz w:val="20"/>
          <w:szCs w:val="20"/>
        </w:rPr>
        <w:t>fulltext</w:t>
      </w:r>
      <w:proofErr w:type="spellEnd"/>
      <w:r w:rsidR="0077641B">
        <w:rPr>
          <w:rFonts w:ascii="Arial" w:eastAsia="Times New Roman" w:hAnsi="Arial" w:cs="Arial"/>
          <w:color w:val="000000"/>
          <w:sz w:val="20"/>
          <w:szCs w:val="20"/>
        </w:rPr>
        <w:t xml:space="preserve"> downloads within 5 seconds</w:t>
      </w:r>
      <w:r w:rsidR="00F06D61">
        <w:rPr>
          <w:rFonts w:ascii="Arial" w:eastAsia="Times New Roman" w:hAnsi="Arial" w:cs="Arial"/>
          <w:color w:val="000000"/>
          <w:sz w:val="20"/>
          <w:szCs w:val="20"/>
        </w:rPr>
        <w:t xml:space="preserve"> results in temporary IP suspension. </w:t>
      </w:r>
    </w:p>
    <w:p w:rsidR="00F06D61" w:rsidRPr="00F06D61" w:rsidRDefault="00F06D61" w:rsidP="0077641B">
      <w:pPr>
        <w:spacing w:after="0" w:line="240" w:lineRule="auto"/>
        <w:rPr>
          <w:rFonts w:ascii="Arial" w:eastAsia="Times New Roman" w:hAnsi="Arial" w:cs="Arial"/>
          <w:color w:val="000000"/>
          <w:sz w:val="20"/>
          <w:szCs w:val="20"/>
        </w:rPr>
      </w:pPr>
    </w:p>
    <w:p w:rsidR="009B304F" w:rsidRDefault="009B304F" w:rsidP="009B304F">
      <w:pPr>
        <w:spacing w:line="240" w:lineRule="auto"/>
        <w:rPr>
          <w:rFonts w:ascii="Arial" w:eastAsia="Times New Roman" w:hAnsi="Arial" w:cs="Arial"/>
          <w:b/>
          <w:color w:val="000000"/>
          <w:sz w:val="20"/>
          <w:szCs w:val="20"/>
        </w:rPr>
      </w:pPr>
      <w:r w:rsidRPr="00D349AD">
        <w:rPr>
          <w:rFonts w:ascii="Arial" w:eastAsia="Times New Roman" w:hAnsi="Arial" w:cs="Arial"/>
          <w:b/>
          <w:color w:val="000000"/>
          <w:sz w:val="20"/>
          <w:szCs w:val="20"/>
        </w:rPr>
        <w:t>What authentication methods do you support?</w:t>
      </w:r>
      <w:r w:rsidR="00D349AD" w:rsidRPr="00D349AD">
        <w:rPr>
          <w:rFonts w:ascii="Arial" w:eastAsia="Times New Roman" w:hAnsi="Arial" w:cs="Arial"/>
          <w:b/>
          <w:color w:val="000000"/>
          <w:sz w:val="20"/>
          <w:szCs w:val="20"/>
        </w:rPr>
        <w:t xml:space="preserve"> </w:t>
      </w:r>
      <w:r w:rsidRPr="00D349AD">
        <w:rPr>
          <w:rFonts w:ascii="Arial" w:eastAsia="Times New Roman" w:hAnsi="Arial" w:cs="Arial"/>
          <w:b/>
          <w:color w:val="000000"/>
          <w:sz w:val="20"/>
          <w:szCs w:val="20"/>
        </w:rPr>
        <w:t xml:space="preserve">IP </w:t>
      </w:r>
      <w:proofErr w:type="spellStart"/>
      <w:r w:rsidRPr="00D349AD">
        <w:rPr>
          <w:rFonts w:ascii="Arial" w:eastAsia="Times New Roman" w:hAnsi="Arial" w:cs="Arial"/>
          <w:b/>
          <w:color w:val="000000"/>
          <w:sz w:val="20"/>
          <w:szCs w:val="20"/>
        </w:rPr>
        <w:t>authentication,OpenID</w:t>
      </w:r>
      <w:proofErr w:type="spellEnd"/>
      <w:r w:rsidRPr="00D349AD">
        <w:rPr>
          <w:rFonts w:ascii="Arial" w:eastAsia="Times New Roman" w:hAnsi="Arial" w:cs="Arial"/>
          <w:b/>
          <w:color w:val="000000"/>
          <w:sz w:val="20"/>
          <w:szCs w:val="20"/>
        </w:rPr>
        <w:t>, etc</w:t>
      </w:r>
      <w:r w:rsidR="00C9415E">
        <w:rPr>
          <w:rFonts w:ascii="Arial" w:eastAsia="Times New Roman" w:hAnsi="Arial" w:cs="Arial"/>
          <w:b/>
          <w:color w:val="000000"/>
          <w:sz w:val="20"/>
          <w:szCs w:val="20"/>
        </w:rPr>
        <w:t>.</w:t>
      </w:r>
    </w:p>
    <w:p w:rsidR="00C9415E" w:rsidRDefault="00736BD1" w:rsidP="00C9415E">
      <w:pPr>
        <w:spacing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We authenticate</w:t>
      </w:r>
      <w:r w:rsidR="00C9415E">
        <w:rPr>
          <w:rFonts w:ascii="Arial" w:eastAsia="Times New Roman" w:hAnsi="Arial" w:cs="Arial"/>
          <w:color w:val="000000"/>
          <w:sz w:val="20"/>
          <w:szCs w:val="20"/>
        </w:rPr>
        <w:t xml:space="preserve"> users by the following methods:</w:t>
      </w:r>
    </w:p>
    <w:p w:rsidR="00C9415E" w:rsidRPr="00C9415E" w:rsidRDefault="00C9415E" w:rsidP="00C9415E">
      <w:pPr>
        <w:pStyle w:val="ListParagraph"/>
        <w:numPr>
          <w:ilvl w:val="0"/>
          <w:numId w:val="5"/>
        </w:numPr>
        <w:spacing w:line="240" w:lineRule="auto"/>
        <w:rPr>
          <w:rFonts w:ascii="Arial" w:eastAsia="Times New Roman" w:hAnsi="Arial" w:cs="Arial"/>
          <w:color w:val="000000"/>
          <w:sz w:val="20"/>
          <w:szCs w:val="20"/>
        </w:rPr>
      </w:pPr>
      <w:r w:rsidRPr="00C9415E">
        <w:rPr>
          <w:rFonts w:ascii="Arial" w:eastAsia="Times New Roman" w:hAnsi="Arial" w:cs="Arial"/>
          <w:color w:val="000000"/>
          <w:sz w:val="20"/>
          <w:szCs w:val="20"/>
        </w:rPr>
        <w:t>IP Authentication</w:t>
      </w:r>
    </w:p>
    <w:p w:rsidR="00C9415E" w:rsidRPr="00C9415E" w:rsidRDefault="00C9415E" w:rsidP="00C9415E">
      <w:pPr>
        <w:pStyle w:val="ListParagraph"/>
        <w:numPr>
          <w:ilvl w:val="0"/>
          <w:numId w:val="5"/>
        </w:numPr>
        <w:spacing w:line="240" w:lineRule="auto"/>
        <w:rPr>
          <w:rFonts w:ascii="Arial" w:eastAsia="Times New Roman" w:hAnsi="Arial" w:cs="Arial"/>
          <w:color w:val="000000"/>
          <w:sz w:val="20"/>
          <w:szCs w:val="20"/>
        </w:rPr>
      </w:pPr>
      <w:r w:rsidRPr="00C9415E">
        <w:rPr>
          <w:rFonts w:ascii="Arial" w:eastAsia="Times New Roman" w:hAnsi="Arial" w:cs="Arial"/>
          <w:color w:val="000000"/>
          <w:sz w:val="20"/>
          <w:szCs w:val="20"/>
        </w:rPr>
        <w:t>Athens Authentication</w:t>
      </w:r>
    </w:p>
    <w:p w:rsidR="00C9415E" w:rsidRPr="00C9415E" w:rsidRDefault="00C9415E" w:rsidP="00C9415E">
      <w:pPr>
        <w:pStyle w:val="ListParagraph"/>
        <w:numPr>
          <w:ilvl w:val="0"/>
          <w:numId w:val="5"/>
        </w:numPr>
        <w:spacing w:line="240" w:lineRule="auto"/>
        <w:rPr>
          <w:rFonts w:ascii="Arial" w:eastAsia="Times New Roman" w:hAnsi="Arial" w:cs="Arial"/>
          <w:color w:val="000000"/>
          <w:sz w:val="20"/>
          <w:szCs w:val="20"/>
        </w:rPr>
      </w:pPr>
      <w:r w:rsidRPr="00C9415E">
        <w:rPr>
          <w:rFonts w:ascii="Arial" w:eastAsia="Times New Roman" w:hAnsi="Arial" w:cs="Arial"/>
          <w:color w:val="000000"/>
          <w:sz w:val="20"/>
          <w:szCs w:val="20"/>
        </w:rPr>
        <w:t>Shibboleth</w:t>
      </w:r>
    </w:p>
    <w:p w:rsidR="00C9415E" w:rsidRPr="00C9415E" w:rsidRDefault="00C9415E" w:rsidP="00C9415E">
      <w:pPr>
        <w:pStyle w:val="ListParagraph"/>
        <w:numPr>
          <w:ilvl w:val="0"/>
          <w:numId w:val="5"/>
        </w:numPr>
        <w:spacing w:line="240" w:lineRule="auto"/>
        <w:rPr>
          <w:rFonts w:ascii="Arial" w:eastAsia="Times New Roman" w:hAnsi="Arial" w:cs="Arial"/>
          <w:color w:val="000000"/>
          <w:sz w:val="20"/>
          <w:szCs w:val="20"/>
        </w:rPr>
      </w:pPr>
      <w:r w:rsidRPr="00C9415E">
        <w:rPr>
          <w:rFonts w:ascii="Arial" w:eastAsia="Times New Roman" w:hAnsi="Arial" w:cs="Arial"/>
          <w:color w:val="000000"/>
          <w:sz w:val="20"/>
          <w:szCs w:val="20"/>
        </w:rPr>
        <w:t>Single Sign On</w:t>
      </w:r>
    </w:p>
    <w:p w:rsidR="00C9415E" w:rsidRPr="00C9415E" w:rsidRDefault="00C9415E" w:rsidP="00C9415E">
      <w:pPr>
        <w:pStyle w:val="ListParagraph"/>
        <w:numPr>
          <w:ilvl w:val="0"/>
          <w:numId w:val="5"/>
        </w:numPr>
        <w:spacing w:line="240" w:lineRule="auto"/>
        <w:rPr>
          <w:rFonts w:ascii="Arial" w:eastAsia="Times New Roman" w:hAnsi="Arial" w:cs="Arial"/>
          <w:color w:val="000000"/>
          <w:sz w:val="20"/>
          <w:szCs w:val="20"/>
        </w:rPr>
      </w:pPr>
      <w:proofErr w:type="spellStart"/>
      <w:r w:rsidRPr="00C9415E">
        <w:rPr>
          <w:rFonts w:ascii="Arial" w:eastAsia="Times New Roman" w:hAnsi="Arial" w:cs="Arial"/>
          <w:color w:val="000000"/>
          <w:sz w:val="20"/>
          <w:szCs w:val="20"/>
        </w:rPr>
        <w:t>HttpReferrer</w:t>
      </w:r>
      <w:proofErr w:type="spellEnd"/>
    </w:p>
    <w:p w:rsidR="00C9415E" w:rsidRDefault="00C9415E" w:rsidP="00C9415E">
      <w:pPr>
        <w:pStyle w:val="ListParagraph"/>
        <w:numPr>
          <w:ilvl w:val="0"/>
          <w:numId w:val="5"/>
        </w:numPr>
        <w:spacing w:line="240" w:lineRule="auto"/>
        <w:rPr>
          <w:rFonts w:ascii="Arial" w:eastAsia="Times New Roman" w:hAnsi="Arial" w:cs="Arial"/>
          <w:color w:val="000000"/>
          <w:sz w:val="20"/>
          <w:szCs w:val="20"/>
        </w:rPr>
      </w:pPr>
      <w:r w:rsidRPr="00C9415E">
        <w:rPr>
          <w:rFonts w:ascii="Arial" w:eastAsia="Times New Roman" w:hAnsi="Arial" w:cs="Arial"/>
          <w:color w:val="000000"/>
          <w:sz w:val="20"/>
          <w:szCs w:val="20"/>
        </w:rPr>
        <w:t xml:space="preserve">Username and Password </w:t>
      </w:r>
    </w:p>
    <w:p w:rsidR="00F06D61" w:rsidRPr="00C9415E" w:rsidRDefault="00F06D61" w:rsidP="00C9415E">
      <w:pPr>
        <w:pStyle w:val="ListParagraph"/>
        <w:numPr>
          <w:ilvl w:val="0"/>
          <w:numId w:val="5"/>
        </w:numPr>
        <w:spacing w:line="240" w:lineRule="auto"/>
        <w:rPr>
          <w:rFonts w:ascii="Arial" w:eastAsia="Times New Roman" w:hAnsi="Arial" w:cs="Arial"/>
          <w:color w:val="000000"/>
          <w:sz w:val="20"/>
          <w:szCs w:val="20"/>
        </w:rPr>
      </w:pPr>
      <w:r>
        <w:rPr>
          <w:rFonts w:ascii="Arial" w:eastAsia="Times New Roman" w:hAnsi="Arial" w:cs="Arial"/>
          <w:color w:val="000000"/>
          <w:sz w:val="20"/>
          <w:szCs w:val="20"/>
        </w:rPr>
        <w:t xml:space="preserve">Other methods available upon request. </w:t>
      </w:r>
    </w:p>
    <w:p w:rsidR="009B304F" w:rsidRPr="009B304F" w:rsidRDefault="009B304F" w:rsidP="009B304F">
      <w:pPr>
        <w:spacing w:after="0" w:line="240" w:lineRule="auto"/>
        <w:rPr>
          <w:rFonts w:ascii="Arial" w:eastAsia="Times New Roman" w:hAnsi="Arial" w:cs="Arial"/>
          <w:color w:val="000000"/>
          <w:sz w:val="20"/>
          <w:szCs w:val="20"/>
        </w:rPr>
      </w:pPr>
    </w:p>
    <w:p w:rsidR="009B304F" w:rsidRPr="00D349AD" w:rsidRDefault="009B304F" w:rsidP="009B304F">
      <w:pPr>
        <w:spacing w:after="0" w:line="240" w:lineRule="auto"/>
        <w:rPr>
          <w:rFonts w:ascii="Arial" w:eastAsia="Times New Roman" w:hAnsi="Arial" w:cs="Arial"/>
          <w:b/>
          <w:color w:val="000000"/>
          <w:sz w:val="20"/>
          <w:szCs w:val="20"/>
        </w:rPr>
      </w:pPr>
      <w:r w:rsidRPr="00D349AD">
        <w:rPr>
          <w:rFonts w:ascii="Arial" w:eastAsia="Times New Roman" w:hAnsi="Arial" w:cs="Arial"/>
          <w:b/>
          <w:color w:val="000000"/>
          <w:sz w:val="20"/>
          <w:szCs w:val="20"/>
        </w:rPr>
        <w:t>If a potential abuse is flagged, how do you respond?</w:t>
      </w:r>
    </w:p>
    <w:p w:rsidR="009B304F" w:rsidRPr="009B304F" w:rsidRDefault="00622609" w:rsidP="009B304F">
      <w:pPr>
        <w:numPr>
          <w:ilvl w:val="0"/>
          <w:numId w:val="2"/>
        </w:numPr>
        <w:spacing w:after="0" w:line="312" w:lineRule="atLeast"/>
        <w:ind w:left="0"/>
        <w:rPr>
          <w:rFonts w:ascii="Arial" w:eastAsia="Times New Roman" w:hAnsi="Arial" w:cs="Arial"/>
          <w:color w:val="000000"/>
          <w:sz w:val="20"/>
          <w:szCs w:val="20"/>
        </w:rPr>
      </w:pPr>
      <w:r w:rsidRPr="009B304F">
        <w:rPr>
          <w:rFonts w:ascii="Arial" w:eastAsia="Times New Roman" w:hAnsi="Arial" w:cs="Arial"/>
          <w:color w:val="000000"/>
          <w:sz w:val="20"/>
          <w:szCs w:val="20"/>
        </w:rPr>
        <w:object w:dxaOrig="225" w:dyaOrig="225">
          <v:shape id="_x0000_i1066" type="#_x0000_t75" style="width:20.5pt;height:18pt" o:ole="">
            <v:imagedata r:id="rId10" o:title=""/>
          </v:shape>
          <w:control r:id="rId11" w:name="DefaultOcxName10" w:shapeid="_x0000_i1066"/>
        </w:object>
      </w:r>
      <w:r w:rsidR="009B304F" w:rsidRPr="009B304F">
        <w:rPr>
          <w:rFonts w:ascii="Times New Roman" w:eastAsia="Times New Roman" w:hAnsi="Times New Roman" w:cs="Times New Roman"/>
          <w:color w:val="000000"/>
          <w:sz w:val="20"/>
          <w:szCs w:val="20"/>
        </w:rPr>
        <w:t> </w:t>
      </w:r>
      <w:r w:rsidR="009B304F" w:rsidRPr="009B304F">
        <w:rPr>
          <w:rFonts w:ascii="Arial" w:eastAsia="Times New Roman" w:hAnsi="Arial" w:cs="Arial"/>
          <w:color w:val="000000"/>
          <w:sz w:val="20"/>
          <w:szCs w:val="20"/>
        </w:rPr>
        <w:t>Notify primary POC</w:t>
      </w:r>
    </w:p>
    <w:p w:rsidR="009B304F" w:rsidRPr="009B304F" w:rsidRDefault="00622609" w:rsidP="009B304F">
      <w:pPr>
        <w:numPr>
          <w:ilvl w:val="0"/>
          <w:numId w:val="2"/>
        </w:numPr>
        <w:spacing w:after="0" w:line="312" w:lineRule="atLeast"/>
        <w:ind w:left="0"/>
        <w:rPr>
          <w:rFonts w:ascii="Arial" w:eastAsia="Times New Roman" w:hAnsi="Arial" w:cs="Arial"/>
          <w:color w:val="000000"/>
          <w:sz w:val="20"/>
          <w:szCs w:val="20"/>
        </w:rPr>
      </w:pPr>
      <w:r w:rsidRPr="009B304F">
        <w:rPr>
          <w:rFonts w:ascii="Arial" w:eastAsia="Times New Roman" w:hAnsi="Arial" w:cs="Arial"/>
          <w:color w:val="000000"/>
          <w:sz w:val="20"/>
          <w:szCs w:val="20"/>
        </w:rPr>
        <w:object w:dxaOrig="225" w:dyaOrig="225">
          <v:shape id="_x0000_i1069" type="#_x0000_t75" style="width:20.5pt;height:18pt" o:ole="">
            <v:imagedata r:id="rId10" o:title=""/>
          </v:shape>
          <w:control r:id="rId12" w:name="DefaultOcxName11" w:shapeid="_x0000_i1069"/>
        </w:object>
      </w:r>
      <w:r w:rsidR="009B304F" w:rsidRPr="009B304F">
        <w:rPr>
          <w:rFonts w:ascii="Times New Roman" w:eastAsia="Times New Roman" w:hAnsi="Times New Roman" w:cs="Times New Roman"/>
          <w:color w:val="000000"/>
          <w:sz w:val="20"/>
          <w:szCs w:val="20"/>
        </w:rPr>
        <w:t> </w:t>
      </w:r>
      <w:r w:rsidR="009B304F" w:rsidRPr="009B304F">
        <w:rPr>
          <w:rFonts w:ascii="Arial" w:eastAsia="Times New Roman" w:hAnsi="Arial" w:cs="Arial"/>
          <w:color w:val="000000"/>
          <w:sz w:val="20"/>
          <w:szCs w:val="20"/>
        </w:rPr>
        <w:t>Block access to that address</w:t>
      </w:r>
    </w:p>
    <w:p w:rsidR="009B304F" w:rsidRPr="009B304F" w:rsidRDefault="00622609" w:rsidP="009B304F">
      <w:pPr>
        <w:numPr>
          <w:ilvl w:val="0"/>
          <w:numId w:val="2"/>
        </w:numPr>
        <w:spacing w:after="0" w:line="312" w:lineRule="atLeast"/>
        <w:ind w:left="0"/>
        <w:rPr>
          <w:rFonts w:ascii="Arial" w:eastAsia="Times New Roman" w:hAnsi="Arial" w:cs="Arial"/>
          <w:color w:val="000000"/>
          <w:sz w:val="20"/>
          <w:szCs w:val="20"/>
        </w:rPr>
      </w:pPr>
      <w:r w:rsidRPr="009B304F">
        <w:rPr>
          <w:rFonts w:ascii="Arial" w:eastAsia="Times New Roman" w:hAnsi="Arial" w:cs="Arial"/>
          <w:color w:val="000000"/>
          <w:sz w:val="20"/>
          <w:szCs w:val="20"/>
        </w:rPr>
        <w:object w:dxaOrig="225" w:dyaOrig="225">
          <v:shape id="_x0000_i1072" type="#_x0000_t75" style="width:20.5pt;height:18pt" o:ole="">
            <v:imagedata r:id="rId5" o:title=""/>
          </v:shape>
          <w:control r:id="rId13" w:name="DefaultOcxName12" w:shapeid="_x0000_i1072"/>
        </w:object>
      </w:r>
      <w:r w:rsidR="009B304F" w:rsidRPr="009B304F">
        <w:rPr>
          <w:rFonts w:ascii="Times New Roman" w:eastAsia="Times New Roman" w:hAnsi="Times New Roman" w:cs="Times New Roman"/>
          <w:color w:val="000000"/>
          <w:sz w:val="20"/>
          <w:szCs w:val="20"/>
        </w:rPr>
        <w:t> </w:t>
      </w:r>
      <w:r w:rsidR="009B304F" w:rsidRPr="009B304F">
        <w:rPr>
          <w:rFonts w:ascii="Arial" w:eastAsia="Times New Roman" w:hAnsi="Arial" w:cs="Arial"/>
          <w:color w:val="000000"/>
          <w:sz w:val="20"/>
          <w:szCs w:val="20"/>
        </w:rPr>
        <w:t>Block access to entire domain</w:t>
      </w:r>
    </w:p>
    <w:p w:rsidR="009B304F" w:rsidRPr="009B304F" w:rsidRDefault="00622609" w:rsidP="009B304F">
      <w:pPr>
        <w:numPr>
          <w:ilvl w:val="0"/>
          <w:numId w:val="2"/>
        </w:numPr>
        <w:spacing w:after="0" w:line="312" w:lineRule="atLeast"/>
        <w:ind w:left="0"/>
        <w:rPr>
          <w:rFonts w:ascii="Arial" w:eastAsia="Times New Roman" w:hAnsi="Arial" w:cs="Arial"/>
          <w:color w:val="000000"/>
          <w:sz w:val="20"/>
          <w:szCs w:val="20"/>
        </w:rPr>
      </w:pPr>
      <w:r w:rsidRPr="009B304F">
        <w:rPr>
          <w:rFonts w:ascii="Arial" w:eastAsia="Times New Roman" w:hAnsi="Arial" w:cs="Arial"/>
          <w:color w:val="000000"/>
          <w:sz w:val="20"/>
          <w:szCs w:val="20"/>
        </w:rPr>
        <w:object w:dxaOrig="225" w:dyaOrig="225">
          <v:shape id="_x0000_i1075" type="#_x0000_t75" style="width:20.5pt;height:18pt" o:ole="">
            <v:imagedata r:id="rId10" o:title=""/>
          </v:shape>
          <w:control r:id="rId14" w:name="DefaultOcxName13" w:shapeid="_x0000_i1075"/>
        </w:object>
      </w:r>
      <w:r w:rsidR="009B304F" w:rsidRPr="009B304F">
        <w:rPr>
          <w:rFonts w:ascii="Times New Roman" w:eastAsia="Times New Roman" w:hAnsi="Times New Roman" w:cs="Times New Roman"/>
          <w:color w:val="000000"/>
          <w:sz w:val="20"/>
          <w:szCs w:val="20"/>
        </w:rPr>
        <w:t> </w:t>
      </w:r>
      <w:r w:rsidR="009B304F" w:rsidRPr="009B304F">
        <w:rPr>
          <w:rFonts w:ascii="Arial" w:eastAsia="Times New Roman" w:hAnsi="Arial" w:cs="Arial"/>
          <w:color w:val="000000"/>
          <w:sz w:val="20"/>
          <w:szCs w:val="20"/>
        </w:rPr>
        <w:t>Throttle access down</w:t>
      </w:r>
    </w:p>
    <w:p w:rsidR="00F06D61" w:rsidRDefault="00622609" w:rsidP="009B304F">
      <w:pPr>
        <w:numPr>
          <w:ilvl w:val="0"/>
          <w:numId w:val="2"/>
        </w:numPr>
        <w:spacing w:line="312" w:lineRule="atLeast"/>
        <w:ind w:left="0"/>
        <w:rPr>
          <w:rFonts w:ascii="Arial" w:eastAsia="Times New Roman" w:hAnsi="Arial" w:cs="Arial"/>
          <w:color w:val="000000"/>
          <w:sz w:val="20"/>
          <w:szCs w:val="20"/>
        </w:rPr>
      </w:pPr>
      <w:r w:rsidRPr="009B304F">
        <w:rPr>
          <w:rFonts w:ascii="Arial" w:eastAsia="Times New Roman" w:hAnsi="Arial" w:cs="Arial"/>
          <w:color w:val="000000"/>
          <w:sz w:val="20"/>
          <w:szCs w:val="20"/>
        </w:rPr>
        <w:object w:dxaOrig="225" w:dyaOrig="225">
          <v:shape id="_x0000_i1078" type="#_x0000_t75" style="width:20.5pt;height:18pt" o:ole="">
            <v:imagedata r:id="rId5" o:title=""/>
          </v:shape>
          <w:control r:id="rId15" w:name="DefaultOcxName14" w:shapeid="_x0000_i1078"/>
        </w:object>
      </w:r>
      <w:r w:rsidR="009B304F" w:rsidRPr="009B304F">
        <w:rPr>
          <w:rFonts w:ascii="Times New Roman" w:eastAsia="Times New Roman" w:hAnsi="Times New Roman" w:cs="Times New Roman"/>
          <w:color w:val="000000"/>
          <w:sz w:val="20"/>
          <w:szCs w:val="20"/>
        </w:rPr>
        <w:t> </w:t>
      </w:r>
      <w:r w:rsidR="009B304F" w:rsidRPr="009B304F">
        <w:rPr>
          <w:rFonts w:ascii="Arial" w:eastAsia="Times New Roman" w:hAnsi="Arial" w:cs="Arial"/>
          <w:color w:val="000000"/>
          <w:sz w:val="20"/>
          <w:szCs w:val="20"/>
        </w:rPr>
        <w:t>Other:</w:t>
      </w:r>
      <w:r w:rsidR="00F06D61">
        <w:rPr>
          <w:rFonts w:ascii="Arial" w:eastAsia="Times New Roman" w:hAnsi="Arial" w:cs="Arial"/>
          <w:color w:val="000000"/>
          <w:sz w:val="20"/>
          <w:szCs w:val="20"/>
        </w:rPr>
        <w:t xml:space="preserve"> Our response varies depending on the type of suspected abuse and publisher preference. See above. </w:t>
      </w:r>
    </w:p>
    <w:p w:rsidR="009B304F" w:rsidRDefault="009B304F" w:rsidP="009B304F">
      <w:pPr>
        <w:spacing w:line="240" w:lineRule="auto"/>
        <w:rPr>
          <w:rFonts w:ascii="Arial" w:eastAsia="Times New Roman" w:hAnsi="Arial" w:cs="Arial"/>
          <w:b/>
          <w:color w:val="000000"/>
          <w:sz w:val="20"/>
          <w:szCs w:val="20"/>
        </w:rPr>
      </w:pPr>
      <w:r w:rsidRPr="00D349AD">
        <w:rPr>
          <w:rFonts w:ascii="Arial" w:eastAsia="Times New Roman" w:hAnsi="Arial" w:cs="Arial"/>
          <w:b/>
          <w:color w:val="000000"/>
          <w:sz w:val="20"/>
          <w:szCs w:val="20"/>
        </w:rPr>
        <w:t>If a block is implemented, what is the process to restore access?</w:t>
      </w:r>
      <w:r w:rsidR="00D349AD" w:rsidRPr="00D349AD">
        <w:rPr>
          <w:rFonts w:ascii="Arial" w:eastAsia="Times New Roman" w:hAnsi="Arial" w:cs="Arial"/>
          <w:b/>
          <w:color w:val="000000"/>
          <w:sz w:val="20"/>
          <w:szCs w:val="20"/>
        </w:rPr>
        <w:t xml:space="preserve"> </w:t>
      </w:r>
    </w:p>
    <w:p w:rsidR="0077641B" w:rsidRDefault="00F06D61" w:rsidP="00F06D61">
      <w:pPr>
        <w:spacing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If a block is implemented</w:t>
      </w:r>
      <w:r w:rsidR="0077641B">
        <w:rPr>
          <w:rFonts w:ascii="Arial" w:eastAsia="Times New Roman" w:hAnsi="Arial" w:cs="Arial"/>
          <w:color w:val="000000"/>
          <w:sz w:val="20"/>
          <w:szCs w:val="20"/>
        </w:rPr>
        <w:t xml:space="preserve"> for an IP suspected to be a ‘</w:t>
      </w:r>
      <w:proofErr w:type="spellStart"/>
      <w:r w:rsidR="0077641B">
        <w:rPr>
          <w:rFonts w:ascii="Arial" w:eastAsia="Times New Roman" w:hAnsi="Arial" w:cs="Arial"/>
          <w:color w:val="000000"/>
          <w:sz w:val="20"/>
          <w:szCs w:val="20"/>
        </w:rPr>
        <w:t>bot</w:t>
      </w:r>
      <w:proofErr w:type="spellEnd"/>
      <w:r w:rsidR="0077641B">
        <w:rPr>
          <w:rFonts w:ascii="Arial" w:eastAsia="Times New Roman" w:hAnsi="Arial" w:cs="Arial"/>
          <w:color w:val="000000"/>
          <w:sz w:val="20"/>
          <w:szCs w:val="20"/>
        </w:rPr>
        <w:t>’</w:t>
      </w:r>
      <w:r>
        <w:rPr>
          <w:rFonts w:ascii="Arial" w:eastAsia="Times New Roman" w:hAnsi="Arial" w:cs="Arial"/>
          <w:color w:val="000000"/>
          <w:sz w:val="20"/>
          <w:szCs w:val="20"/>
        </w:rPr>
        <w:t xml:space="preserve">, </w:t>
      </w:r>
      <w:r w:rsidR="0077641B">
        <w:rPr>
          <w:rFonts w:ascii="Arial" w:eastAsia="Times New Roman" w:hAnsi="Arial" w:cs="Arial"/>
          <w:color w:val="000000"/>
          <w:sz w:val="20"/>
          <w:szCs w:val="20"/>
        </w:rPr>
        <w:t>we ban the IP for a specified period of time. If a block is implemented for a user agent (recognized as a ‘</w:t>
      </w:r>
      <w:proofErr w:type="spellStart"/>
      <w:r w:rsidR="0077641B">
        <w:rPr>
          <w:rFonts w:ascii="Arial" w:eastAsia="Times New Roman" w:hAnsi="Arial" w:cs="Arial"/>
          <w:color w:val="000000"/>
          <w:sz w:val="20"/>
          <w:szCs w:val="20"/>
        </w:rPr>
        <w:t>bot</w:t>
      </w:r>
      <w:proofErr w:type="spellEnd"/>
      <w:r w:rsidR="0077641B">
        <w:rPr>
          <w:rFonts w:ascii="Arial" w:eastAsia="Times New Roman" w:hAnsi="Arial" w:cs="Arial"/>
          <w:color w:val="000000"/>
          <w:sz w:val="20"/>
          <w:szCs w:val="20"/>
        </w:rPr>
        <w:t xml:space="preserve">’ on multiple IPs), the user agent is banned for a specified period of time. In some situations, accounts will be disabled if we suspect fraud or other malicious usage. </w:t>
      </w:r>
    </w:p>
    <w:p w:rsidR="0077641B" w:rsidRDefault="0077641B" w:rsidP="00F06D61">
      <w:pPr>
        <w:spacing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 xml:space="preserve">Users can contact </w:t>
      </w:r>
      <w:proofErr w:type="spellStart"/>
      <w:r w:rsidR="00736BD1">
        <w:rPr>
          <w:rFonts w:ascii="Arial" w:eastAsia="Times New Roman" w:hAnsi="Arial" w:cs="Arial"/>
          <w:color w:val="000000"/>
          <w:sz w:val="20"/>
          <w:szCs w:val="20"/>
        </w:rPr>
        <w:t>SpringerLink</w:t>
      </w:r>
      <w:proofErr w:type="spellEnd"/>
      <w:r w:rsidR="00736BD1">
        <w:rPr>
          <w:rFonts w:ascii="Arial" w:eastAsia="Times New Roman" w:hAnsi="Arial" w:cs="Arial"/>
          <w:color w:val="000000"/>
          <w:sz w:val="20"/>
          <w:szCs w:val="20"/>
        </w:rPr>
        <w:t xml:space="preserve"> Helpdesk </w:t>
      </w:r>
      <w:r>
        <w:rPr>
          <w:rFonts w:ascii="Arial" w:eastAsia="Times New Roman" w:hAnsi="Arial" w:cs="Arial"/>
          <w:color w:val="000000"/>
          <w:sz w:val="20"/>
          <w:szCs w:val="20"/>
        </w:rPr>
        <w:t xml:space="preserve">to request a reinstatement of an IP address, account or user agent. </w:t>
      </w:r>
    </w:p>
    <w:p w:rsidR="009B304F" w:rsidRPr="009B304F" w:rsidRDefault="009B304F" w:rsidP="009B304F">
      <w:pPr>
        <w:spacing w:after="0" w:line="240" w:lineRule="auto"/>
        <w:rPr>
          <w:rFonts w:ascii="Arial" w:eastAsia="Times New Roman" w:hAnsi="Arial" w:cs="Arial"/>
          <w:color w:val="000000"/>
          <w:sz w:val="20"/>
          <w:szCs w:val="20"/>
        </w:rPr>
      </w:pPr>
    </w:p>
    <w:p w:rsidR="00D349AD" w:rsidRDefault="009B304F" w:rsidP="009B304F">
      <w:pPr>
        <w:spacing w:line="240" w:lineRule="auto"/>
        <w:rPr>
          <w:rFonts w:ascii="Arial" w:eastAsia="Times New Roman" w:hAnsi="Arial" w:cs="Arial"/>
          <w:b/>
          <w:color w:val="000000"/>
          <w:sz w:val="20"/>
          <w:szCs w:val="20"/>
        </w:rPr>
      </w:pPr>
      <w:r w:rsidRPr="00D349AD">
        <w:rPr>
          <w:rFonts w:ascii="Arial" w:eastAsia="Times New Roman" w:hAnsi="Arial" w:cs="Arial"/>
          <w:b/>
          <w:color w:val="000000"/>
          <w:sz w:val="20"/>
          <w:szCs w:val="20"/>
        </w:rPr>
        <w:lastRenderedPageBreak/>
        <w:t>How do you support non-IP based access?</w:t>
      </w:r>
    </w:p>
    <w:p w:rsidR="009B304F" w:rsidRDefault="00B522D3" w:rsidP="00B522D3">
      <w:pPr>
        <w:spacing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 xml:space="preserve">IP authentication is the most common in institutional applications. Users recognized only by IP are recognized as being a member of the institution and have permission to view the institution’s content. Not all members will access content using the institutional IPs, however, so </w:t>
      </w:r>
      <w:r w:rsidR="00736BD1">
        <w:rPr>
          <w:rFonts w:ascii="Arial" w:eastAsia="Times New Roman" w:hAnsi="Arial" w:cs="Arial"/>
          <w:color w:val="000000"/>
          <w:sz w:val="20"/>
          <w:szCs w:val="20"/>
        </w:rPr>
        <w:t>we accommodate</w:t>
      </w:r>
      <w:r>
        <w:rPr>
          <w:rFonts w:ascii="Arial" w:eastAsia="Times New Roman" w:hAnsi="Arial" w:cs="Arial"/>
          <w:color w:val="000000"/>
          <w:sz w:val="20"/>
          <w:szCs w:val="20"/>
        </w:rPr>
        <w:t xml:space="preserve"> access through membership associations. Institutional accounts will have members with individual accounts, and they are able to access the institution’s content even if they are not IP authenticated on campus. Memberships to institutions, consortia, editorial boards and societies are all supported and allow n</w:t>
      </w:r>
      <w:r w:rsidR="0077641B">
        <w:rPr>
          <w:rFonts w:ascii="Arial" w:eastAsia="Times New Roman" w:hAnsi="Arial" w:cs="Arial"/>
          <w:color w:val="000000"/>
          <w:sz w:val="20"/>
          <w:szCs w:val="20"/>
        </w:rPr>
        <w:t xml:space="preserve">on-IP based access to content. </w:t>
      </w:r>
    </w:p>
    <w:p w:rsidR="0077641B" w:rsidRPr="009B304F" w:rsidRDefault="00736BD1" w:rsidP="00B522D3">
      <w:pPr>
        <w:spacing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We</w:t>
      </w:r>
      <w:r w:rsidR="0077641B">
        <w:rPr>
          <w:rFonts w:ascii="Arial" w:eastAsia="Times New Roman" w:hAnsi="Arial" w:cs="Arial"/>
          <w:color w:val="000000"/>
          <w:sz w:val="20"/>
          <w:szCs w:val="20"/>
        </w:rPr>
        <w:t xml:space="preserve"> also support access by username and password, single sign on, trusted referrers and other methods as requested. </w:t>
      </w:r>
    </w:p>
    <w:p w:rsidR="009B304F" w:rsidRPr="009B304F" w:rsidRDefault="009B304F" w:rsidP="009B304F">
      <w:pPr>
        <w:spacing w:after="0" w:line="240" w:lineRule="auto"/>
        <w:rPr>
          <w:rFonts w:ascii="Arial" w:eastAsia="Times New Roman" w:hAnsi="Arial" w:cs="Arial"/>
          <w:color w:val="000000"/>
          <w:sz w:val="20"/>
          <w:szCs w:val="20"/>
        </w:rPr>
      </w:pPr>
    </w:p>
    <w:p w:rsidR="00D349AD" w:rsidRDefault="009B304F" w:rsidP="009B304F">
      <w:pPr>
        <w:spacing w:line="240" w:lineRule="auto"/>
        <w:rPr>
          <w:rFonts w:ascii="Arial" w:eastAsia="Times New Roman" w:hAnsi="Arial" w:cs="Arial"/>
          <w:b/>
          <w:color w:val="000000"/>
          <w:sz w:val="20"/>
          <w:szCs w:val="20"/>
        </w:rPr>
      </w:pPr>
      <w:r w:rsidRPr="00D349AD">
        <w:rPr>
          <w:rFonts w:ascii="Arial" w:eastAsia="Times New Roman" w:hAnsi="Arial" w:cs="Arial"/>
          <w:b/>
          <w:color w:val="000000"/>
          <w:sz w:val="20"/>
          <w:szCs w:val="20"/>
        </w:rPr>
        <w:t>How are you supporting mobile device access to content?</w:t>
      </w:r>
    </w:p>
    <w:p w:rsidR="00A67C98" w:rsidRPr="00A67C98" w:rsidRDefault="00A67C98" w:rsidP="00A67C98">
      <w:pPr>
        <w:spacing w:line="240" w:lineRule="auto"/>
        <w:ind w:left="720"/>
        <w:rPr>
          <w:rFonts w:ascii="Arial" w:eastAsia="Times New Roman" w:hAnsi="Arial" w:cs="Arial"/>
          <w:color w:val="000000"/>
          <w:sz w:val="20"/>
          <w:szCs w:val="20"/>
        </w:rPr>
      </w:pPr>
      <w:r w:rsidRPr="00A67C98">
        <w:rPr>
          <w:rFonts w:ascii="Arial" w:eastAsia="Times New Roman" w:hAnsi="Arial" w:cs="Arial"/>
          <w:color w:val="000000"/>
          <w:sz w:val="20"/>
          <w:szCs w:val="20"/>
        </w:rPr>
        <w:t>Mo</w:t>
      </w:r>
      <w:r>
        <w:rPr>
          <w:rFonts w:ascii="Arial" w:eastAsia="Times New Roman" w:hAnsi="Arial" w:cs="Arial"/>
          <w:color w:val="000000"/>
          <w:sz w:val="20"/>
          <w:szCs w:val="20"/>
        </w:rPr>
        <w:t xml:space="preserve">bile browsers currently display the full </w:t>
      </w:r>
      <w:proofErr w:type="spellStart"/>
      <w:r w:rsidR="00736BD1">
        <w:rPr>
          <w:rFonts w:ascii="Arial" w:eastAsia="Times New Roman" w:hAnsi="Arial" w:cs="Arial"/>
          <w:color w:val="000000"/>
          <w:sz w:val="20"/>
          <w:szCs w:val="20"/>
        </w:rPr>
        <w:t>SpringerLink</w:t>
      </w:r>
      <w:proofErr w:type="spellEnd"/>
      <w:r>
        <w:rPr>
          <w:rFonts w:ascii="Arial" w:eastAsia="Times New Roman" w:hAnsi="Arial" w:cs="Arial"/>
          <w:color w:val="000000"/>
          <w:sz w:val="20"/>
          <w:szCs w:val="20"/>
        </w:rPr>
        <w:t xml:space="preserve"> site and all desktop browser funct</w:t>
      </w:r>
      <w:r w:rsidR="00736BD1">
        <w:rPr>
          <w:rFonts w:ascii="Arial" w:eastAsia="Times New Roman" w:hAnsi="Arial" w:cs="Arial"/>
          <w:color w:val="000000"/>
          <w:sz w:val="20"/>
          <w:szCs w:val="20"/>
        </w:rPr>
        <w:t>ionality is supported. We are</w:t>
      </w:r>
      <w:r>
        <w:rPr>
          <w:rFonts w:ascii="Arial" w:eastAsia="Times New Roman" w:hAnsi="Arial" w:cs="Arial"/>
          <w:color w:val="000000"/>
          <w:sz w:val="20"/>
          <w:szCs w:val="20"/>
        </w:rPr>
        <w:t xml:space="preserve"> is in the process of developing a mobile-specific version of the site that will display when a session is recognized as being viewed on a mobile device, which will accommodate smaller screens. In order to gain access to the mobile-specific version, users will have to request a pairing code while authenticated as an institution member and will be required to register with the site in order to pair a mobile device with an account. </w:t>
      </w:r>
      <w:r w:rsidR="0077641B">
        <w:rPr>
          <w:rFonts w:ascii="Arial" w:eastAsia="Times New Roman" w:hAnsi="Arial" w:cs="Arial"/>
          <w:color w:val="000000"/>
          <w:sz w:val="20"/>
          <w:szCs w:val="20"/>
        </w:rPr>
        <w:t xml:space="preserve">Pairing codes will expire 30 days after issuance and will have to be re-issued after expiration. </w:t>
      </w:r>
    </w:p>
    <w:p w:rsidR="00D349AD" w:rsidRDefault="009B304F" w:rsidP="009B304F">
      <w:pPr>
        <w:spacing w:line="240" w:lineRule="auto"/>
        <w:rPr>
          <w:rFonts w:ascii="Arial" w:eastAsia="Times New Roman" w:hAnsi="Arial" w:cs="Arial"/>
          <w:b/>
          <w:color w:val="000000"/>
          <w:sz w:val="20"/>
          <w:szCs w:val="20"/>
        </w:rPr>
      </w:pPr>
      <w:r w:rsidRPr="00D349AD">
        <w:rPr>
          <w:rFonts w:ascii="Arial" w:eastAsia="Times New Roman" w:hAnsi="Arial" w:cs="Arial"/>
          <w:b/>
          <w:color w:val="000000"/>
          <w:sz w:val="20"/>
          <w:szCs w:val="20"/>
        </w:rPr>
        <w:t>How are you supporting remote access to content?</w:t>
      </w:r>
    </w:p>
    <w:p w:rsidR="0077641B" w:rsidRPr="0077641B" w:rsidRDefault="00AA0CFC" w:rsidP="0077641B">
      <w:pPr>
        <w:spacing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Unsure what is meant by “remote access to content”. VPN?</w:t>
      </w:r>
    </w:p>
    <w:p w:rsidR="009B304F" w:rsidRDefault="009B304F" w:rsidP="009B304F">
      <w:pPr>
        <w:spacing w:after="0" w:line="240" w:lineRule="auto"/>
        <w:rPr>
          <w:rFonts w:ascii="Arial" w:eastAsia="Times New Roman" w:hAnsi="Arial" w:cs="Arial"/>
          <w:b/>
          <w:color w:val="000000"/>
          <w:sz w:val="20"/>
          <w:szCs w:val="20"/>
        </w:rPr>
      </w:pPr>
      <w:r w:rsidRPr="00D349AD">
        <w:rPr>
          <w:rFonts w:ascii="Arial" w:eastAsia="Times New Roman" w:hAnsi="Arial" w:cs="Arial"/>
          <w:b/>
          <w:color w:val="000000"/>
          <w:sz w:val="20"/>
          <w:szCs w:val="20"/>
        </w:rPr>
        <w:t>How do you handle post-cancellation rights?</w:t>
      </w:r>
    </w:p>
    <w:p w:rsidR="00736BD1" w:rsidRDefault="00736BD1" w:rsidP="009B304F">
      <w:pPr>
        <w:spacing w:after="0" w:line="240" w:lineRule="auto"/>
        <w:rPr>
          <w:rFonts w:ascii="Arial" w:eastAsia="Times New Roman" w:hAnsi="Arial" w:cs="Arial"/>
          <w:b/>
          <w:color w:val="000000"/>
          <w:sz w:val="20"/>
          <w:szCs w:val="20"/>
        </w:rPr>
      </w:pPr>
    </w:p>
    <w:p w:rsidR="00736BD1" w:rsidRDefault="006F467E" w:rsidP="009B304F">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A p</w:t>
      </w:r>
      <w:r w:rsidR="009724D0">
        <w:rPr>
          <w:rFonts w:ascii="Arial" w:eastAsia="Times New Roman" w:hAnsi="Arial" w:cs="Arial"/>
          <w:color w:val="000000"/>
          <w:sz w:val="20"/>
          <w:szCs w:val="20"/>
        </w:rPr>
        <w:t xml:space="preserve">urchaser of Springer </w:t>
      </w:r>
      <w:proofErr w:type="spellStart"/>
      <w:r w:rsidR="009724D0">
        <w:rPr>
          <w:rFonts w:ascii="Arial" w:eastAsia="Times New Roman" w:hAnsi="Arial" w:cs="Arial"/>
          <w:color w:val="000000"/>
          <w:sz w:val="20"/>
          <w:szCs w:val="20"/>
        </w:rPr>
        <w:t>eJournals</w:t>
      </w:r>
      <w:proofErr w:type="spellEnd"/>
      <w:r w:rsidR="009724D0">
        <w:rPr>
          <w:rFonts w:ascii="Arial" w:eastAsia="Times New Roman" w:hAnsi="Arial" w:cs="Arial"/>
          <w:color w:val="000000"/>
          <w:sz w:val="20"/>
          <w:szCs w:val="20"/>
        </w:rPr>
        <w:t xml:space="preserve"> and eBooks will retain access to the purchased content on </w:t>
      </w:r>
      <w:proofErr w:type="spellStart"/>
      <w:r w:rsidR="009724D0">
        <w:rPr>
          <w:rFonts w:ascii="Arial" w:eastAsia="Times New Roman" w:hAnsi="Arial" w:cs="Arial"/>
          <w:color w:val="000000"/>
          <w:sz w:val="20"/>
          <w:szCs w:val="20"/>
        </w:rPr>
        <w:t>SpringerLink</w:t>
      </w:r>
      <w:proofErr w:type="spellEnd"/>
      <w:r w:rsidR="009724D0">
        <w:rPr>
          <w:rFonts w:ascii="Arial" w:eastAsia="Times New Roman" w:hAnsi="Arial" w:cs="Arial"/>
          <w:color w:val="000000"/>
          <w:sz w:val="20"/>
          <w:szCs w:val="20"/>
        </w:rPr>
        <w:t xml:space="preserve"> for 2 years after non-renewal.  At that point in time, </w:t>
      </w:r>
      <w:r>
        <w:rPr>
          <w:rFonts w:ascii="Arial" w:eastAsia="Times New Roman" w:hAnsi="Arial" w:cs="Arial"/>
          <w:color w:val="000000"/>
          <w:sz w:val="20"/>
          <w:szCs w:val="20"/>
        </w:rPr>
        <w:t xml:space="preserve">the purchasing institution will have ongoing access to purchased content on </w:t>
      </w:r>
      <w:proofErr w:type="spellStart"/>
      <w:r>
        <w:rPr>
          <w:rFonts w:ascii="Arial" w:eastAsia="Times New Roman" w:hAnsi="Arial" w:cs="Arial"/>
          <w:color w:val="000000"/>
          <w:sz w:val="20"/>
          <w:szCs w:val="20"/>
        </w:rPr>
        <w:t>SpringerLink</w:t>
      </w:r>
      <w:proofErr w:type="spellEnd"/>
      <w:r>
        <w:rPr>
          <w:rFonts w:ascii="Arial" w:eastAsia="Times New Roman" w:hAnsi="Arial" w:cs="Arial"/>
          <w:color w:val="000000"/>
          <w:sz w:val="20"/>
          <w:szCs w:val="20"/>
        </w:rPr>
        <w:t xml:space="preserve"> so long as they remain a Springer client.  If they cease to be a Springer client, they will have the option of paying a $650 annual platform/access fee for continuing access to the purchased content on </w:t>
      </w:r>
      <w:proofErr w:type="spellStart"/>
      <w:r>
        <w:rPr>
          <w:rFonts w:ascii="Arial" w:eastAsia="Times New Roman" w:hAnsi="Arial" w:cs="Arial"/>
          <w:color w:val="000000"/>
          <w:sz w:val="20"/>
          <w:szCs w:val="20"/>
        </w:rPr>
        <w:t>SpringerLink</w:t>
      </w:r>
      <w:proofErr w:type="spellEnd"/>
      <w:r>
        <w:rPr>
          <w:rFonts w:ascii="Arial" w:eastAsia="Times New Roman" w:hAnsi="Arial" w:cs="Arial"/>
          <w:color w:val="000000"/>
          <w:sz w:val="20"/>
          <w:szCs w:val="20"/>
        </w:rPr>
        <w:t xml:space="preserve">.  </w:t>
      </w:r>
    </w:p>
    <w:p w:rsidR="006F467E" w:rsidRDefault="006F467E" w:rsidP="009B304F">
      <w:pPr>
        <w:spacing w:after="0" w:line="240" w:lineRule="auto"/>
        <w:rPr>
          <w:rFonts w:ascii="Arial" w:eastAsia="Times New Roman" w:hAnsi="Arial" w:cs="Arial"/>
          <w:color w:val="000000"/>
          <w:sz w:val="20"/>
          <w:szCs w:val="20"/>
        </w:rPr>
      </w:pPr>
    </w:p>
    <w:p w:rsidR="006F467E" w:rsidRDefault="006F467E" w:rsidP="009B304F">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 xml:space="preserve">Springer also sells subscription based products and those products are only available on </w:t>
      </w:r>
      <w:proofErr w:type="spellStart"/>
      <w:r>
        <w:rPr>
          <w:rFonts w:ascii="Arial" w:eastAsia="Times New Roman" w:hAnsi="Arial" w:cs="Arial"/>
          <w:color w:val="000000"/>
          <w:sz w:val="20"/>
          <w:szCs w:val="20"/>
        </w:rPr>
        <w:t>SpringerLink</w:t>
      </w:r>
      <w:proofErr w:type="spellEnd"/>
      <w:r>
        <w:rPr>
          <w:rFonts w:ascii="Arial" w:eastAsia="Times New Roman" w:hAnsi="Arial" w:cs="Arial"/>
          <w:color w:val="000000"/>
          <w:sz w:val="20"/>
          <w:szCs w:val="20"/>
        </w:rPr>
        <w:t xml:space="preserve"> during the time period that institution subscribes.  </w:t>
      </w:r>
    </w:p>
    <w:p w:rsidR="006F467E" w:rsidRDefault="006F467E" w:rsidP="009B304F">
      <w:pPr>
        <w:spacing w:after="0" w:line="240" w:lineRule="auto"/>
        <w:rPr>
          <w:rFonts w:ascii="Arial" w:eastAsia="Times New Roman" w:hAnsi="Arial" w:cs="Arial"/>
          <w:color w:val="000000"/>
          <w:sz w:val="20"/>
          <w:szCs w:val="20"/>
        </w:rPr>
      </w:pPr>
    </w:p>
    <w:p w:rsidR="006F467E" w:rsidRPr="00736BD1" w:rsidRDefault="006F467E" w:rsidP="009B304F">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 xml:space="preserve">Springer’s </w:t>
      </w:r>
      <w:proofErr w:type="spellStart"/>
      <w:r>
        <w:rPr>
          <w:rFonts w:ascii="Arial" w:eastAsia="Times New Roman" w:hAnsi="Arial" w:cs="Arial"/>
          <w:color w:val="000000"/>
          <w:sz w:val="20"/>
          <w:szCs w:val="20"/>
        </w:rPr>
        <w:t>eJournals</w:t>
      </w:r>
      <w:proofErr w:type="spellEnd"/>
      <w:r>
        <w:rPr>
          <w:rFonts w:ascii="Arial" w:eastAsia="Times New Roman" w:hAnsi="Arial" w:cs="Arial"/>
          <w:color w:val="000000"/>
          <w:sz w:val="20"/>
          <w:szCs w:val="20"/>
        </w:rPr>
        <w:t xml:space="preserve"> and eBooks are also on Portico and Springer participates in LOCKSS and CLOCKSS.  </w:t>
      </w:r>
    </w:p>
    <w:p w:rsidR="00736BD1" w:rsidRDefault="00736BD1" w:rsidP="009B304F">
      <w:pPr>
        <w:spacing w:after="0" w:line="240" w:lineRule="auto"/>
        <w:rPr>
          <w:rFonts w:ascii="Arial" w:eastAsia="Times New Roman" w:hAnsi="Arial" w:cs="Arial"/>
          <w:b/>
          <w:color w:val="000000"/>
          <w:sz w:val="20"/>
          <w:szCs w:val="20"/>
        </w:rPr>
      </w:pPr>
    </w:p>
    <w:p w:rsidR="00736BD1" w:rsidRDefault="00736BD1" w:rsidP="009B304F">
      <w:pPr>
        <w:spacing w:after="0" w:line="240" w:lineRule="auto"/>
        <w:rPr>
          <w:rFonts w:ascii="Arial" w:eastAsia="Times New Roman" w:hAnsi="Arial" w:cs="Arial"/>
          <w:b/>
          <w:color w:val="000000"/>
          <w:sz w:val="20"/>
          <w:szCs w:val="20"/>
        </w:rPr>
      </w:pPr>
    </w:p>
    <w:p w:rsidR="009B304F" w:rsidRPr="009B304F" w:rsidRDefault="00622609" w:rsidP="009B304F">
      <w:pPr>
        <w:numPr>
          <w:ilvl w:val="0"/>
          <w:numId w:val="3"/>
        </w:numPr>
        <w:spacing w:after="0" w:line="312" w:lineRule="atLeast"/>
        <w:ind w:left="0"/>
        <w:rPr>
          <w:rFonts w:ascii="Arial" w:eastAsia="Times New Roman" w:hAnsi="Arial" w:cs="Arial"/>
          <w:color w:val="000000"/>
          <w:sz w:val="20"/>
          <w:szCs w:val="20"/>
        </w:rPr>
      </w:pPr>
      <w:r w:rsidRPr="009B304F">
        <w:rPr>
          <w:rFonts w:ascii="Arial" w:eastAsia="Times New Roman" w:hAnsi="Arial" w:cs="Arial"/>
          <w:color w:val="000000"/>
          <w:sz w:val="20"/>
          <w:szCs w:val="20"/>
        </w:rPr>
        <w:object w:dxaOrig="225" w:dyaOrig="225">
          <v:shape id="_x0000_i1081" type="#_x0000_t75" style="width:20.5pt;height:18pt" o:ole="">
            <v:imagedata r:id="rId5" o:title=""/>
          </v:shape>
          <w:control r:id="rId16" w:name="HTMLCheckbox1" w:shapeid="_x0000_i1081"/>
        </w:object>
      </w:r>
      <w:r w:rsidR="009B304F" w:rsidRPr="009B304F">
        <w:rPr>
          <w:rFonts w:ascii="Times New Roman" w:eastAsia="Times New Roman" w:hAnsi="Times New Roman" w:cs="Times New Roman"/>
          <w:color w:val="000000"/>
          <w:sz w:val="20"/>
          <w:szCs w:val="20"/>
        </w:rPr>
        <w:t> </w:t>
      </w:r>
      <w:r w:rsidR="009B304F" w:rsidRPr="009B304F">
        <w:rPr>
          <w:rFonts w:ascii="Arial" w:eastAsia="Times New Roman" w:hAnsi="Arial" w:cs="Arial"/>
          <w:color w:val="000000"/>
          <w:sz w:val="20"/>
          <w:szCs w:val="20"/>
        </w:rPr>
        <w:t>Lose access to all online content</w:t>
      </w:r>
    </w:p>
    <w:p w:rsidR="009B304F" w:rsidRPr="009B304F" w:rsidRDefault="00622609" w:rsidP="009B304F">
      <w:pPr>
        <w:numPr>
          <w:ilvl w:val="0"/>
          <w:numId w:val="3"/>
        </w:numPr>
        <w:spacing w:after="0" w:line="312" w:lineRule="atLeast"/>
        <w:ind w:left="0"/>
        <w:rPr>
          <w:rFonts w:ascii="Arial" w:eastAsia="Times New Roman" w:hAnsi="Arial" w:cs="Arial"/>
          <w:color w:val="000000"/>
          <w:sz w:val="20"/>
          <w:szCs w:val="20"/>
        </w:rPr>
      </w:pPr>
      <w:r w:rsidRPr="009B304F">
        <w:rPr>
          <w:rFonts w:ascii="Arial" w:eastAsia="Times New Roman" w:hAnsi="Arial" w:cs="Arial"/>
          <w:color w:val="000000"/>
          <w:sz w:val="20"/>
          <w:szCs w:val="20"/>
        </w:rPr>
        <w:object w:dxaOrig="225" w:dyaOrig="225">
          <v:shape id="_x0000_i1084" type="#_x0000_t75" style="width:20.5pt;height:18pt" o:ole="">
            <v:imagedata r:id="rId10" o:title=""/>
          </v:shape>
          <w:control r:id="rId17" w:name="DefaultOcxName20" w:shapeid="_x0000_i1084"/>
        </w:object>
      </w:r>
      <w:r w:rsidR="009B304F" w:rsidRPr="009B304F">
        <w:rPr>
          <w:rFonts w:ascii="Times New Roman" w:eastAsia="Times New Roman" w:hAnsi="Times New Roman" w:cs="Times New Roman"/>
          <w:color w:val="000000"/>
          <w:sz w:val="20"/>
          <w:szCs w:val="20"/>
        </w:rPr>
        <w:t> </w:t>
      </w:r>
      <w:r w:rsidR="009B304F" w:rsidRPr="009B304F">
        <w:rPr>
          <w:rFonts w:ascii="Arial" w:eastAsia="Times New Roman" w:hAnsi="Arial" w:cs="Arial"/>
          <w:color w:val="000000"/>
          <w:sz w:val="20"/>
          <w:szCs w:val="20"/>
        </w:rPr>
        <w:t>Provide a disk with subscribed content</w:t>
      </w:r>
    </w:p>
    <w:p w:rsidR="009B304F" w:rsidRPr="009B304F" w:rsidRDefault="00622609" w:rsidP="009B304F">
      <w:pPr>
        <w:numPr>
          <w:ilvl w:val="0"/>
          <w:numId w:val="3"/>
        </w:numPr>
        <w:spacing w:after="0" w:line="312" w:lineRule="atLeast"/>
        <w:ind w:left="0"/>
        <w:rPr>
          <w:rFonts w:ascii="Arial" w:eastAsia="Times New Roman" w:hAnsi="Arial" w:cs="Arial"/>
          <w:color w:val="000000"/>
          <w:sz w:val="20"/>
          <w:szCs w:val="20"/>
        </w:rPr>
      </w:pPr>
      <w:r w:rsidRPr="009B304F">
        <w:rPr>
          <w:rFonts w:ascii="Arial" w:eastAsia="Times New Roman" w:hAnsi="Arial" w:cs="Arial"/>
          <w:color w:val="000000"/>
          <w:sz w:val="20"/>
          <w:szCs w:val="20"/>
        </w:rPr>
        <w:object w:dxaOrig="225" w:dyaOrig="225">
          <v:shape id="_x0000_i1087" type="#_x0000_t75" style="width:20.5pt;height:18pt" o:ole="">
            <v:imagedata r:id="rId5" o:title=""/>
          </v:shape>
          <w:control r:id="rId18" w:name="DefaultOcxName21" w:shapeid="_x0000_i1087"/>
        </w:object>
      </w:r>
      <w:r w:rsidR="009B304F" w:rsidRPr="009B304F">
        <w:rPr>
          <w:rFonts w:ascii="Times New Roman" w:eastAsia="Times New Roman" w:hAnsi="Times New Roman" w:cs="Times New Roman"/>
          <w:color w:val="000000"/>
          <w:sz w:val="20"/>
          <w:szCs w:val="20"/>
        </w:rPr>
        <w:t> </w:t>
      </w:r>
      <w:r w:rsidR="009B304F" w:rsidRPr="009B304F">
        <w:rPr>
          <w:rFonts w:ascii="Arial" w:eastAsia="Times New Roman" w:hAnsi="Arial" w:cs="Arial"/>
          <w:color w:val="000000"/>
          <w:sz w:val="20"/>
          <w:szCs w:val="20"/>
        </w:rPr>
        <w:t>Retain online access to specific years and titles subscribed during online subscription term</w:t>
      </w:r>
    </w:p>
    <w:p w:rsidR="009B304F" w:rsidRPr="009B304F" w:rsidRDefault="00622609" w:rsidP="009B304F">
      <w:pPr>
        <w:numPr>
          <w:ilvl w:val="0"/>
          <w:numId w:val="3"/>
        </w:numPr>
        <w:spacing w:after="0" w:line="312" w:lineRule="atLeast"/>
        <w:ind w:left="0"/>
        <w:rPr>
          <w:rFonts w:ascii="Arial" w:eastAsia="Times New Roman" w:hAnsi="Arial" w:cs="Arial"/>
          <w:color w:val="000000"/>
          <w:sz w:val="20"/>
          <w:szCs w:val="20"/>
        </w:rPr>
      </w:pPr>
      <w:r w:rsidRPr="009B304F">
        <w:rPr>
          <w:rFonts w:ascii="Arial" w:eastAsia="Times New Roman" w:hAnsi="Arial" w:cs="Arial"/>
          <w:color w:val="000000"/>
          <w:sz w:val="20"/>
          <w:szCs w:val="20"/>
        </w:rPr>
        <w:object w:dxaOrig="225" w:dyaOrig="225">
          <v:shape id="_x0000_i1090" type="#_x0000_t75" style="width:20.5pt;height:18pt" o:ole="">
            <v:imagedata r:id="rId5" o:title=""/>
          </v:shape>
          <w:control r:id="rId19" w:name="DefaultOcxName22" w:shapeid="_x0000_i1090"/>
        </w:object>
      </w:r>
      <w:r w:rsidR="009B304F" w:rsidRPr="009B304F">
        <w:rPr>
          <w:rFonts w:ascii="Times New Roman" w:eastAsia="Times New Roman" w:hAnsi="Times New Roman" w:cs="Times New Roman"/>
          <w:color w:val="000000"/>
          <w:sz w:val="20"/>
          <w:szCs w:val="20"/>
        </w:rPr>
        <w:t> </w:t>
      </w:r>
      <w:r w:rsidR="009B304F" w:rsidRPr="009B304F">
        <w:rPr>
          <w:rFonts w:ascii="Arial" w:eastAsia="Times New Roman" w:hAnsi="Arial" w:cs="Arial"/>
          <w:color w:val="000000"/>
          <w:sz w:val="20"/>
          <w:szCs w:val="20"/>
        </w:rPr>
        <w:t>Retain online access to all titles from online subscription start date until cancellation date</w:t>
      </w:r>
    </w:p>
    <w:p w:rsidR="009B304F" w:rsidRPr="009B304F" w:rsidRDefault="00622609" w:rsidP="009B304F">
      <w:pPr>
        <w:numPr>
          <w:ilvl w:val="0"/>
          <w:numId w:val="3"/>
        </w:numPr>
        <w:spacing w:line="312" w:lineRule="atLeast"/>
        <w:ind w:left="0"/>
        <w:rPr>
          <w:rFonts w:ascii="Arial" w:eastAsia="Times New Roman" w:hAnsi="Arial" w:cs="Arial"/>
          <w:color w:val="000000"/>
          <w:sz w:val="20"/>
          <w:szCs w:val="20"/>
        </w:rPr>
      </w:pPr>
      <w:r w:rsidRPr="009B304F">
        <w:rPr>
          <w:rFonts w:ascii="Arial" w:eastAsia="Times New Roman" w:hAnsi="Arial" w:cs="Arial"/>
          <w:color w:val="000000"/>
          <w:sz w:val="20"/>
          <w:szCs w:val="20"/>
        </w:rPr>
        <w:object w:dxaOrig="225" w:dyaOrig="225">
          <v:shape id="_x0000_i1093" type="#_x0000_t75" style="width:20.5pt;height:18pt" o:ole="">
            <v:imagedata r:id="rId5" o:title=""/>
          </v:shape>
          <w:control r:id="rId20" w:name="DefaultOcxName23" w:shapeid="_x0000_i1093"/>
        </w:object>
      </w:r>
      <w:r w:rsidR="009B304F" w:rsidRPr="009B304F">
        <w:rPr>
          <w:rFonts w:ascii="Times New Roman" w:eastAsia="Times New Roman" w:hAnsi="Times New Roman" w:cs="Times New Roman"/>
          <w:color w:val="000000"/>
          <w:sz w:val="20"/>
          <w:szCs w:val="20"/>
        </w:rPr>
        <w:t> </w:t>
      </w:r>
      <w:r w:rsidR="009B304F" w:rsidRPr="009B304F">
        <w:rPr>
          <w:rFonts w:ascii="Arial" w:eastAsia="Times New Roman" w:hAnsi="Arial" w:cs="Arial"/>
          <w:color w:val="000000"/>
          <w:sz w:val="20"/>
          <w:szCs w:val="20"/>
        </w:rPr>
        <w:t>Retain online access to all current and archival content up through last subscription year</w:t>
      </w:r>
    </w:p>
    <w:p w:rsidR="009B304F" w:rsidRPr="009B304F" w:rsidRDefault="009B304F" w:rsidP="009B304F">
      <w:pPr>
        <w:spacing w:after="0" w:line="240" w:lineRule="auto"/>
        <w:rPr>
          <w:rFonts w:ascii="Arial" w:eastAsia="Times New Roman" w:hAnsi="Arial" w:cs="Arial"/>
          <w:color w:val="000000"/>
          <w:sz w:val="20"/>
          <w:szCs w:val="20"/>
        </w:rPr>
      </w:pPr>
    </w:p>
    <w:p w:rsidR="006F467E" w:rsidRDefault="006F467E">
      <w:pPr>
        <w:rPr>
          <w:rFonts w:ascii="Arial" w:eastAsia="Times New Roman" w:hAnsi="Arial" w:cs="Arial"/>
          <w:b/>
          <w:color w:val="000000"/>
          <w:sz w:val="20"/>
          <w:szCs w:val="20"/>
        </w:rPr>
      </w:pPr>
      <w:r>
        <w:rPr>
          <w:rFonts w:ascii="Arial" w:eastAsia="Times New Roman" w:hAnsi="Arial" w:cs="Arial"/>
          <w:b/>
          <w:color w:val="000000"/>
          <w:sz w:val="20"/>
          <w:szCs w:val="20"/>
        </w:rPr>
        <w:br w:type="page"/>
      </w:r>
    </w:p>
    <w:p w:rsidR="009B304F" w:rsidRDefault="009B304F" w:rsidP="009B304F">
      <w:pPr>
        <w:spacing w:line="240" w:lineRule="auto"/>
        <w:rPr>
          <w:rFonts w:ascii="Arial" w:eastAsia="Times New Roman" w:hAnsi="Arial" w:cs="Arial"/>
          <w:b/>
          <w:color w:val="000000"/>
          <w:sz w:val="20"/>
          <w:szCs w:val="20"/>
        </w:rPr>
      </w:pPr>
      <w:r w:rsidRPr="00D349AD">
        <w:rPr>
          <w:rFonts w:ascii="Arial" w:eastAsia="Times New Roman" w:hAnsi="Arial" w:cs="Arial"/>
          <w:b/>
          <w:color w:val="000000"/>
          <w:sz w:val="20"/>
          <w:szCs w:val="20"/>
        </w:rPr>
        <w:lastRenderedPageBreak/>
        <w:t xml:space="preserve">How has new technology like federated search and download harvesters like </w:t>
      </w:r>
      <w:proofErr w:type="spellStart"/>
      <w:r w:rsidRPr="00D349AD">
        <w:rPr>
          <w:rFonts w:ascii="Arial" w:eastAsia="Times New Roman" w:hAnsi="Arial" w:cs="Arial"/>
          <w:b/>
          <w:color w:val="000000"/>
          <w:sz w:val="20"/>
          <w:szCs w:val="20"/>
        </w:rPr>
        <w:t>Quosa</w:t>
      </w:r>
      <w:proofErr w:type="spellEnd"/>
      <w:r w:rsidRPr="00D349AD">
        <w:rPr>
          <w:rFonts w:ascii="Arial" w:eastAsia="Times New Roman" w:hAnsi="Arial" w:cs="Arial"/>
          <w:b/>
          <w:color w:val="000000"/>
          <w:sz w:val="20"/>
          <w:szCs w:val="20"/>
        </w:rPr>
        <w:t xml:space="preserve"> and </w:t>
      </w:r>
      <w:proofErr w:type="spellStart"/>
      <w:r w:rsidRPr="00D349AD">
        <w:rPr>
          <w:rFonts w:ascii="Arial" w:eastAsia="Times New Roman" w:hAnsi="Arial" w:cs="Arial"/>
          <w:b/>
          <w:color w:val="000000"/>
          <w:sz w:val="20"/>
          <w:szCs w:val="20"/>
        </w:rPr>
        <w:t>PubGet</w:t>
      </w:r>
      <w:proofErr w:type="spellEnd"/>
      <w:r w:rsidRPr="00D349AD">
        <w:rPr>
          <w:rFonts w:ascii="Arial" w:eastAsia="Times New Roman" w:hAnsi="Arial" w:cs="Arial"/>
          <w:b/>
          <w:color w:val="000000"/>
          <w:sz w:val="20"/>
          <w:szCs w:val="20"/>
        </w:rPr>
        <w:t xml:space="preserve"> affect your access blocking?</w:t>
      </w:r>
    </w:p>
    <w:p w:rsidR="00D349AD" w:rsidRPr="00D349AD" w:rsidRDefault="00AA0CFC" w:rsidP="00B522D3">
      <w:pPr>
        <w:spacing w:line="240" w:lineRule="auto"/>
        <w:ind w:left="720"/>
        <w:rPr>
          <w:rFonts w:ascii="Arial" w:eastAsia="Times New Roman" w:hAnsi="Arial" w:cs="Arial"/>
          <w:color w:val="000000"/>
          <w:sz w:val="20"/>
          <w:szCs w:val="20"/>
        </w:rPr>
      </w:pPr>
      <w:r>
        <w:rPr>
          <w:rFonts w:ascii="Arial" w:eastAsia="Times New Roman" w:hAnsi="Arial" w:cs="Arial"/>
          <w:color w:val="000000"/>
          <w:sz w:val="20"/>
          <w:szCs w:val="20"/>
        </w:rPr>
        <w:t xml:space="preserve">We maintain whitelists of permitted crawlers and harvesters. We have a custom interface for SRU federated searching and can accommodate others as needed. Crawlers not on the whitelist are treated as normal users and subject to the rules outlined previously. </w:t>
      </w:r>
    </w:p>
    <w:sectPr w:rsidR="00D349AD" w:rsidRPr="00D349AD" w:rsidSect="000B2C3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2809F5"/>
    <w:multiLevelType w:val="multilevel"/>
    <w:tmpl w:val="50A0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5D203CF"/>
    <w:multiLevelType w:val="hybridMultilevel"/>
    <w:tmpl w:val="8C74D5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4129100B"/>
    <w:multiLevelType w:val="multilevel"/>
    <w:tmpl w:val="5EF0799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
    <w:nsid w:val="41D83C0A"/>
    <w:multiLevelType w:val="multilevel"/>
    <w:tmpl w:val="13809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5A27981"/>
    <w:multiLevelType w:val="hybridMultilevel"/>
    <w:tmpl w:val="37646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20"/>
  <w:characterSpacingControl w:val="doNotCompress"/>
  <w:compat/>
  <w:rsids>
    <w:rsidRoot w:val="009B304F"/>
    <w:rsid w:val="00022B94"/>
    <w:rsid w:val="00056BB3"/>
    <w:rsid w:val="000B2C38"/>
    <w:rsid w:val="00125811"/>
    <w:rsid w:val="0015256D"/>
    <w:rsid w:val="00154725"/>
    <w:rsid w:val="001552EA"/>
    <w:rsid w:val="001A526E"/>
    <w:rsid w:val="001A77D5"/>
    <w:rsid w:val="001D19F0"/>
    <w:rsid w:val="001E6B60"/>
    <w:rsid w:val="00207B8A"/>
    <w:rsid w:val="00267893"/>
    <w:rsid w:val="0027787F"/>
    <w:rsid w:val="002B765B"/>
    <w:rsid w:val="003157BD"/>
    <w:rsid w:val="003308A3"/>
    <w:rsid w:val="003620B5"/>
    <w:rsid w:val="00392119"/>
    <w:rsid w:val="0046765B"/>
    <w:rsid w:val="00475E15"/>
    <w:rsid w:val="004E6541"/>
    <w:rsid w:val="004F3218"/>
    <w:rsid w:val="005748C1"/>
    <w:rsid w:val="005D768F"/>
    <w:rsid w:val="00622609"/>
    <w:rsid w:val="00686DB0"/>
    <w:rsid w:val="006D4696"/>
    <w:rsid w:val="006F467E"/>
    <w:rsid w:val="00721573"/>
    <w:rsid w:val="00736BD1"/>
    <w:rsid w:val="00774C6C"/>
    <w:rsid w:val="0077641B"/>
    <w:rsid w:val="007C0B2D"/>
    <w:rsid w:val="007D0ADF"/>
    <w:rsid w:val="008E3BC3"/>
    <w:rsid w:val="009724D0"/>
    <w:rsid w:val="009A3B25"/>
    <w:rsid w:val="009A57FE"/>
    <w:rsid w:val="009B304F"/>
    <w:rsid w:val="009B5A25"/>
    <w:rsid w:val="00A21A98"/>
    <w:rsid w:val="00A67C98"/>
    <w:rsid w:val="00AA0CFC"/>
    <w:rsid w:val="00AD148F"/>
    <w:rsid w:val="00B522D3"/>
    <w:rsid w:val="00BA3CF7"/>
    <w:rsid w:val="00C15820"/>
    <w:rsid w:val="00C44B71"/>
    <w:rsid w:val="00C9415E"/>
    <w:rsid w:val="00CC6416"/>
    <w:rsid w:val="00D349AD"/>
    <w:rsid w:val="00DE63BD"/>
    <w:rsid w:val="00DF26C8"/>
    <w:rsid w:val="00F06D61"/>
    <w:rsid w:val="00F75863"/>
    <w:rsid w:val="00FA42AE"/>
    <w:rsid w:val="00FE64D0"/>
    <w:rsid w:val="00FF7A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2C38"/>
  </w:style>
  <w:style w:type="paragraph" w:styleId="Heading1">
    <w:name w:val="heading 1"/>
    <w:basedOn w:val="Normal"/>
    <w:link w:val="Heading1Char"/>
    <w:uiPriority w:val="9"/>
    <w:qFormat/>
    <w:rsid w:val="009B304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304F"/>
    <w:rPr>
      <w:rFonts w:ascii="Times New Roman" w:eastAsia="Times New Roman" w:hAnsi="Times New Roman" w:cs="Times New Roman"/>
      <w:b/>
      <w:bCs/>
      <w:kern w:val="36"/>
      <w:sz w:val="48"/>
      <w:szCs w:val="48"/>
    </w:rPr>
  </w:style>
  <w:style w:type="paragraph" w:styleId="z-TopofForm">
    <w:name w:val="HTML Top of Form"/>
    <w:basedOn w:val="Normal"/>
    <w:next w:val="Normal"/>
    <w:link w:val="z-TopofFormChar"/>
    <w:hidden/>
    <w:uiPriority w:val="99"/>
    <w:semiHidden/>
    <w:unhideWhenUsed/>
    <w:rsid w:val="009B304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9B304F"/>
    <w:rPr>
      <w:rFonts w:ascii="Arial" w:eastAsia="Times New Roman" w:hAnsi="Arial" w:cs="Arial"/>
      <w:vanish/>
      <w:sz w:val="16"/>
      <w:szCs w:val="16"/>
    </w:rPr>
  </w:style>
  <w:style w:type="character" w:customStyle="1" w:styleId="apple-converted-space">
    <w:name w:val="apple-converted-space"/>
    <w:basedOn w:val="DefaultParagraphFont"/>
    <w:rsid w:val="009B304F"/>
  </w:style>
  <w:style w:type="paragraph" w:styleId="z-BottomofForm">
    <w:name w:val="HTML Bottom of Form"/>
    <w:basedOn w:val="Normal"/>
    <w:next w:val="Normal"/>
    <w:link w:val="z-BottomofFormChar"/>
    <w:hidden/>
    <w:uiPriority w:val="99"/>
    <w:semiHidden/>
    <w:unhideWhenUsed/>
    <w:rsid w:val="009B304F"/>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9B304F"/>
    <w:rPr>
      <w:rFonts w:ascii="Arial" w:eastAsia="Times New Roman" w:hAnsi="Arial" w:cs="Arial"/>
      <w:vanish/>
      <w:sz w:val="16"/>
      <w:szCs w:val="16"/>
    </w:rPr>
  </w:style>
  <w:style w:type="paragraph" w:styleId="ListParagraph">
    <w:name w:val="List Paragraph"/>
    <w:basedOn w:val="Normal"/>
    <w:uiPriority w:val="34"/>
    <w:qFormat/>
    <w:rsid w:val="007215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B304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304F"/>
    <w:rPr>
      <w:rFonts w:ascii="Times New Roman" w:eastAsia="Times New Roman" w:hAnsi="Times New Roman" w:cs="Times New Roman"/>
      <w:b/>
      <w:bCs/>
      <w:kern w:val="36"/>
      <w:sz w:val="48"/>
      <w:szCs w:val="48"/>
    </w:rPr>
  </w:style>
  <w:style w:type="paragraph" w:styleId="z-TopofForm">
    <w:name w:val="HTML Top of Form"/>
    <w:basedOn w:val="Normal"/>
    <w:next w:val="Normal"/>
    <w:link w:val="z-TopofFormChar"/>
    <w:hidden/>
    <w:uiPriority w:val="99"/>
    <w:semiHidden/>
    <w:unhideWhenUsed/>
    <w:rsid w:val="009B304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9B304F"/>
    <w:rPr>
      <w:rFonts w:ascii="Arial" w:eastAsia="Times New Roman" w:hAnsi="Arial" w:cs="Arial"/>
      <w:vanish/>
      <w:sz w:val="16"/>
      <w:szCs w:val="16"/>
    </w:rPr>
  </w:style>
  <w:style w:type="character" w:customStyle="1" w:styleId="apple-converted-space">
    <w:name w:val="apple-converted-space"/>
    <w:basedOn w:val="DefaultParagraphFont"/>
    <w:rsid w:val="009B304F"/>
  </w:style>
  <w:style w:type="paragraph" w:styleId="z-BottomofForm">
    <w:name w:val="HTML Bottom of Form"/>
    <w:basedOn w:val="Normal"/>
    <w:next w:val="Normal"/>
    <w:link w:val="z-BottomofFormChar"/>
    <w:hidden/>
    <w:uiPriority w:val="99"/>
    <w:semiHidden/>
    <w:unhideWhenUsed/>
    <w:rsid w:val="009B304F"/>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9B304F"/>
    <w:rPr>
      <w:rFonts w:ascii="Arial" w:eastAsia="Times New Roman" w:hAnsi="Arial" w:cs="Arial"/>
      <w:vanish/>
      <w:sz w:val="16"/>
      <w:szCs w:val="16"/>
    </w:rPr>
  </w:style>
  <w:style w:type="paragraph" w:styleId="ListParagraph">
    <w:name w:val="List Paragraph"/>
    <w:basedOn w:val="Normal"/>
    <w:uiPriority w:val="34"/>
    <w:qFormat/>
    <w:rsid w:val="00721573"/>
    <w:pPr>
      <w:ind w:left="720"/>
      <w:contextualSpacing/>
    </w:pPr>
  </w:style>
</w:styles>
</file>

<file path=word/webSettings.xml><?xml version="1.0" encoding="utf-8"?>
<w:webSettings xmlns:r="http://schemas.openxmlformats.org/officeDocument/2006/relationships" xmlns:w="http://schemas.openxmlformats.org/wordprocessingml/2006/main">
  <w:divs>
    <w:div w:id="1897399728">
      <w:bodyDiv w:val="1"/>
      <w:marLeft w:val="0"/>
      <w:marRight w:val="0"/>
      <w:marTop w:val="0"/>
      <w:marBottom w:val="0"/>
      <w:divBdr>
        <w:top w:val="none" w:sz="0" w:space="0" w:color="auto"/>
        <w:left w:val="none" w:sz="0" w:space="0" w:color="auto"/>
        <w:bottom w:val="none" w:sz="0" w:space="0" w:color="auto"/>
        <w:right w:val="none" w:sz="0" w:space="0" w:color="auto"/>
      </w:divBdr>
      <w:divsChild>
        <w:div w:id="978144863">
          <w:marLeft w:val="0"/>
          <w:marRight w:val="0"/>
          <w:marTop w:val="0"/>
          <w:marBottom w:val="0"/>
          <w:divBdr>
            <w:top w:val="none" w:sz="0" w:space="0" w:color="auto"/>
            <w:left w:val="none" w:sz="0" w:space="0" w:color="auto"/>
            <w:bottom w:val="none" w:sz="0" w:space="0" w:color="auto"/>
            <w:right w:val="none" w:sz="0" w:space="0" w:color="auto"/>
          </w:divBdr>
          <w:divsChild>
            <w:div w:id="1766224282">
              <w:marLeft w:val="0"/>
              <w:marRight w:val="0"/>
              <w:marTop w:val="0"/>
              <w:marBottom w:val="0"/>
              <w:divBdr>
                <w:top w:val="none" w:sz="0" w:space="0" w:color="auto"/>
                <w:left w:val="none" w:sz="0" w:space="0" w:color="auto"/>
                <w:bottom w:val="none" w:sz="0" w:space="0" w:color="auto"/>
                <w:right w:val="none" w:sz="0" w:space="0" w:color="auto"/>
              </w:divBdr>
            </w:div>
          </w:divsChild>
        </w:div>
        <w:div w:id="237830984">
          <w:marLeft w:val="0"/>
          <w:marRight w:val="0"/>
          <w:marTop w:val="0"/>
          <w:marBottom w:val="0"/>
          <w:divBdr>
            <w:top w:val="none" w:sz="0" w:space="0" w:color="auto"/>
            <w:left w:val="none" w:sz="0" w:space="0" w:color="auto"/>
            <w:bottom w:val="none" w:sz="0" w:space="0" w:color="auto"/>
            <w:right w:val="none" w:sz="0" w:space="0" w:color="auto"/>
          </w:divBdr>
          <w:divsChild>
            <w:div w:id="735980429">
              <w:marLeft w:val="0"/>
              <w:marRight w:val="0"/>
              <w:marTop w:val="0"/>
              <w:marBottom w:val="0"/>
              <w:divBdr>
                <w:top w:val="none" w:sz="0" w:space="0" w:color="auto"/>
                <w:left w:val="none" w:sz="0" w:space="0" w:color="auto"/>
                <w:bottom w:val="none" w:sz="0" w:space="0" w:color="auto"/>
                <w:right w:val="none" w:sz="0" w:space="0" w:color="auto"/>
              </w:divBdr>
              <w:divsChild>
                <w:div w:id="391268685">
                  <w:marLeft w:val="0"/>
                  <w:marRight w:val="0"/>
                  <w:marTop w:val="0"/>
                  <w:marBottom w:val="0"/>
                  <w:divBdr>
                    <w:top w:val="none" w:sz="0" w:space="0" w:color="auto"/>
                    <w:left w:val="none" w:sz="0" w:space="0" w:color="auto"/>
                    <w:bottom w:val="none" w:sz="0" w:space="0" w:color="auto"/>
                    <w:right w:val="none" w:sz="0" w:space="0" w:color="auto"/>
                  </w:divBdr>
                  <w:divsChild>
                    <w:div w:id="535773239">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368945499">
              <w:marLeft w:val="0"/>
              <w:marRight w:val="0"/>
              <w:marTop w:val="0"/>
              <w:marBottom w:val="0"/>
              <w:divBdr>
                <w:top w:val="none" w:sz="0" w:space="0" w:color="auto"/>
                <w:left w:val="none" w:sz="0" w:space="0" w:color="auto"/>
                <w:bottom w:val="none" w:sz="0" w:space="0" w:color="auto"/>
                <w:right w:val="none" w:sz="0" w:space="0" w:color="auto"/>
              </w:divBdr>
              <w:divsChild>
                <w:div w:id="609971113">
                  <w:marLeft w:val="0"/>
                  <w:marRight w:val="0"/>
                  <w:marTop w:val="0"/>
                  <w:marBottom w:val="0"/>
                  <w:divBdr>
                    <w:top w:val="none" w:sz="0" w:space="0" w:color="auto"/>
                    <w:left w:val="none" w:sz="0" w:space="0" w:color="auto"/>
                    <w:bottom w:val="none" w:sz="0" w:space="0" w:color="auto"/>
                    <w:right w:val="none" w:sz="0" w:space="0" w:color="auto"/>
                  </w:divBdr>
                  <w:divsChild>
                    <w:div w:id="1241794272">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389450883">
              <w:marLeft w:val="0"/>
              <w:marRight w:val="0"/>
              <w:marTop w:val="0"/>
              <w:marBottom w:val="0"/>
              <w:divBdr>
                <w:top w:val="none" w:sz="0" w:space="0" w:color="auto"/>
                <w:left w:val="none" w:sz="0" w:space="0" w:color="auto"/>
                <w:bottom w:val="none" w:sz="0" w:space="0" w:color="auto"/>
                <w:right w:val="none" w:sz="0" w:space="0" w:color="auto"/>
              </w:divBdr>
              <w:divsChild>
                <w:div w:id="1026442620">
                  <w:marLeft w:val="0"/>
                  <w:marRight w:val="0"/>
                  <w:marTop w:val="0"/>
                  <w:marBottom w:val="0"/>
                  <w:divBdr>
                    <w:top w:val="none" w:sz="0" w:space="0" w:color="auto"/>
                    <w:left w:val="none" w:sz="0" w:space="0" w:color="auto"/>
                    <w:bottom w:val="none" w:sz="0" w:space="0" w:color="auto"/>
                    <w:right w:val="none" w:sz="0" w:space="0" w:color="auto"/>
                  </w:divBdr>
                  <w:divsChild>
                    <w:div w:id="637414204">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2094430375">
              <w:marLeft w:val="0"/>
              <w:marRight w:val="0"/>
              <w:marTop w:val="0"/>
              <w:marBottom w:val="0"/>
              <w:divBdr>
                <w:top w:val="none" w:sz="0" w:space="0" w:color="auto"/>
                <w:left w:val="none" w:sz="0" w:space="0" w:color="auto"/>
                <w:bottom w:val="none" w:sz="0" w:space="0" w:color="auto"/>
                <w:right w:val="none" w:sz="0" w:space="0" w:color="auto"/>
              </w:divBdr>
              <w:divsChild>
                <w:div w:id="1841962012">
                  <w:marLeft w:val="0"/>
                  <w:marRight w:val="0"/>
                  <w:marTop w:val="0"/>
                  <w:marBottom w:val="0"/>
                  <w:divBdr>
                    <w:top w:val="none" w:sz="0" w:space="0" w:color="auto"/>
                    <w:left w:val="none" w:sz="0" w:space="0" w:color="auto"/>
                    <w:bottom w:val="none" w:sz="0" w:space="0" w:color="auto"/>
                    <w:right w:val="none" w:sz="0" w:space="0" w:color="auto"/>
                  </w:divBdr>
                  <w:divsChild>
                    <w:div w:id="2028098452">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2035110846">
              <w:marLeft w:val="0"/>
              <w:marRight w:val="0"/>
              <w:marTop w:val="0"/>
              <w:marBottom w:val="0"/>
              <w:divBdr>
                <w:top w:val="none" w:sz="0" w:space="0" w:color="auto"/>
                <w:left w:val="none" w:sz="0" w:space="0" w:color="auto"/>
                <w:bottom w:val="none" w:sz="0" w:space="0" w:color="auto"/>
                <w:right w:val="none" w:sz="0" w:space="0" w:color="auto"/>
              </w:divBdr>
              <w:divsChild>
                <w:div w:id="14156797">
                  <w:marLeft w:val="0"/>
                  <w:marRight w:val="0"/>
                  <w:marTop w:val="0"/>
                  <w:marBottom w:val="0"/>
                  <w:divBdr>
                    <w:top w:val="none" w:sz="0" w:space="0" w:color="auto"/>
                    <w:left w:val="none" w:sz="0" w:space="0" w:color="auto"/>
                    <w:bottom w:val="none" w:sz="0" w:space="0" w:color="auto"/>
                    <w:right w:val="none" w:sz="0" w:space="0" w:color="auto"/>
                  </w:divBdr>
                  <w:divsChild>
                    <w:div w:id="737703978">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687368302">
              <w:marLeft w:val="0"/>
              <w:marRight w:val="0"/>
              <w:marTop w:val="0"/>
              <w:marBottom w:val="0"/>
              <w:divBdr>
                <w:top w:val="none" w:sz="0" w:space="0" w:color="auto"/>
                <w:left w:val="none" w:sz="0" w:space="0" w:color="auto"/>
                <w:bottom w:val="none" w:sz="0" w:space="0" w:color="auto"/>
                <w:right w:val="none" w:sz="0" w:space="0" w:color="auto"/>
              </w:divBdr>
              <w:divsChild>
                <w:div w:id="1449352678">
                  <w:marLeft w:val="0"/>
                  <w:marRight w:val="0"/>
                  <w:marTop w:val="0"/>
                  <w:marBottom w:val="0"/>
                  <w:divBdr>
                    <w:top w:val="none" w:sz="0" w:space="0" w:color="auto"/>
                    <w:left w:val="none" w:sz="0" w:space="0" w:color="auto"/>
                    <w:bottom w:val="none" w:sz="0" w:space="0" w:color="auto"/>
                    <w:right w:val="none" w:sz="0" w:space="0" w:color="auto"/>
                  </w:divBdr>
                  <w:divsChild>
                    <w:div w:id="1275751777">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229196018">
              <w:marLeft w:val="0"/>
              <w:marRight w:val="0"/>
              <w:marTop w:val="0"/>
              <w:marBottom w:val="0"/>
              <w:divBdr>
                <w:top w:val="none" w:sz="0" w:space="0" w:color="auto"/>
                <w:left w:val="none" w:sz="0" w:space="0" w:color="auto"/>
                <w:bottom w:val="none" w:sz="0" w:space="0" w:color="auto"/>
                <w:right w:val="none" w:sz="0" w:space="0" w:color="auto"/>
              </w:divBdr>
              <w:divsChild>
                <w:div w:id="515119361">
                  <w:marLeft w:val="0"/>
                  <w:marRight w:val="0"/>
                  <w:marTop w:val="0"/>
                  <w:marBottom w:val="0"/>
                  <w:divBdr>
                    <w:top w:val="none" w:sz="0" w:space="0" w:color="auto"/>
                    <w:left w:val="none" w:sz="0" w:space="0" w:color="auto"/>
                    <w:bottom w:val="none" w:sz="0" w:space="0" w:color="auto"/>
                    <w:right w:val="none" w:sz="0" w:space="0" w:color="auto"/>
                  </w:divBdr>
                  <w:divsChild>
                    <w:div w:id="637884580">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604726585">
              <w:marLeft w:val="0"/>
              <w:marRight w:val="0"/>
              <w:marTop w:val="0"/>
              <w:marBottom w:val="0"/>
              <w:divBdr>
                <w:top w:val="none" w:sz="0" w:space="0" w:color="auto"/>
                <w:left w:val="none" w:sz="0" w:space="0" w:color="auto"/>
                <w:bottom w:val="none" w:sz="0" w:space="0" w:color="auto"/>
                <w:right w:val="none" w:sz="0" w:space="0" w:color="auto"/>
              </w:divBdr>
              <w:divsChild>
                <w:div w:id="970211280">
                  <w:marLeft w:val="0"/>
                  <w:marRight w:val="0"/>
                  <w:marTop w:val="0"/>
                  <w:marBottom w:val="0"/>
                  <w:divBdr>
                    <w:top w:val="none" w:sz="0" w:space="0" w:color="auto"/>
                    <w:left w:val="none" w:sz="0" w:space="0" w:color="auto"/>
                    <w:bottom w:val="none" w:sz="0" w:space="0" w:color="auto"/>
                    <w:right w:val="none" w:sz="0" w:space="0" w:color="auto"/>
                  </w:divBdr>
                  <w:divsChild>
                    <w:div w:id="2047824813">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975378055">
              <w:marLeft w:val="0"/>
              <w:marRight w:val="0"/>
              <w:marTop w:val="0"/>
              <w:marBottom w:val="0"/>
              <w:divBdr>
                <w:top w:val="none" w:sz="0" w:space="0" w:color="auto"/>
                <w:left w:val="none" w:sz="0" w:space="0" w:color="auto"/>
                <w:bottom w:val="none" w:sz="0" w:space="0" w:color="auto"/>
                <w:right w:val="none" w:sz="0" w:space="0" w:color="auto"/>
              </w:divBdr>
              <w:divsChild>
                <w:div w:id="278800251">
                  <w:marLeft w:val="0"/>
                  <w:marRight w:val="0"/>
                  <w:marTop w:val="0"/>
                  <w:marBottom w:val="0"/>
                  <w:divBdr>
                    <w:top w:val="none" w:sz="0" w:space="0" w:color="auto"/>
                    <w:left w:val="none" w:sz="0" w:space="0" w:color="auto"/>
                    <w:bottom w:val="none" w:sz="0" w:space="0" w:color="auto"/>
                    <w:right w:val="none" w:sz="0" w:space="0" w:color="auto"/>
                  </w:divBdr>
                  <w:divsChild>
                    <w:div w:id="1715736864">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563715842">
              <w:marLeft w:val="0"/>
              <w:marRight w:val="0"/>
              <w:marTop w:val="0"/>
              <w:marBottom w:val="0"/>
              <w:divBdr>
                <w:top w:val="none" w:sz="0" w:space="0" w:color="auto"/>
                <w:left w:val="none" w:sz="0" w:space="0" w:color="auto"/>
                <w:bottom w:val="none" w:sz="0" w:space="0" w:color="auto"/>
                <w:right w:val="none" w:sz="0" w:space="0" w:color="auto"/>
              </w:divBdr>
              <w:divsChild>
                <w:div w:id="1904949081">
                  <w:marLeft w:val="0"/>
                  <w:marRight w:val="0"/>
                  <w:marTop w:val="0"/>
                  <w:marBottom w:val="0"/>
                  <w:divBdr>
                    <w:top w:val="none" w:sz="0" w:space="0" w:color="auto"/>
                    <w:left w:val="none" w:sz="0" w:space="0" w:color="auto"/>
                    <w:bottom w:val="none" w:sz="0" w:space="0" w:color="auto"/>
                    <w:right w:val="none" w:sz="0" w:space="0" w:color="auto"/>
                  </w:divBdr>
                  <w:divsChild>
                    <w:div w:id="1499268953">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619943999">
              <w:marLeft w:val="0"/>
              <w:marRight w:val="0"/>
              <w:marTop w:val="0"/>
              <w:marBottom w:val="0"/>
              <w:divBdr>
                <w:top w:val="none" w:sz="0" w:space="0" w:color="auto"/>
                <w:left w:val="none" w:sz="0" w:space="0" w:color="auto"/>
                <w:bottom w:val="none" w:sz="0" w:space="0" w:color="auto"/>
                <w:right w:val="none" w:sz="0" w:space="0" w:color="auto"/>
              </w:divBdr>
              <w:divsChild>
                <w:div w:id="249896808">
                  <w:marLeft w:val="0"/>
                  <w:marRight w:val="0"/>
                  <w:marTop w:val="0"/>
                  <w:marBottom w:val="0"/>
                  <w:divBdr>
                    <w:top w:val="none" w:sz="0" w:space="0" w:color="auto"/>
                    <w:left w:val="none" w:sz="0" w:space="0" w:color="auto"/>
                    <w:bottom w:val="none" w:sz="0" w:space="0" w:color="auto"/>
                    <w:right w:val="none" w:sz="0" w:space="0" w:color="auto"/>
                  </w:divBdr>
                  <w:divsChild>
                    <w:div w:id="67653872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141309839">
              <w:marLeft w:val="0"/>
              <w:marRight w:val="0"/>
              <w:marTop w:val="0"/>
              <w:marBottom w:val="0"/>
              <w:divBdr>
                <w:top w:val="none" w:sz="0" w:space="0" w:color="auto"/>
                <w:left w:val="none" w:sz="0" w:space="0" w:color="auto"/>
                <w:bottom w:val="none" w:sz="0" w:space="0" w:color="auto"/>
                <w:right w:val="none" w:sz="0" w:space="0" w:color="auto"/>
              </w:divBdr>
              <w:divsChild>
                <w:div w:id="370307095">
                  <w:marLeft w:val="0"/>
                  <w:marRight w:val="0"/>
                  <w:marTop w:val="0"/>
                  <w:marBottom w:val="0"/>
                  <w:divBdr>
                    <w:top w:val="none" w:sz="0" w:space="0" w:color="auto"/>
                    <w:left w:val="none" w:sz="0" w:space="0" w:color="auto"/>
                    <w:bottom w:val="none" w:sz="0" w:space="0" w:color="auto"/>
                    <w:right w:val="none" w:sz="0" w:space="0" w:color="auto"/>
                  </w:divBdr>
                  <w:divsChild>
                    <w:div w:id="121184763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2029745417">
              <w:marLeft w:val="0"/>
              <w:marRight w:val="0"/>
              <w:marTop w:val="0"/>
              <w:marBottom w:val="0"/>
              <w:divBdr>
                <w:top w:val="none" w:sz="0" w:space="0" w:color="auto"/>
                <w:left w:val="none" w:sz="0" w:space="0" w:color="auto"/>
                <w:bottom w:val="none" w:sz="0" w:space="0" w:color="auto"/>
                <w:right w:val="none" w:sz="0" w:space="0" w:color="auto"/>
              </w:divBdr>
              <w:divsChild>
                <w:div w:id="1022706339">
                  <w:marLeft w:val="0"/>
                  <w:marRight w:val="0"/>
                  <w:marTop w:val="0"/>
                  <w:marBottom w:val="0"/>
                  <w:divBdr>
                    <w:top w:val="none" w:sz="0" w:space="0" w:color="auto"/>
                    <w:left w:val="none" w:sz="0" w:space="0" w:color="auto"/>
                    <w:bottom w:val="none" w:sz="0" w:space="0" w:color="auto"/>
                    <w:right w:val="none" w:sz="0" w:space="0" w:color="auto"/>
                  </w:divBdr>
                  <w:divsChild>
                    <w:div w:id="1610234048">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3.xml"/><Relationship Id="rId13" Type="http://schemas.openxmlformats.org/officeDocument/2006/relationships/control" Target="activeX/activeX7.xml"/><Relationship Id="rId18" Type="http://schemas.openxmlformats.org/officeDocument/2006/relationships/control" Target="activeX/activeX1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control" Target="activeX/activeX2.xml"/><Relationship Id="rId12" Type="http://schemas.openxmlformats.org/officeDocument/2006/relationships/control" Target="activeX/activeX6.xml"/><Relationship Id="rId17" Type="http://schemas.openxmlformats.org/officeDocument/2006/relationships/control" Target="activeX/activeX11.xml"/><Relationship Id="rId2" Type="http://schemas.openxmlformats.org/officeDocument/2006/relationships/styles" Target="styles.xml"/><Relationship Id="rId16" Type="http://schemas.openxmlformats.org/officeDocument/2006/relationships/control" Target="activeX/activeX10.xml"/><Relationship Id="rId20" Type="http://schemas.openxmlformats.org/officeDocument/2006/relationships/control" Target="activeX/activeX14.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control" Target="activeX/activeX5.xml"/><Relationship Id="rId5" Type="http://schemas.openxmlformats.org/officeDocument/2006/relationships/image" Target="media/image1.wmf"/><Relationship Id="rId15" Type="http://schemas.openxmlformats.org/officeDocument/2006/relationships/control" Target="activeX/activeX9.xml"/><Relationship Id="rId23" Type="http://schemas.microsoft.com/office/2007/relationships/stylesWithEffects" Target="stylesWithEffects.xml"/><Relationship Id="rId10" Type="http://schemas.openxmlformats.org/officeDocument/2006/relationships/image" Target="media/image2.wmf"/><Relationship Id="rId19" Type="http://schemas.openxmlformats.org/officeDocument/2006/relationships/control" Target="activeX/activeX13.xml"/><Relationship Id="rId4" Type="http://schemas.openxmlformats.org/officeDocument/2006/relationships/webSettings" Target="webSettings.xml"/><Relationship Id="rId9" Type="http://schemas.openxmlformats.org/officeDocument/2006/relationships/control" Target="activeX/activeX4.xml"/><Relationship Id="rId14" Type="http://schemas.openxmlformats.org/officeDocument/2006/relationships/control" Target="activeX/activeX8.xml"/><Relationship Id="rId22"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1286</Words>
  <Characters>7331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EBSCO Industries</Company>
  <LinksUpToDate>false</LinksUpToDate>
  <CharactersWithSpaces>8600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lbatte</dc:creator>
  <cp:lastModifiedBy>cela01</cp:lastModifiedBy>
  <cp:revision>2</cp:revision>
  <dcterms:created xsi:type="dcterms:W3CDTF">2011-07-06T13:10:00Z</dcterms:created>
  <dcterms:modified xsi:type="dcterms:W3CDTF">2011-07-06T13:10:00Z</dcterms:modified>
</cp:coreProperties>
</file>