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501" w:rsidRDefault="00CA5501" w:rsidP="00CA5501">
      <w:pPr>
        <w:spacing w:after="0" w:line="240" w:lineRule="auto"/>
        <w:jc w:val="center"/>
        <w:rPr>
          <w:rFonts w:cs="Times New Roman"/>
          <w:b/>
          <w:bCs/>
          <w:sz w:val="24"/>
          <w:szCs w:val="24"/>
        </w:rPr>
      </w:pPr>
    </w:p>
    <w:p w:rsidR="008F54BB" w:rsidRDefault="008F54BB" w:rsidP="00CA5501">
      <w:pPr>
        <w:spacing w:after="0" w:line="240" w:lineRule="auto"/>
        <w:jc w:val="center"/>
        <w:rPr>
          <w:rFonts w:cs="Times New Roman"/>
          <w:b/>
          <w:bCs/>
          <w:sz w:val="24"/>
          <w:szCs w:val="24"/>
        </w:rPr>
      </w:pPr>
    </w:p>
    <w:p w:rsidR="008F54BB" w:rsidRDefault="008F54BB" w:rsidP="00CA5501">
      <w:pPr>
        <w:spacing w:after="0" w:line="240" w:lineRule="auto"/>
        <w:jc w:val="center"/>
        <w:rPr>
          <w:rFonts w:cs="Times New Roman"/>
          <w:b/>
          <w:bCs/>
          <w:sz w:val="24"/>
          <w:szCs w:val="24"/>
        </w:rPr>
      </w:pPr>
    </w:p>
    <w:p w:rsidR="00122C38" w:rsidRDefault="00122C38" w:rsidP="00122C38">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Councilor’s Report </w:t>
      </w:r>
    </w:p>
    <w:p w:rsidR="00122C38" w:rsidRDefault="00122C38" w:rsidP="00122C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 Paul Rillema [paul.rillema@wichita.edu]</w:t>
      </w:r>
    </w:p>
    <w:p w:rsidR="00122C38" w:rsidRDefault="00122C38" w:rsidP="00122C38">
      <w:pPr>
        <w:spacing w:after="0" w:line="240" w:lineRule="auto"/>
        <w:jc w:val="center"/>
        <w:rPr>
          <w:rFonts w:ascii="Times New Roman" w:eastAsia="Times New Roman" w:hAnsi="Times New Roman" w:cs="Times New Roman"/>
          <w:b/>
          <w:sz w:val="24"/>
          <w:szCs w:val="24"/>
        </w:rPr>
      </w:pPr>
    </w:p>
    <w:p w:rsidR="00122C38" w:rsidRDefault="00122C38" w:rsidP="00122C38">
      <w:pPr>
        <w:spacing w:after="0" w:line="240" w:lineRule="auto"/>
        <w:rPr>
          <w:rFonts w:ascii="Times New Roman" w:eastAsia="Times New Roman" w:hAnsi="Times New Roman" w:cs="Times New Roman"/>
          <w:sz w:val="24"/>
          <w:szCs w:val="24"/>
        </w:rPr>
      </w:pPr>
    </w:p>
    <w:p w:rsidR="00122C38" w:rsidRDefault="00122C38" w:rsidP="00122C3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summary is my report as Councilor to the Wichita Section of actions taken by the Council at the 25</w:t>
      </w:r>
      <w:r>
        <w:rPr>
          <w:rFonts w:ascii="Times New Roman" w:eastAsia="Times New Roman" w:hAnsi="Times New Roman" w:cs="Times New Roman"/>
          <w:sz w:val="24"/>
          <w:szCs w:val="24"/>
        </w:rPr>
        <w:t>4</w:t>
      </w:r>
      <w:r w:rsidRPr="00122C38">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ACS National ACS Meeting in </w:t>
      </w:r>
      <w:r>
        <w:rPr>
          <w:rFonts w:ascii="Times New Roman" w:eastAsia="Times New Roman" w:hAnsi="Times New Roman" w:cs="Times New Roman"/>
          <w:sz w:val="24"/>
          <w:szCs w:val="24"/>
        </w:rPr>
        <w:t>Washington DC</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August 20-24, </w:t>
      </w:r>
      <w:r>
        <w:rPr>
          <w:rFonts w:ascii="Times New Roman" w:eastAsia="Times New Roman" w:hAnsi="Times New Roman" w:cs="Times New Roman"/>
          <w:sz w:val="24"/>
          <w:szCs w:val="24"/>
        </w:rPr>
        <w:t>201</w:t>
      </w:r>
      <w:r>
        <w:rPr>
          <w:rFonts w:ascii="Times New Roman" w:eastAsia="Times New Roman" w:hAnsi="Times New Roman" w:cs="Times New Roman"/>
          <w:sz w:val="24"/>
          <w:szCs w:val="24"/>
        </w:rPr>
        <w:t>7</w:t>
      </w:r>
      <w:r>
        <w:rPr>
          <w:rFonts w:ascii="Times New Roman" w:eastAsia="Times New Roman" w:hAnsi="Times New Roman" w:cs="Times New Roman"/>
          <w:sz w:val="24"/>
          <w:szCs w:val="24"/>
        </w:rPr>
        <w:t>.</w:t>
      </w:r>
    </w:p>
    <w:p w:rsidR="008F54BB" w:rsidRDefault="008F54BB" w:rsidP="00CA5501">
      <w:pPr>
        <w:spacing w:after="0" w:line="240" w:lineRule="auto"/>
        <w:jc w:val="center"/>
        <w:rPr>
          <w:rFonts w:cs="Times New Roman"/>
          <w:b/>
          <w:bCs/>
          <w:sz w:val="24"/>
          <w:szCs w:val="24"/>
        </w:rPr>
      </w:pPr>
    </w:p>
    <w:p w:rsidR="00122C38" w:rsidRDefault="00122C38" w:rsidP="00CA5501">
      <w:pPr>
        <w:spacing w:after="0" w:line="240" w:lineRule="auto"/>
        <w:jc w:val="center"/>
        <w:rPr>
          <w:rFonts w:cs="Times New Roman"/>
          <w:b/>
          <w:bCs/>
          <w:sz w:val="24"/>
          <w:szCs w:val="24"/>
        </w:rPr>
      </w:pPr>
    </w:p>
    <w:p w:rsidR="00CA5501" w:rsidRDefault="00CA5501" w:rsidP="00CA5501">
      <w:pPr>
        <w:rPr>
          <w:sz w:val="28"/>
        </w:rPr>
      </w:pPr>
      <w:r w:rsidRPr="001D42BE">
        <w:rPr>
          <w:sz w:val="28"/>
        </w:rPr>
        <w:t xml:space="preserve">Actions of the Council </w:t>
      </w:r>
    </w:p>
    <w:p w:rsidR="00122C38" w:rsidRDefault="00122C38" w:rsidP="00122C38">
      <w:pPr>
        <w:rPr>
          <w:sz w:val="24"/>
          <w:szCs w:val="24"/>
          <w:u w:val="single"/>
        </w:rPr>
      </w:pPr>
      <w:r>
        <w:rPr>
          <w:sz w:val="24"/>
          <w:szCs w:val="24"/>
          <w:u w:val="single"/>
        </w:rPr>
        <w:t xml:space="preserve">Election Results:  Elected Committees of Council </w:t>
      </w:r>
    </w:p>
    <w:p w:rsidR="00122C38" w:rsidRDefault="00122C38" w:rsidP="00122C38">
      <w:pPr>
        <w:pStyle w:val="ListParagraph"/>
        <w:numPr>
          <w:ilvl w:val="0"/>
          <w:numId w:val="37"/>
        </w:numPr>
        <w:spacing w:after="0" w:line="240" w:lineRule="auto"/>
        <w:rPr>
          <w:rFonts w:eastAsia="Times New Roman" w:cs="Times New Roman"/>
          <w:szCs w:val="24"/>
        </w:rPr>
      </w:pPr>
      <w:r>
        <w:rPr>
          <w:rFonts w:eastAsia="Times New Roman" w:cs="Times New Roman"/>
          <w:szCs w:val="24"/>
        </w:rPr>
        <w:t xml:space="preserve">By electronic ballot, the Council elected </w:t>
      </w:r>
      <w:r>
        <w:rPr>
          <w:rFonts w:eastAsia="Times New Roman" w:cs="Times New Roman"/>
          <w:b/>
          <w:szCs w:val="24"/>
        </w:rPr>
        <w:t xml:space="preserve">Karl S. </w:t>
      </w:r>
      <w:proofErr w:type="spellStart"/>
      <w:r>
        <w:rPr>
          <w:rFonts w:eastAsia="Times New Roman" w:cs="Times New Roman"/>
          <w:b/>
          <w:szCs w:val="24"/>
        </w:rPr>
        <w:t>Booksh</w:t>
      </w:r>
      <w:proofErr w:type="spellEnd"/>
      <w:r>
        <w:rPr>
          <w:rFonts w:eastAsia="Times New Roman" w:cs="Times New Roman"/>
          <w:b/>
          <w:szCs w:val="24"/>
        </w:rPr>
        <w:t xml:space="preserve">, Mark D. </w:t>
      </w:r>
      <w:proofErr w:type="spellStart"/>
      <w:r>
        <w:rPr>
          <w:rFonts w:eastAsia="Times New Roman" w:cs="Times New Roman"/>
          <w:b/>
          <w:szCs w:val="24"/>
        </w:rPr>
        <w:t>Frishberg</w:t>
      </w:r>
      <w:proofErr w:type="spellEnd"/>
      <w:r>
        <w:rPr>
          <w:rFonts w:eastAsia="Times New Roman" w:cs="Times New Roman"/>
          <w:b/>
          <w:szCs w:val="24"/>
        </w:rPr>
        <w:t xml:space="preserve">, </w:t>
      </w:r>
      <w:proofErr w:type="spellStart"/>
      <w:r>
        <w:rPr>
          <w:rFonts w:eastAsia="Times New Roman" w:cs="Times New Roman"/>
          <w:b/>
          <w:szCs w:val="24"/>
        </w:rPr>
        <w:t>Zaida</w:t>
      </w:r>
      <w:proofErr w:type="spellEnd"/>
      <w:r>
        <w:rPr>
          <w:rFonts w:eastAsia="Times New Roman" w:cs="Times New Roman"/>
          <w:b/>
          <w:szCs w:val="24"/>
        </w:rPr>
        <w:t xml:space="preserve"> C. Morales Martinez, </w:t>
      </w:r>
      <w:r>
        <w:rPr>
          <w:rFonts w:eastAsia="Times New Roman" w:cs="Times New Roman"/>
          <w:szCs w:val="24"/>
        </w:rPr>
        <w:t>and</w:t>
      </w:r>
      <w:r>
        <w:rPr>
          <w:rFonts w:eastAsia="Times New Roman" w:cs="Times New Roman"/>
          <w:b/>
          <w:szCs w:val="24"/>
        </w:rPr>
        <w:t xml:space="preserve"> Linette M. Watkins</w:t>
      </w:r>
      <w:r>
        <w:rPr>
          <w:rFonts w:eastAsia="Times New Roman" w:cs="Times New Roman"/>
          <w:szCs w:val="24"/>
        </w:rPr>
        <w:t xml:space="preserve"> for three-year terms (2018-2020), and </w:t>
      </w:r>
      <w:r>
        <w:rPr>
          <w:rFonts w:eastAsia="Times New Roman" w:cs="Times New Roman"/>
          <w:b/>
          <w:szCs w:val="24"/>
        </w:rPr>
        <w:t>Ella L. Davis</w:t>
      </w:r>
      <w:r>
        <w:rPr>
          <w:rFonts w:eastAsia="Times New Roman" w:cs="Times New Roman"/>
          <w:szCs w:val="24"/>
        </w:rPr>
        <w:t xml:space="preserve"> for a one-year term (2018) on the Council Policy Committee (CPC).</w:t>
      </w:r>
    </w:p>
    <w:p w:rsidR="00122C38" w:rsidRDefault="00122C38" w:rsidP="00122C38">
      <w:pPr>
        <w:spacing w:after="0" w:line="240" w:lineRule="auto"/>
        <w:rPr>
          <w:rFonts w:eastAsia="Times New Roman" w:cs="Times New Roman"/>
          <w:szCs w:val="24"/>
        </w:rPr>
        <w:sectPr w:rsidR="00122C38" w:rsidSect="00122C38">
          <w:type w:val="continuous"/>
          <w:pgSz w:w="12240" w:h="15840"/>
          <w:pgMar w:top="1000" w:right="1797" w:bottom="1400" w:left="1350" w:header="720" w:footer="547" w:gutter="0"/>
          <w:cols w:space="720"/>
        </w:sectPr>
      </w:pPr>
    </w:p>
    <w:p w:rsidR="00122C38" w:rsidRDefault="00122C38" w:rsidP="00122C38">
      <w:pPr>
        <w:spacing w:after="0" w:line="240" w:lineRule="auto"/>
        <w:rPr>
          <w:rFonts w:eastAsia="Times New Roman" w:cs="Times New Roman"/>
          <w:szCs w:val="24"/>
        </w:rPr>
        <w:sectPr w:rsidR="00122C38">
          <w:type w:val="continuous"/>
          <w:pgSz w:w="12240" w:h="15840"/>
          <w:pgMar w:top="1000" w:right="1797" w:bottom="1400" w:left="1350" w:header="720" w:footer="547" w:gutter="0"/>
          <w:cols w:num="2" w:space="720"/>
        </w:sectPr>
      </w:pPr>
    </w:p>
    <w:p w:rsidR="00122C38" w:rsidRDefault="00122C38" w:rsidP="00122C38">
      <w:pPr>
        <w:spacing w:after="0" w:line="240" w:lineRule="auto"/>
        <w:ind w:left="360"/>
        <w:rPr>
          <w:rFonts w:eastAsia="Times New Roman" w:cs="Times New Roman"/>
          <w:szCs w:val="24"/>
        </w:rPr>
      </w:pPr>
      <w:r>
        <w:rPr>
          <w:rFonts w:eastAsia="Times New Roman" w:cs="Times New Roman"/>
          <w:szCs w:val="24"/>
        </w:rPr>
        <w:tab/>
      </w:r>
    </w:p>
    <w:p w:rsidR="00122C38" w:rsidRDefault="00122C38" w:rsidP="00122C38">
      <w:pPr>
        <w:numPr>
          <w:ilvl w:val="0"/>
          <w:numId w:val="38"/>
        </w:numPr>
        <w:spacing w:after="0" w:line="240" w:lineRule="auto"/>
        <w:rPr>
          <w:rFonts w:eastAsia="Times New Roman" w:cs="Times New Roman"/>
          <w:szCs w:val="24"/>
        </w:rPr>
      </w:pPr>
      <w:r>
        <w:rPr>
          <w:rFonts w:eastAsia="Times New Roman" w:cs="Times New Roman"/>
          <w:szCs w:val="24"/>
        </w:rPr>
        <w:t xml:space="preserve">By electronic ballot, the Council elected </w:t>
      </w:r>
      <w:r>
        <w:rPr>
          <w:rFonts w:eastAsia="Times New Roman" w:cs="Times New Roman"/>
          <w:b/>
          <w:szCs w:val="24"/>
        </w:rPr>
        <w:t xml:space="preserve">Michael </w:t>
      </w:r>
      <w:proofErr w:type="spellStart"/>
      <w:r>
        <w:rPr>
          <w:rFonts w:eastAsia="Times New Roman" w:cs="Times New Roman"/>
          <w:b/>
          <w:szCs w:val="24"/>
        </w:rPr>
        <w:t>Appell</w:t>
      </w:r>
      <w:proofErr w:type="spellEnd"/>
      <w:r>
        <w:rPr>
          <w:rFonts w:eastAsia="Times New Roman" w:cs="Times New Roman"/>
          <w:b/>
          <w:szCs w:val="24"/>
        </w:rPr>
        <w:t xml:space="preserve">, Neil D. Jespersen, Mamie W. Moy, Eleanor D. Siebert, </w:t>
      </w:r>
      <w:r>
        <w:rPr>
          <w:rFonts w:eastAsia="Times New Roman" w:cs="Times New Roman"/>
          <w:szCs w:val="24"/>
        </w:rPr>
        <w:t>and</w:t>
      </w:r>
      <w:r>
        <w:rPr>
          <w:rFonts w:eastAsia="Times New Roman" w:cs="Times New Roman"/>
          <w:b/>
          <w:szCs w:val="24"/>
        </w:rPr>
        <w:t xml:space="preserve"> Julianne M.D. </w:t>
      </w:r>
      <w:proofErr w:type="spellStart"/>
      <w:r>
        <w:rPr>
          <w:rFonts w:eastAsia="Times New Roman" w:cs="Times New Roman"/>
          <w:b/>
          <w:szCs w:val="24"/>
        </w:rPr>
        <w:t>Smist</w:t>
      </w:r>
      <w:proofErr w:type="spellEnd"/>
      <w:r>
        <w:rPr>
          <w:rFonts w:eastAsia="Times New Roman" w:cs="Times New Roman"/>
          <w:b/>
          <w:szCs w:val="24"/>
        </w:rPr>
        <w:t xml:space="preserve"> </w:t>
      </w:r>
      <w:r>
        <w:rPr>
          <w:rFonts w:eastAsia="Times New Roman" w:cs="Times New Roman"/>
          <w:szCs w:val="24"/>
        </w:rPr>
        <w:t xml:space="preserve">for three-year terms (2018-2020) on the Committee on Nominations and Elections (N&amp;E). </w:t>
      </w:r>
    </w:p>
    <w:p w:rsidR="00122C38" w:rsidRDefault="00122C38" w:rsidP="00122C38">
      <w:pPr>
        <w:spacing w:after="0" w:line="240" w:lineRule="auto"/>
        <w:rPr>
          <w:rFonts w:eastAsia="Times New Roman" w:cs="Times New Roman"/>
          <w:szCs w:val="24"/>
        </w:rPr>
      </w:pPr>
    </w:p>
    <w:p w:rsidR="00122C38" w:rsidRDefault="00122C38" w:rsidP="00122C38">
      <w:pPr>
        <w:spacing w:after="0" w:line="240" w:lineRule="auto"/>
        <w:rPr>
          <w:rFonts w:eastAsia="Times New Roman" w:cs="Times New Roman"/>
          <w:szCs w:val="24"/>
        </w:rPr>
        <w:sectPr w:rsidR="00122C38">
          <w:type w:val="continuous"/>
          <w:pgSz w:w="12240" w:h="15840"/>
          <w:pgMar w:top="1000" w:right="1797" w:bottom="1400" w:left="1350" w:header="720" w:footer="547" w:gutter="0"/>
          <w:cols w:space="720"/>
        </w:sectPr>
      </w:pPr>
    </w:p>
    <w:p w:rsidR="00122C38" w:rsidRDefault="00122C38" w:rsidP="00122C38">
      <w:pPr>
        <w:spacing w:after="0" w:line="240" w:lineRule="auto"/>
        <w:rPr>
          <w:rFonts w:eastAsia="Times New Roman" w:cs="Times New Roman"/>
          <w:szCs w:val="24"/>
        </w:rPr>
        <w:sectPr w:rsidR="00122C38">
          <w:type w:val="continuous"/>
          <w:pgSz w:w="12240" w:h="15840"/>
          <w:pgMar w:top="1000" w:right="1797" w:bottom="1400" w:left="1350" w:header="720" w:footer="547" w:gutter="0"/>
          <w:cols w:num="2" w:space="720"/>
        </w:sectPr>
      </w:pPr>
    </w:p>
    <w:p w:rsidR="00122C38" w:rsidRDefault="00122C38" w:rsidP="00122C38">
      <w:pPr>
        <w:spacing w:after="0" w:line="240" w:lineRule="auto"/>
        <w:rPr>
          <w:rFonts w:eastAsia="Times New Roman" w:cs="Times New Roman"/>
          <w:szCs w:val="24"/>
        </w:rPr>
      </w:pPr>
    </w:p>
    <w:p w:rsidR="00122C38" w:rsidRDefault="00122C38" w:rsidP="00122C38">
      <w:pPr>
        <w:pStyle w:val="ListParagraph"/>
        <w:numPr>
          <w:ilvl w:val="0"/>
          <w:numId w:val="38"/>
        </w:numPr>
        <w:spacing w:after="0" w:line="240" w:lineRule="auto"/>
        <w:rPr>
          <w:rFonts w:eastAsia="Times New Roman" w:cs="Times New Roman"/>
          <w:szCs w:val="24"/>
        </w:rPr>
      </w:pPr>
      <w:r>
        <w:rPr>
          <w:rFonts w:eastAsia="Times New Roman" w:cs="Times New Roman"/>
          <w:szCs w:val="24"/>
        </w:rPr>
        <w:t xml:space="preserve">By electronic ballot, the Council elected </w:t>
      </w:r>
      <w:r>
        <w:rPr>
          <w:rFonts w:eastAsia="Times New Roman" w:cs="Times New Roman"/>
          <w:b/>
          <w:szCs w:val="24"/>
        </w:rPr>
        <w:t xml:space="preserve">Mitchell R. M. Bruce, Jetty Duffy-Matzner, Martha G. </w:t>
      </w:r>
      <w:proofErr w:type="spellStart"/>
      <w:r>
        <w:rPr>
          <w:rFonts w:eastAsia="Times New Roman" w:cs="Times New Roman"/>
          <w:b/>
          <w:szCs w:val="24"/>
        </w:rPr>
        <w:t>Hollomon</w:t>
      </w:r>
      <w:proofErr w:type="spellEnd"/>
      <w:r>
        <w:rPr>
          <w:rFonts w:eastAsia="Times New Roman" w:cs="Times New Roman"/>
          <w:b/>
          <w:szCs w:val="24"/>
        </w:rPr>
        <w:t xml:space="preserve">, Diane Krone, </w:t>
      </w:r>
      <w:r>
        <w:rPr>
          <w:rFonts w:eastAsia="Times New Roman" w:cs="Times New Roman"/>
          <w:szCs w:val="24"/>
        </w:rPr>
        <w:t>and</w:t>
      </w:r>
      <w:r>
        <w:rPr>
          <w:rFonts w:eastAsia="Times New Roman" w:cs="Times New Roman"/>
          <w:b/>
          <w:szCs w:val="24"/>
        </w:rPr>
        <w:t xml:space="preserve"> Robert A. </w:t>
      </w:r>
      <w:proofErr w:type="spellStart"/>
      <w:r>
        <w:rPr>
          <w:rFonts w:eastAsia="Times New Roman" w:cs="Times New Roman"/>
          <w:b/>
          <w:szCs w:val="24"/>
        </w:rPr>
        <w:t>Pribush</w:t>
      </w:r>
      <w:proofErr w:type="spellEnd"/>
      <w:r>
        <w:rPr>
          <w:rFonts w:eastAsia="Times New Roman" w:cs="Times New Roman"/>
          <w:szCs w:val="24"/>
        </w:rPr>
        <w:t xml:space="preserve"> for three-year terms (2018-2020) on the Committee on Committees (</w:t>
      </w:r>
      <w:proofErr w:type="spellStart"/>
      <w:r>
        <w:rPr>
          <w:rFonts w:eastAsia="Times New Roman" w:cs="Times New Roman"/>
          <w:szCs w:val="24"/>
        </w:rPr>
        <w:t>ConC</w:t>
      </w:r>
      <w:proofErr w:type="spellEnd"/>
      <w:r>
        <w:rPr>
          <w:rFonts w:eastAsia="Times New Roman" w:cs="Times New Roman"/>
          <w:szCs w:val="24"/>
        </w:rPr>
        <w:t>).</w:t>
      </w:r>
    </w:p>
    <w:p w:rsidR="00122C38" w:rsidRDefault="00122C38" w:rsidP="00122C38">
      <w:pPr>
        <w:spacing w:after="0" w:line="240" w:lineRule="auto"/>
        <w:rPr>
          <w:rFonts w:eastAsia="Times New Roman" w:cs="Times New Roman"/>
          <w:szCs w:val="24"/>
        </w:rPr>
      </w:pPr>
    </w:p>
    <w:p w:rsidR="00122C38" w:rsidRDefault="00122C38" w:rsidP="00122C38">
      <w:pPr>
        <w:spacing w:after="0" w:line="240" w:lineRule="auto"/>
        <w:rPr>
          <w:rFonts w:eastAsia="Times New Roman" w:cs="Times New Roman"/>
          <w:szCs w:val="24"/>
        </w:rPr>
        <w:sectPr w:rsidR="00122C38">
          <w:type w:val="continuous"/>
          <w:pgSz w:w="12240" w:h="15840"/>
          <w:pgMar w:top="1000" w:right="1797" w:bottom="1400" w:left="1350" w:header="720" w:footer="432" w:gutter="0"/>
          <w:cols w:space="720"/>
        </w:sectPr>
      </w:pPr>
    </w:p>
    <w:p w:rsidR="00122C38" w:rsidRDefault="00122C38" w:rsidP="00122C38">
      <w:pPr>
        <w:spacing w:after="0" w:line="240" w:lineRule="auto"/>
        <w:rPr>
          <w:rFonts w:eastAsia="Times New Roman" w:cs="Times New Roman"/>
          <w:b/>
          <w:szCs w:val="24"/>
        </w:rPr>
        <w:sectPr w:rsidR="00122C38">
          <w:type w:val="continuous"/>
          <w:pgSz w:w="12240" w:h="15840"/>
          <w:pgMar w:top="1000" w:right="1797" w:bottom="1400" w:left="1350" w:header="720" w:footer="547" w:gutter="0"/>
          <w:cols w:num="2" w:space="720"/>
        </w:sectPr>
      </w:pPr>
    </w:p>
    <w:p w:rsidR="00CA5501" w:rsidRDefault="00CA5501" w:rsidP="00CA5501">
      <w:pPr>
        <w:spacing w:after="0" w:line="240" w:lineRule="auto"/>
        <w:ind w:left="720"/>
        <w:rPr>
          <w:rFonts w:eastAsia="Times New Roman" w:cs="Times New Roman"/>
          <w:szCs w:val="24"/>
        </w:rPr>
        <w:sectPr w:rsidR="00CA5501" w:rsidSect="00516577">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000" w:right="1797" w:bottom="1400" w:left="1350" w:header="720" w:footer="547" w:gutter="0"/>
          <w:cols w:num="2" w:space="720"/>
          <w:titlePg/>
          <w:docGrid w:linePitch="299"/>
        </w:sectPr>
      </w:pPr>
    </w:p>
    <w:p w:rsidR="00CA5501" w:rsidRPr="00CA5501" w:rsidRDefault="00CA5501" w:rsidP="00CA5501">
      <w:pPr>
        <w:spacing w:after="0" w:line="240" w:lineRule="auto"/>
        <w:rPr>
          <w:rFonts w:eastAsia="Times New Roman" w:cs="Times New Roman"/>
          <w:szCs w:val="24"/>
        </w:rPr>
      </w:pPr>
    </w:p>
    <w:p w:rsidR="00CA5501" w:rsidRDefault="00CA5501" w:rsidP="00CA5501">
      <w:pPr>
        <w:pStyle w:val="ListParagraph"/>
        <w:numPr>
          <w:ilvl w:val="0"/>
          <w:numId w:val="5"/>
        </w:numPr>
        <w:spacing w:after="0" w:line="240" w:lineRule="auto"/>
        <w:rPr>
          <w:rFonts w:eastAsia="Times New Roman" w:cs="Times New Roman"/>
          <w:szCs w:val="24"/>
        </w:rPr>
      </w:pPr>
      <w:r w:rsidRPr="00F82004">
        <w:rPr>
          <w:rFonts w:eastAsia="Times New Roman" w:cs="Times New Roman"/>
          <w:szCs w:val="24"/>
        </w:rPr>
        <w:t xml:space="preserve">By electronic ballot, the Council elected </w:t>
      </w:r>
      <w:r>
        <w:rPr>
          <w:rFonts w:eastAsia="Times New Roman" w:cs="Times New Roman"/>
          <w:b/>
          <w:szCs w:val="24"/>
        </w:rPr>
        <w:t>Mitchell R. M. Bruce, Jetty Duff</w:t>
      </w:r>
      <w:r w:rsidR="004F243A">
        <w:rPr>
          <w:rFonts w:eastAsia="Times New Roman" w:cs="Times New Roman"/>
          <w:b/>
          <w:szCs w:val="24"/>
        </w:rPr>
        <w:t>y</w:t>
      </w:r>
      <w:r>
        <w:rPr>
          <w:rFonts w:eastAsia="Times New Roman" w:cs="Times New Roman"/>
          <w:b/>
          <w:szCs w:val="24"/>
        </w:rPr>
        <w:t xml:space="preserve">-Matzner, Martha G. </w:t>
      </w:r>
      <w:proofErr w:type="spellStart"/>
      <w:r>
        <w:rPr>
          <w:rFonts w:eastAsia="Times New Roman" w:cs="Times New Roman"/>
          <w:b/>
          <w:szCs w:val="24"/>
        </w:rPr>
        <w:t>Hollomon</w:t>
      </w:r>
      <w:proofErr w:type="spellEnd"/>
      <w:r>
        <w:rPr>
          <w:rFonts w:eastAsia="Times New Roman" w:cs="Times New Roman"/>
          <w:b/>
          <w:szCs w:val="24"/>
        </w:rPr>
        <w:t xml:space="preserve">, Diane Krone, </w:t>
      </w:r>
      <w:r>
        <w:rPr>
          <w:rFonts w:eastAsia="Times New Roman" w:cs="Times New Roman"/>
          <w:szCs w:val="24"/>
        </w:rPr>
        <w:t>and</w:t>
      </w:r>
      <w:r>
        <w:rPr>
          <w:rFonts w:eastAsia="Times New Roman" w:cs="Times New Roman"/>
          <w:b/>
          <w:szCs w:val="24"/>
        </w:rPr>
        <w:t xml:space="preserve"> Robert A. </w:t>
      </w:r>
      <w:proofErr w:type="spellStart"/>
      <w:r>
        <w:rPr>
          <w:rFonts w:eastAsia="Times New Roman" w:cs="Times New Roman"/>
          <w:b/>
          <w:szCs w:val="24"/>
        </w:rPr>
        <w:t>Pribush</w:t>
      </w:r>
      <w:proofErr w:type="spellEnd"/>
      <w:r w:rsidRPr="00F82004">
        <w:rPr>
          <w:rFonts w:eastAsia="Times New Roman" w:cs="Times New Roman"/>
          <w:szCs w:val="24"/>
        </w:rPr>
        <w:t xml:space="preserve"> for three</w:t>
      </w:r>
      <w:r>
        <w:rPr>
          <w:rFonts w:eastAsia="Times New Roman" w:cs="Times New Roman"/>
          <w:szCs w:val="24"/>
        </w:rPr>
        <w:t>-</w:t>
      </w:r>
      <w:r w:rsidRPr="00F82004">
        <w:rPr>
          <w:rFonts w:eastAsia="Times New Roman" w:cs="Times New Roman"/>
          <w:szCs w:val="24"/>
        </w:rPr>
        <w:t>year terms</w:t>
      </w:r>
      <w:r w:rsidR="001E3C95">
        <w:rPr>
          <w:rFonts w:eastAsia="Times New Roman" w:cs="Times New Roman"/>
          <w:szCs w:val="24"/>
        </w:rPr>
        <w:t xml:space="preserve"> (2018-</w:t>
      </w:r>
      <w:r>
        <w:rPr>
          <w:rFonts w:eastAsia="Times New Roman" w:cs="Times New Roman"/>
          <w:szCs w:val="24"/>
        </w:rPr>
        <w:t>2020) on the Committee on Committees (</w:t>
      </w:r>
      <w:proofErr w:type="spellStart"/>
      <w:r>
        <w:rPr>
          <w:rFonts w:eastAsia="Times New Roman" w:cs="Times New Roman"/>
          <w:szCs w:val="24"/>
        </w:rPr>
        <w:t>ConC</w:t>
      </w:r>
      <w:proofErr w:type="spellEnd"/>
      <w:r>
        <w:rPr>
          <w:rFonts w:eastAsia="Times New Roman" w:cs="Times New Roman"/>
          <w:szCs w:val="24"/>
        </w:rPr>
        <w:t>).</w:t>
      </w:r>
    </w:p>
    <w:p w:rsidR="00CA5501" w:rsidRDefault="00CA5501" w:rsidP="00CA5501">
      <w:pPr>
        <w:spacing w:after="0" w:line="240" w:lineRule="auto"/>
        <w:rPr>
          <w:rFonts w:eastAsia="Times New Roman" w:cs="Times New Roman"/>
          <w:szCs w:val="24"/>
        </w:rPr>
      </w:pPr>
    </w:p>
    <w:p w:rsidR="00CA5501" w:rsidRDefault="00CA5501" w:rsidP="00CA5501">
      <w:pPr>
        <w:spacing w:after="0" w:line="240" w:lineRule="auto"/>
        <w:rPr>
          <w:rFonts w:eastAsia="Times New Roman" w:cs="Times New Roman"/>
          <w:szCs w:val="24"/>
        </w:rPr>
        <w:sectPr w:rsidR="00CA5501" w:rsidSect="0071589B">
          <w:type w:val="continuous"/>
          <w:pgSz w:w="12240" w:h="15840" w:code="1"/>
          <w:pgMar w:top="1000" w:right="1797" w:bottom="1400" w:left="1350" w:header="720" w:footer="432" w:gutter="0"/>
          <w:cols w:space="720"/>
          <w:titlePg/>
          <w:docGrid w:linePitch="299"/>
        </w:sectPr>
      </w:pPr>
    </w:p>
    <w:p w:rsidR="00CA5501" w:rsidRDefault="00CA5501" w:rsidP="00CA5501">
      <w:pPr>
        <w:spacing w:after="0" w:line="240" w:lineRule="auto"/>
        <w:rPr>
          <w:rFonts w:eastAsia="Times New Roman" w:cs="Times New Roman"/>
          <w:b/>
          <w:bCs/>
          <w:szCs w:val="24"/>
        </w:rPr>
      </w:pPr>
    </w:p>
    <w:p w:rsidR="00CA5501" w:rsidRPr="008F54BB" w:rsidRDefault="00CA5501" w:rsidP="008F54BB">
      <w:pPr>
        <w:pStyle w:val="ListParagraph"/>
        <w:numPr>
          <w:ilvl w:val="0"/>
          <w:numId w:val="5"/>
        </w:numPr>
        <w:rPr>
          <w:sz w:val="24"/>
          <w:u w:val="single"/>
        </w:rPr>
      </w:pPr>
      <w:r w:rsidRPr="008F54BB">
        <w:rPr>
          <w:sz w:val="24"/>
          <w:u w:val="single"/>
        </w:rPr>
        <w:t>Other Council Actions</w:t>
      </w:r>
    </w:p>
    <w:p w:rsidR="00CA5501" w:rsidRPr="00D7599D" w:rsidRDefault="00CA5501" w:rsidP="00CA5501">
      <w:pPr>
        <w:tabs>
          <w:tab w:val="num" w:pos="1080"/>
        </w:tabs>
        <w:spacing w:after="0" w:line="240" w:lineRule="auto"/>
        <w:rPr>
          <w:rFonts w:eastAsia="Times New Roman" w:cs="Times New Roman"/>
          <w:b/>
          <w:szCs w:val="24"/>
        </w:rPr>
      </w:pPr>
      <w:r w:rsidRPr="00D7599D">
        <w:rPr>
          <w:rFonts w:eastAsia="Times New Roman" w:cs="Times New Roman"/>
          <w:b/>
          <w:szCs w:val="24"/>
        </w:rPr>
        <w:t>Amendments to the ACS Bylaws</w:t>
      </w:r>
    </w:p>
    <w:p w:rsidR="00CA5501" w:rsidRPr="00D7599D" w:rsidRDefault="00CA5501" w:rsidP="00CA5501">
      <w:pPr>
        <w:numPr>
          <w:ilvl w:val="0"/>
          <w:numId w:val="21"/>
        </w:numPr>
        <w:spacing w:after="0" w:line="240" w:lineRule="auto"/>
        <w:ind w:left="1080"/>
        <w:rPr>
          <w:rFonts w:eastAsia="Times New Roman" w:cs="Times New Roman"/>
          <w:szCs w:val="24"/>
        </w:rPr>
      </w:pPr>
      <w:r w:rsidRPr="00D7599D">
        <w:rPr>
          <w:rFonts w:eastAsia="Times New Roman" w:cs="Times New Roman"/>
          <w:szCs w:val="24"/>
        </w:rPr>
        <w:t xml:space="preserve">A recommendation by the </w:t>
      </w:r>
      <w:r>
        <w:rPr>
          <w:rFonts w:eastAsia="Times New Roman" w:cs="Times New Roman"/>
          <w:szCs w:val="24"/>
        </w:rPr>
        <w:t>Committee on Membership Affairs</w:t>
      </w:r>
      <w:r w:rsidRPr="00D7599D">
        <w:rPr>
          <w:rFonts w:eastAsia="Times New Roman" w:cs="Times New Roman"/>
          <w:szCs w:val="24"/>
        </w:rPr>
        <w:t xml:space="preserve"> </w:t>
      </w:r>
      <w:r>
        <w:rPr>
          <w:rFonts w:eastAsia="Times New Roman" w:cs="Times New Roman"/>
          <w:szCs w:val="24"/>
        </w:rPr>
        <w:t xml:space="preserve">that Council approve the Petition on International Chemical Sciences Chapters </w:t>
      </w:r>
      <w:r w:rsidR="004F243A">
        <w:rPr>
          <w:rFonts w:eastAsia="Times New Roman" w:cs="Times New Roman"/>
          <w:szCs w:val="24"/>
        </w:rPr>
        <w:t xml:space="preserve">narrowly </w:t>
      </w:r>
      <w:r>
        <w:rPr>
          <w:rFonts w:eastAsia="Times New Roman" w:cs="Times New Roman"/>
          <w:szCs w:val="24"/>
        </w:rPr>
        <w:t xml:space="preserve">failed to achieve the two-thirds majority required to amend the Bylaws.  The proposal would have amended </w:t>
      </w:r>
      <w:r w:rsidRPr="005D3A7C">
        <w:rPr>
          <w:rFonts w:eastAsia="Times New Roman" w:cs="Times New Roman"/>
          <w:szCs w:val="24"/>
        </w:rPr>
        <w:t>Bylaw IX, Section 4</w:t>
      </w:r>
      <w:r>
        <w:rPr>
          <w:rFonts w:eastAsia="Times New Roman" w:cs="Times New Roman"/>
          <w:szCs w:val="24"/>
        </w:rPr>
        <w:t>, to</w:t>
      </w:r>
      <w:r w:rsidRPr="005D3A7C">
        <w:rPr>
          <w:rFonts w:eastAsia="Times New Roman" w:cs="Times New Roman"/>
          <w:szCs w:val="24"/>
        </w:rPr>
        <w:t xml:space="preserve"> permit financial support</w:t>
      </w:r>
      <w:r>
        <w:rPr>
          <w:rFonts w:eastAsia="Times New Roman" w:cs="Times New Roman"/>
          <w:szCs w:val="24"/>
        </w:rPr>
        <w:t xml:space="preserve"> for International Chemical Sciences Chapters</w:t>
      </w:r>
      <w:r w:rsidRPr="005D3A7C">
        <w:rPr>
          <w:rFonts w:eastAsia="Times New Roman" w:cs="Times New Roman"/>
          <w:szCs w:val="24"/>
        </w:rPr>
        <w:t xml:space="preserve"> and to remove language from the Bylaws </w:t>
      </w:r>
      <w:r w:rsidR="004F243A">
        <w:rPr>
          <w:rFonts w:eastAsia="Times New Roman" w:cs="Times New Roman"/>
          <w:szCs w:val="24"/>
        </w:rPr>
        <w:t>prohibiting</w:t>
      </w:r>
      <w:r w:rsidRPr="005D3A7C">
        <w:rPr>
          <w:rFonts w:eastAsia="Times New Roman" w:cs="Times New Roman"/>
          <w:szCs w:val="24"/>
        </w:rPr>
        <w:t xml:space="preserve"> Chapters </w:t>
      </w:r>
      <w:r w:rsidR="004F243A">
        <w:rPr>
          <w:rFonts w:eastAsia="Times New Roman" w:cs="Times New Roman"/>
          <w:szCs w:val="24"/>
        </w:rPr>
        <w:t>from having</w:t>
      </w:r>
      <w:r w:rsidRPr="005D3A7C">
        <w:rPr>
          <w:rFonts w:eastAsia="Times New Roman" w:cs="Times New Roman"/>
          <w:szCs w:val="24"/>
        </w:rPr>
        <w:t xml:space="preserve"> representation on Council</w:t>
      </w:r>
      <w:r>
        <w:rPr>
          <w:rFonts w:eastAsia="Times New Roman" w:cs="Times New Roman"/>
          <w:szCs w:val="24"/>
        </w:rPr>
        <w:t>.</w:t>
      </w:r>
    </w:p>
    <w:p w:rsidR="00CA5501" w:rsidRDefault="00CA5501" w:rsidP="00CA5501">
      <w:pPr>
        <w:tabs>
          <w:tab w:val="num" w:pos="1080"/>
        </w:tabs>
        <w:spacing w:after="0" w:line="240" w:lineRule="auto"/>
        <w:rPr>
          <w:rFonts w:eastAsia="Times New Roman" w:cs="Times New Roman"/>
          <w:b/>
          <w:szCs w:val="24"/>
        </w:rPr>
      </w:pPr>
    </w:p>
    <w:p w:rsidR="00CA5501" w:rsidRPr="007C5FD1" w:rsidRDefault="00CA5501" w:rsidP="00CA5501">
      <w:pPr>
        <w:tabs>
          <w:tab w:val="num" w:pos="1080"/>
        </w:tabs>
        <w:spacing w:after="0" w:line="240" w:lineRule="auto"/>
        <w:rPr>
          <w:rFonts w:eastAsia="Times New Roman" w:cs="Times New Roman"/>
          <w:b/>
          <w:szCs w:val="24"/>
        </w:rPr>
      </w:pPr>
      <w:r>
        <w:rPr>
          <w:rFonts w:eastAsia="Times New Roman" w:cs="Times New Roman"/>
          <w:b/>
          <w:szCs w:val="24"/>
        </w:rPr>
        <w:lastRenderedPageBreak/>
        <w:t>Probationary Division of Space Chemistry</w:t>
      </w:r>
      <w:r w:rsidRPr="007C5FD1">
        <w:rPr>
          <w:rFonts w:eastAsia="Times New Roman" w:cs="Times New Roman"/>
          <w:b/>
          <w:szCs w:val="24"/>
        </w:rPr>
        <w:t xml:space="preserve"> </w:t>
      </w:r>
    </w:p>
    <w:p w:rsidR="00CA5501" w:rsidRPr="0017669F" w:rsidRDefault="00CA5501" w:rsidP="00CA5501">
      <w:pPr>
        <w:pStyle w:val="ListParagraph"/>
        <w:numPr>
          <w:ilvl w:val="0"/>
          <w:numId w:val="21"/>
        </w:numPr>
        <w:spacing w:after="0" w:line="240" w:lineRule="auto"/>
        <w:ind w:left="1080"/>
        <w:rPr>
          <w:rFonts w:eastAsia="Times New Roman" w:cs="Times New Roman"/>
          <w:b/>
          <w:szCs w:val="24"/>
        </w:rPr>
      </w:pPr>
      <w:r w:rsidRPr="0017669F">
        <w:rPr>
          <w:rFonts w:eastAsia="Times New Roman" w:cs="Times New Roman"/>
          <w:szCs w:val="24"/>
        </w:rPr>
        <w:t xml:space="preserve">The Council defeated </w:t>
      </w:r>
      <w:r>
        <w:rPr>
          <w:rFonts w:eastAsia="Times New Roman" w:cs="Times New Roman"/>
          <w:szCs w:val="24"/>
        </w:rPr>
        <w:t xml:space="preserve">a proposal from the Committee on Divisional Activities that it </w:t>
      </w:r>
      <w:r w:rsidRPr="0017669F">
        <w:rPr>
          <w:rFonts w:eastAsia="Times New Roman" w:cs="Times New Roman"/>
          <w:szCs w:val="24"/>
        </w:rPr>
        <w:t>establish a probationary Division of Space Chem</w:t>
      </w:r>
      <w:r>
        <w:rPr>
          <w:rFonts w:eastAsia="Times New Roman" w:cs="Times New Roman"/>
          <w:szCs w:val="24"/>
        </w:rPr>
        <w:t xml:space="preserve">istry, effective January 1, 2018. </w:t>
      </w:r>
    </w:p>
    <w:p w:rsidR="00CA5501" w:rsidRDefault="00CA5501" w:rsidP="00CA5501">
      <w:pPr>
        <w:spacing w:after="0" w:line="240" w:lineRule="auto"/>
        <w:rPr>
          <w:rFonts w:eastAsia="Times New Roman" w:cs="Times New Roman"/>
          <w:b/>
          <w:szCs w:val="24"/>
        </w:rPr>
      </w:pPr>
    </w:p>
    <w:p w:rsidR="00F01CD6" w:rsidRPr="0017669F" w:rsidRDefault="00F01CD6" w:rsidP="00CA5501">
      <w:pPr>
        <w:spacing w:after="0" w:line="240" w:lineRule="auto"/>
        <w:rPr>
          <w:rFonts w:eastAsia="Times New Roman" w:cs="Times New Roman"/>
          <w:b/>
          <w:szCs w:val="24"/>
        </w:rPr>
      </w:pPr>
    </w:p>
    <w:p w:rsidR="00CA5501" w:rsidRPr="0017669F" w:rsidRDefault="00CA5501" w:rsidP="00CA5501">
      <w:pPr>
        <w:spacing w:after="0" w:line="240" w:lineRule="auto"/>
        <w:rPr>
          <w:rFonts w:eastAsia="Times New Roman" w:cs="Times New Roman"/>
          <w:b/>
          <w:szCs w:val="24"/>
        </w:rPr>
      </w:pPr>
      <w:r w:rsidRPr="0017669F">
        <w:rPr>
          <w:rFonts w:eastAsia="Times New Roman" w:cs="Times New Roman"/>
          <w:b/>
          <w:szCs w:val="24"/>
        </w:rPr>
        <w:t>Change in Local Section Territory</w:t>
      </w:r>
    </w:p>
    <w:p w:rsidR="00CA5501" w:rsidRPr="009F5703" w:rsidRDefault="00CA5501" w:rsidP="00CA5501">
      <w:pPr>
        <w:pStyle w:val="ListParagraph"/>
        <w:numPr>
          <w:ilvl w:val="0"/>
          <w:numId w:val="21"/>
        </w:numPr>
        <w:spacing w:after="0" w:line="240" w:lineRule="auto"/>
        <w:ind w:left="1080"/>
        <w:rPr>
          <w:rFonts w:eastAsia="Times New Roman" w:cs="Times New Roman"/>
          <w:b/>
          <w:szCs w:val="24"/>
        </w:rPr>
      </w:pPr>
      <w:r>
        <w:rPr>
          <w:rFonts w:eastAsia="Times New Roman" w:cs="Times New Roman"/>
          <w:szCs w:val="24"/>
        </w:rPr>
        <w:t xml:space="preserve">On the recommendation of the Committee on Local Section Activities, the Council approved a petition from the South Jersey Local Section to annex the unassigned and adjacent territory of Ocean County, New Jersey. </w:t>
      </w:r>
    </w:p>
    <w:p w:rsidR="00CA5501" w:rsidRDefault="00CA5501" w:rsidP="00CA5501">
      <w:pPr>
        <w:spacing w:after="0"/>
        <w:rPr>
          <w:b/>
        </w:rPr>
      </w:pPr>
    </w:p>
    <w:p w:rsidR="00CA5501" w:rsidRDefault="00CA5501" w:rsidP="00CA5501">
      <w:pPr>
        <w:spacing w:after="0"/>
        <w:rPr>
          <w:b/>
        </w:rPr>
      </w:pPr>
      <w:r w:rsidRPr="00233924">
        <w:rPr>
          <w:b/>
        </w:rPr>
        <w:t>Resolutions</w:t>
      </w:r>
    </w:p>
    <w:p w:rsidR="00CA5501" w:rsidRPr="00233924" w:rsidRDefault="00CA5501" w:rsidP="00CA5501">
      <w:pPr>
        <w:pStyle w:val="ListParagraph"/>
        <w:numPr>
          <w:ilvl w:val="0"/>
          <w:numId w:val="28"/>
        </w:numPr>
        <w:spacing w:after="0"/>
        <w:ind w:left="1080"/>
        <w:rPr>
          <w:rFonts w:eastAsia="Times New Roman"/>
        </w:rPr>
      </w:pPr>
      <w:r w:rsidRPr="00233924">
        <w:rPr>
          <w:rFonts w:eastAsia="Times New Roman"/>
        </w:rPr>
        <w:t xml:space="preserve">The Council passed resolutions in </w:t>
      </w:r>
      <w:r>
        <w:rPr>
          <w:rFonts w:eastAsia="Times New Roman"/>
        </w:rPr>
        <w:t>memory of deceased Councilors;</w:t>
      </w:r>
      <w:r w:rsidRPr="00276F4B">
        <w:rPr>
          <w:rFonts w:eastAsia="Times New Roman"/>
        </w:rPr>
        <w:t xml:space="preserve"> acknowledgin</w:t>
      </w:r>
      <w:r>
        <w:rPr>
          <w:rFonts w:eastAsia="Times New Roman"/>
        </w:rPr>
        <w:t>g President Allison A. Campbell</w:t>
      </w:r>
      <w:r w:rsidR="004F243A">
        <w:rPr>
          <w:rFonts w:eastAsia="Times New Roman"/>
        </w:rPr>
        <w:t>’s</w:t>
      </w:r>
      <w:r>
        <w:rPr>
          <w:rFonts w:eastAsia="Times New Roman"/>
        </w:rPr>
        <w:t xml:space="preserve"> </w:t>
      </w:r>
      <w:r w:rsidRPr="00276F4B">
        <w:rPr>
          <w:rFonts w:eastAsia="Times New Roman"/>
        </w:rPr>
        <w:t>service as presiding officer of the Council</w:t>
      </w:r>
      <w:r>
        <w:rPr>
          <w:rFonts w:eastAsia="Times New Roman"/>
        </w:rPr>
        <w:t>; and i</w:t>
      </w:r>
      <w:r w:rsidRPr="00233924">
        <w:rPr>
          <w:rFonts w:eastAsia="Times New Roman"/>
        </w:rPr>
        <w:t>n gratitude for the offic</w:t>
      </w:r>
      <w:r>
        <w:rPr>
          <w:rFonts w:eastAsia="Times New Roman"/>
        </w:rPr>
        <w:t>ers and members of the Chemical Society of Washington, the host Section for the 254th National Meeting,</w:t>
      </w:r>
      <w:r w:rsidRPr="00233924">
        <w:rPr>
          <w:rFonts w:eastAsia="Times New Roman"/>
        </w:rPr>
        <w:t xml:space="preserve"> the divisional program </w:t>
      </w:r>
      <w:r>
        <w:rPr>
          <w:rFonts w:eastAsia="Times New Roman"/>
        </w:rPr>
        <w:t>chairs and symposium organizers,</w:t>
      </w:r>
      <w:r w:rsidRPr="00233924">
        <w:rPr>
          <w:rFonts w:eastAsia="Times New Roman"/>
        </w:rPr>
        <w:t xml:space="preserve"> and ACS staff.</w:t>
      </w:r>
    </w:p>
    <w:p w:rsidR="0071589B" w:rsidRDefault="0071589B" w:rsidP="00CA5501">
      <w:pPr>
        <w:rPr>
          <w:sz w:val="24"/>
          <w:u w:val="single"/>
        </w:rPr>
      </w:pPr>
    </w:p>
    <w:p w:rsidR="00CA5501" w:rsidRPr="00692031" w:rsidRDefault="00CA5501" w:rsidP="00CA5501">
      <w:pPr>
        <w:rPr>
          <w:sz w:val="24"/>
          <w:u w:val="single"/>
        </w:rPr>
      </w:pPr>
      <w:r>
        <w:rPr>
          <w:sz w:val="24"/>
          <w:u w:val="single"/>
        </w:rPr>
        <w:t>Highlights from Committee Reports</w:t>
      </w:r>
    </w:p>
    <w:p w:rsidR="00CA5501" w:rsidRDefault="00CA5501" w:rsidP="00CA5501">
      <w:pPr>
        <w:rPr>
          <w:b/>
          <w:i/>
        </w:rPr>
      </w:pPr>
      <w:r>
        <w:rPr>
          <w:b/>
          <w:i/>
        </w:rPr>
        <w:t>N</w:t>
      </w:r>
      <w:r w:rsidRPr="00692031">
        <w:rPr>
          <w:b/>
          <w:i/>
        </w:rPr>
        <w:t xml:space="preserve">ominations and Elections </w:t>
      </w:r>
    </w:p>
    <w:p w:rsidR="00CA5501" w:rsidRDefault="00CA5501" w:rsidP="00CA5501">
      <w:r w:rsidRPr="00284E6C">
        <w:rPr>
          <w:rFonts w:eastAsia="Times New Roman" w:cs="Times New Roman"/>
          <w:szCs w:val="24"/>
        </w:rPr>
        <w:t>The Committee on Nominations and Elections</w:t>
      </w:r>
      <w:r>
        <w:t xml:space="preserve"> solicits Councilors’ input of qualified individuals for President-Elect and/or Directors for future consideration. Suggestions may be sent to </w:t>
      </w:r>
      <w:hyperlink r:id="rId14" w:history="1">
        <w:r w:rsidRPr="001A1CF2">
          <w:rPr>
            <w:rStyle w:val="Hyperlink"/>
          </w:rPr>
          <w:t>nomelect@acs.org</w:t>
        </w:r>
      </w:hyperlink>
      <w:r>
        <w:t xml:space="preserve">. </w:t>
      </w:r>
    </w:p>
    <w:p w:rsidR="00CA5501" w:rsidRDefault="00CA5501" w:rsidP="00CA5501">
      <w:r w:rsidRPr="005F69A4">
        <w:t xml:space="preserve">Ballots for the 2017 fall national election will be distributed on September 29, with a voting deadline four weeks later, on October 27. </w:t>
      </w:r>
      <w:r w:rsidR="004F243A">
        <w:t>In a change of procedures, a</w:t>
      </w:r>
      <w:r w:rsidRPr="005F69A4">
        <w:t>ll members</w:t>
      </w:r>
      <w:r w:rsidR="004F243A" w:rsidRPr="004F243A">
        <w:t xml:space="preserve"> </w:t>
      </w:r>
      <w:r w:rsidR="004F243A" w:rsidRPr="005F69A4">
        <w:t>with an email address on file</w:t>
      </w:r>
      <w:r w:rsidR="004F243A">
        <w:t xml:space="preserve"> and</w:t>
      </w:r>
      <w:r w:rsidRPr="005F69A4">
        <w:t xml:space="preserve"> eligible to vote will receive an </w:t>
      </w:r>
      <w:r w:rsidRPr="004F243A">
        <w:rPr>
          <w:u w:val="single"/>
        </w:rPr>
        <w:t>electronic ballot</w:t>
      </w:r>
      <w:r w:rsidRPr="005F69A4">
        <w:t xml:space="preserve"> with the option to request a paper ballot. Those members </w:t>
      </w:r>
      <w:r w:rsidR="004F243A">
        <w:t>with no</w:t>
      </w:r>
      <w:r w:rsidRPr="005F69A4">
        <w:t xml:space="preserve"> email address on file will be sent a paper ballot with the option to still vote electronically. The ACS election vendor, Survey &amp; Ballot Systems, will send three email reminders during the voting period to those who have not voted as of the reminder date.</w:t>
      </w:r>
    </w:p>
    <w:p w:rsidR="00CA5501" w:rsidRDefault="00CA5501" w:rsidP="00CA5501">
      <w:pPr>
        <w:rPr>
          <w:b/>
          <w:i/>
          <w:iCs/>
        </w:rPr>
      </w:pPr>
      <w:r>
        <w:rPr>
          <w:b/>
          <w:i/>
          <w:iCs/>
        </w:rPr>
        <w:t>Budget and Finance</w:t>
      </w:r>
    </w:p>
    <w:p w:rsidR="00CA5501" w:rsidRDefault="00CA5501" w:rsidP="00CA5501">
      <w:pPr>
        <w:rPr>
          <w:iCs/>
        </w:rPr>
      </w:pPr>
      <w:r>
        <w:rPr>
          <w:iCs/>
        </w:rPr>
        <w:t>The Society’s 201</w:t>
      </w:r>
      <w:r w:rsidR="009060B7">
        <w:rPr>
          <w:iCs/>
        </w:rPr>
        <w:t>7</w:t>
      </w:r>
      <w:r>
        <w:rPr>
          <w:iCs/>
        </w:rPr>
        <w:t xml:space="preserve"> Probable 1 Projection calls for a Net from Operations of $25.3 million. This is $2.1 million favorable to the Approved Budget and $1.6 million higher than 2016.  Total revenues are projected to be $553.0 million, which is $2.4 million unfavorable to the budget, but 5.0% higher than the prior year. Total expenses are projected at $527.6 million, which is $4.5 million favorable to the budget, and 4.9% higher than 2016.  </w:t>
      </w:r>
    </w:p>
    <w:p w:rsidR="00CA5501" w:rsidRDefault="00CA5501" w:rsidP="00CA5501">
      <w:pPr>
        <w:rPr>
          <w:iCs/>
        </w:rPr>
      </w:pPr>
      <w:r w:rsidRPr="00BE797E">
        <w:rPr>
          <w:iCs/>
        </w:rPr>
        <w:t>The Committee considered several program funding requests for 201</w:t>
      </w:r>
      <w:r>
        <w:rPr>
          <w:iCs/>
        </w:rPr>
        <w:t>8, and on its recommendations</w:t>
      </w:r>
      <w:r w:rsidRPr="00BE797E">
        <w:rPr>
          <w:iCs/>
        </w:rPr>
        <w:t xml:space="preserve">, the Board subsequently approved funding for the </w:t>
      </w:r>
      <w:r w:rsidRPr="005F69A4">
        <w:rPr>
          <w:i/>
          <w:iCs/>
        </w:rPr>
        <w:t>ACS Online Course in Laboratory Safety</w:t>
      </w:r>
      <w:r>
        <w:rPr>
          <w:iCs/>
        </w:rPr>
        <w:t xml:space="preserve"> and the </w:t>
      </w:r>
      <w:r w:rsidRPr="005F69A4">
        <w:rPr>
          <w:i/>
          <w:iCs/>
        </w:rPr>
        <w:t>New Faculty Workshop Series</w:t>
      </w:r>
      <w:r>
        <w:rPr>
          <w:iCs/>
        </w:rPr>
        <w:t xml:space="preserve"> for inclusion in the 2018 Proposed Budget and the 2019-2020 Forecast.</w:t>
      </w:r>
    </w:p>
    <w:p w:rsidR="00CA5501" w:rsidRDefault="00CA5501" w:rsidP="00CA5501">
      <w:pPr>
        <w:rPr>
          <w:iCs/>
        </w:rPr>
      </w:pPr>
      <w:r>
        <w:rPr>
          <w:iCs/>
        </w:rPr>
        <w:t xml:space="preserve">Additional information can be found at </w:t>
      </w:r>
      <w:hyperlink r:id="rId15" w:history="1">
        <w:r w:rsidRPr="001A1CF2">
          <w:rPr>
            <w:rStyle w:val="Hyperlink"/>
            <w:iCs/>
          </w:rPr>
          <w:t>www.acs.org</w:t>
        </w:r>
      </w:hyperlink>
      <w:r>
        <w:rPr>
          <w:iCs/>
        </w:rPr>
        <w:t>, at the bottom of the page, click ‘About ACS’, then ‘Financial’.  There you will find several years of the Society’s audited financial statements and IRS 990 filings.</w:t>
      </w:r>
    </w:p>
    <w:p w:rsidR="00122C38" w:rsidRDefault="00122C38" w:rsidP="00CA5501">
      <w:pPr>
        <w:rPr>
          <w:b/>
          <w:i/>
          <w:iCs/>
        </w:rPr>
      </w:pPr>
      <w:bookmarkStart w:id="0" w:name="_GoBack"/>
      <w:bookmarkEnd w:id="0"/>
    </w:p>
    <w:p w:rsidR="00CA5501" w:rsidRDefault="00CA5501" w:rsidP="00CA5501">
      <w:pPr>
        <w:rPr>
          <w:b/>
          <w:i/>
          <w:iCs/>
        </w:rPr>
      </w:pPr>
      <w:r>
        <w:rPr>
          <w:b/>
          <w:i/>
          <w:iCs/>
        </w:rPr>
        <w:t>Washington</w:t>
      </w:r>
      <w:r w:rsidRPr="00E457A7">
        <w:rPr>
          <w:b/>
          <w:i/>
          <w:iCs/>
        </w:rPr>
        <w:t xml:space="preserve"> Meeting Attendance</w:t>
      </w:r>
    </w:p>
    <w:p w:rsidR="00CA5501" w:rsidRPr="003C77CA" w:rsidRDefault="00172DE2" w:rsidP="00172DE2">
      <w:pPr>
        <w:rPr>
          <w:b/>
          <w:i/>
          <w:iCs/>
        </w:rPr>
      </w:pPr>
      <w:r>
        <w:rPr>
          <w:iCs/>
        </w:rPr>
        <w:t>The theme of the 254</w:t>
      </w:r>
      <w:r w:rsidRPr="00172DE2">
        <w:rPr>
          <w:iCs/>
          <w:vertAlign w:val="superscript"/>
        </w:rPr>
        <w:t>th</w:t>
      </w:r>
      <w:r>
        <w:rPr>
          <w:iCs/>
        </w:rPr>
        <w:t xml:space="preserve"> ACS National Meeting was “Chemistry’s Impact on the Global Economy.” </w:t>
      </w:r>
      <w:r w:rsidR="00CA5501">
        <w:rPr>
          <w:iCs/>
        </w:rPr>
        <w:t xml:space="preserve">As of </w:t>
      </w:r>
      <w:r w:rsidR="00B0070A">
        <w:rPr>
          <w:iCs/>
        </w:rPr>
        <w:t>Tuesday</w:t>
      </w:r>
      <w:r w:rsidR="00CA5501">
        <w:rPr>
          <w:iCs/>
        </w:rPr>
        <w:t xml:space="preserve"> evening, August 2</w:t>
      </w:r>
      <w:r w:rsidR="00B0070A">
        <w:rPr>
          <w:iCs/>
        </w:rPr>
        <w:t>2</w:t>
      </w:r>
      <w:r>
        <w:rPr>
          <w:iCs/>
        </w:rPr>
        <w:t>, attendance was:</w:t>
      </w:r>
    </w:p>
    <w:p w:rsidR="00CA5501" w:rsidRPr="003C77CA" w:rsidRDefault="00CA5501" w:rsidP="00CA5501">
      <w:pPr>
        <w:spacing w:after="0"/>
        <w:ind w:left="2160"/>
        <w:rPr>
          <w:iCs/>
          <w:sz w:val="20"/>
        </w:rPr>
      </w:pPr>
      <w:r w:rsidRPr="003C77CA">
        <w:rPr>
          <w:iCs/>
          <w:sz w:val="20"/>
        </w:rPr>
        <w:t>Attendees</w:t>
      </w:r>
      <w:r>
        <w:rPr>
          <w:iCs/>
          <w:sz w:val="20"/>
        </w:rPr>
        <w:tab/>
        <w:t>7,</w:t>
      </w:r>
      <w:r w:rsidR="00B0070A">
        <w:rPr>
          <w:iCs/>
          <w:sz w:val="20"/>
        </w:rPr>
        <w:t>938</w:t>
      </w:r>
      <w:r w:rsidRPr="003C77CA">
        <w:rPr>
          <w:iCs/>
          <w:sz w:val="20"/>
        </w:rPr>
        <w:tab/>
      </w:r>
    </w:p>
    <w:p w:rsidR="00CA5501" w:rsidRPr="003C77CA" w:rsidRDefault="00CA5501" w:rsidP="00CA5501">
      <w:pPr>
        <w:spacing w:after="0"/>
        <w:ind w:left="2160"/>
        <w:rPr>
          <w:iCs/>
          <w:sz w:val="20"/>
        </w:rPr>
      </w:pPr>
      <w:r w:rsidRPr="003C77CA">
        <w:rPr>
          <w:iCs/>
          <w:sz w:val="20"/>
        </w:rPr>
        <w:t>Students</w:t>
      </w:r>
      <w:r>
        <w:rPr>
          <w:iCs/>
          <w:sz w:val="20"/>
        </w:rPr>
        <w:tab/>
      </w:r>
      <w:r>
        <w:rPr>
          <w:iCs/>
          <w:sz w:val="20"/>
        </w:rPr>
        <w:tab/>
        <w:t>2,99</w:t>
      </w:r>
      <w:r w:rsidR="00B0070A">
        <w:rPr>
          <w:iCs/>
          <w:sz w:val="20"/>
        </w:rPr>
        <w:t>7</w:t>
      </w:r>
      <w:r w:rsidRPr="003C77CA">
        <w:rPr>
          <w:iCs/>
          <w:sz w:val="20"/>
        </w:rPr>
        <w:tab/>
      </w:r>
    </w:p>
    <w:p w:rsidR="00CA5501" w:rsidRPr="003C77CA" w:rsidRDefault="00CA5501" w:rsidP="00CA5501">
      <w:pPr>
        <w:spacing w:after="0"/>
        <w:ind w:left="2160"/>
        <w:rPr>
          <w:iCs/>
          <w:sz w:val="20"/>
        </w:rPr>
      </w:pPr>
      <w:r w:rsidRPr="003C77CA">
        <w:rPr>
          <w:iCs/>
          <w:sz w:val="20"/>
        </w:rPr>
        <w:t>Exhibitors</w:t>
      </w:r>
      <w:r w:rsidRPr="003C77CA">
        <w:rPr>
          <w:iCs/>
          <w:sz w:val="20"/>
        </w:rPr>
        <w:tab/>
      </w:r>
      <w:r>
        <w:rPr>
          <w:iCs/>
          <w:sz w:val="20"/>
        </w:rPr>
        <w:t>1, 0</w:t>
      </w:r>
      <w:r w:rsidR="00B0070A">
        <w:rPr>
          <w:iCs/>
          <w:sz w:val="20"/>
        </w:rPr>
        <w:t>68</w:t>
      </w:r>
    </w:p>
    <w:p w:rsidR="00CA5501" w:rsidRPr="003C77CA" w:rsidRDefault="00CA5501" w:rsidP="00CA5501">
      <w:pPr>
        <w:spacing w:after="0"/>
        <w:ind w:left="2160"/>
        <w:rPr>
          <w:iCs/>
          <w:sz w:val="20"/>
        </w:rPr>
      </w:pPr>
      <w:r w:rsidRPr="003C77CA">
        <w:rPr>
          <w:iCs/>
          <w:sz w:val="20"/>
        </w:rPr>
        <w:t>Expo only</w:t>
      </w:r>
      <w:r w:rsidRPr="003C77CA">
        <w:rPr>
          <w:iCs/>
          <w:sz w:val="20"/>
        </w:rPr>
        <w:tab/>
        <w:t xml:space="preserve"> </w:t>
      </w:r>
      <w:r>
        <w:rPr>
          <w:iCs/>
          <w:sz w:val="20"/>
        </w:rPr>
        <w:t xml:space="preserve">   </w:t>
      </w:r>
      <w:r w:rsidR="00B0070A">
        <w:rPr>
          <w:iCs/>
          <w:sz w:val="20"/>
        </w:rPr>
        <w:t>475</w:t>
      </w:r>
    </w:p>
    <w:p w:rsidR="00CA5501" w:rsidRPr="003C77CA" w:rsidRDefault="00CA5501" w:rsidP="00CA5501">
      <w:pPr>
        <w:spacing w:after="0"/>
        <w:ind w:left="2160"/>
        <w:rPr>
          <w:iCs/>
          <w:sz w:val="20"/>
        </w:rPr>
      </w:pPr>
      <w:r w:rsidRPr="003C77CA">
        <w:rPr>
          <w:iCs/>
          <w:sz w:val="20"/>
        </w:rPr>
        <w:t>Guest</w:t>
      </w:r>
      <w:r w:rsidRPr="003C77CA">
        <w:rPr>
          <w:iCs/>
          <w:sz w:val="20"/>
        </w:rPr>
        <w:tab/>
      </w:r>
      <w:r w:rsidRPr="003C77CA">
        <w:rPr>
          <w:iCs/>
          <w:sz w:val="20"/>
        </w:rPr>
        <w:tab/>
        <w:t xml:space="preserve">  </w:t>
      </w:r>
      <w:r w:rsidR="00B0070A">
        <w:rPr>
          <w:iCs/>
          <w:sz w:val="20"/>
        </w:rPr>
        <w:t xml:space="preserve"> </w:t>
      </w:r>
      <w:r>
        <w:rPr>
          <w:iCs/>
          <w:sz w:val="20"/>
        </w:rPr>
        <w:t xml:space="preserve"> </w:t>
      </w:r>
      <w:r w:rsidR="00B0070A">
        <w:rPr>
          <w:iCs/>
          <w:sz w:val="20"/>
        </w:rPr>
        <w:t>426</w:t>
      </w:r>
    </w:p>
    <w:p w:rsidR="00CA5501" w:rsidRPr="003C77CA" w:rsidRDefault="00CA5501" w:rsidP="00CA5501">
      <w:pPr>
        <w:spacing w:after="0"/>
        <w:ind w:left="2160"/>
        <w:rPr>
          <w:b/>
          <w:iCs/>
          <w:sz w:val="20"/>
        </w:rPr>
      </w:pPr>
      <w:r w:rsidRPr="003C77CA">
        <w:rPr>
          <w:b/>
          <w:iCs/>
          <w:sz w:val="20"/>
        </w:rPr>
        <w:t>Total</w:t>
      </w:r>
      <w:r w:rsidRPr="003C77CA">
        <w:rPr>
          <w:b/>
          <w:iCs/>
          <w:sz w:val="20"/>
        </w:rPr>
        <w:tab/>
      </w:r>
      <w:r>
        <w:rPr>
          <w:b/>
          <w:iCs/>
          <w:sz w:val="20"/>
        </w:rPr>
        <w:t xml:space="preserve">              12,</w:t>
      </w:r>
      <w:r w:rsidR="00B0070A">
        <w:rPr>
          <w:b/>
          <w:iCs/>
          <w:sz w:val="20"/>
        </w:rPr>
        <w:t>904</w:t>
      </w:r>
    </w:p>
    <w:p w:rsidR="00CA5501" w:rsidRPr="00C26369" w:rsidRDefault="00CA5501" w:rsidP="00CA5501">
      <w:pPr>
        <w:spacing w:after="0"/>
        <w:rPr>
          <w:b/>
          <w:iCs/>
        </w:rPr>
      </w:pPr>
    </w:p>
    <w:p w:rsidR="00CA5501" w:rsidRPr="00E457A7" w:rsidRDefault="00CA5501" w:rsidP="00CA5501">
      <w:pPr>
        <w:rPr>
          <w:b/>
          <w:i/>
          <w:iCs/>
        </w:rPr>
      </w:pPr>
      <w:r w:rsidRPr="00E457A7">
        <w:rPr>
          <w:b/>
          <w:i/>
          <w:iCs/>
        </w:rPr>
        <w:t>Petitions</w:t>
      </w:r>
      <w:r>
        <w:rPr>
          <w:b/>
          <w:i/>
          <w:iCs/>
        </w:rPr>
        <w:t xml:space="preserve"> to Amend the Constitution and Bylaws</w:t>
      </w:r>
    </w:p>
    <w:p w:rsidR="00CA5501" w:rsidRDefault="00CA5501" w:rsidP="00CA5501">
      <w:pPr>
        <w:rPr>
          <w:rStyle w:val="Hyperlink"/>
          <w:iCs/>
        </w:rPr>
      </w:pPr>
      <w:r w:rsidRPr="00676AB3">
        <w:rPr>
          <w:iCs/>
        </w:rPr>
        <w:t xml:space="preserve">New petitions to amend the Constitution or Bylaws must be received by the Executive Director no later than </w:t>
      </w:r>
      <w:r>
        <w:rPr>
          <w:iCs/>
        </w:rPr>
        <w:t>November 29</w:t>
      </w:r>
      <w:r w:rsidRPr="00676AB3">
        <w:rPr>
          <w:iCs/>
        </w:rPr>
        <w:t xml:space="preserve"> to be included in the Council agenda for consideration at the </w:t>
      </w:r>
      <w:r>
        <w:rPr>
          <w:iCs/>
        </w:rPr>
        <w:t>spring 2018</w:t>
      </w:r>
      <w:r w:rsidRPr="00676AB3">
        <w:rPr>
          <w:iCs/>
        </w:rPr>
        <w:t xml:space="preserve"> meeting in </w:t>
      </w:r>
      <w:r>
        <w:rPr>
          <w:iCs/>
        </w:rPr>
        <w:t>New Orleans</w:t>
      </w:r>
      <w:r w:rsidRPr="00676AB3">
        <w:rPr>
          <w:iCs/>
        </w:rPr>
        <w:t>.</w:t>
      </w:r>
      <w:r>
        <w:rPr>
          <w:iCs/>
        </w:rPr>
        <w:t xml:space="preserve"> Contact the Committee on Constitution and Bylaws with any questions or requests for information at </w:t>
      </w:r>
      <w:hyperlink r:id="rId16" w:history="1">
        <w:r w:rsidRPr="001A1CF2">
          <w:rPr>
            <w:rStyle w:val="Hyperlink"/>
            <w:iCs/>
          </w:rPr>
          <w:t>bylaws@acs.org</w:t>
        </w:r>
      </w:hyperlink>
    </w:p>
    <w:p w:rsidR="009004B3" w:rsidRDefault="009004B3" w:rsidP="00CA5501">
      <w:pPr>
        <w:rPr>
          <w:sz w:val="28"/>
          <w:shd w:val="clear" w:color="auto" w:fill="0070C0"/>
        </w:rPr>
      </w:pPr>
    </w:p>
    <w:p w:rsidR="00CA5501" w:rsidRPr="008B4388" w:rsidRDefault="00CA5501" w:rsidP="00CA5501">
      <w:pPr>
        <w:rPr>
          <w:sz w:val="28"/>
        </w:rPr>
      </w:pPr>
      <w:r w:rsidRPr="008B4388">
        <w:rPr>
          <w:sz w:val="28"/>
        </w:rPr>
        <w:t>Actions of the Board of Directors</w:t>
      </w:r>
    </w:p>
    <w:p w:rsidR="00CA5501" w:rsidRDefault="00CA5501" w:rsidP="00CA5501">
      <w:pPr>
        <w:rPr>
          <w:i/>
          <w:iCs/>
          <w:sz w:val="24"/>
        </w:rPr>
      </w:pPr>
      <w:r w:rsidRPr="001D42BE">
        <w:rPr>
          <w:i/>
          <w:iCs/>
          <w:sz w:val="24"/>
        </w:rPr>
        <w:t>The Board’s Executive Session</w:t>
      </w:r>
    </w:p>
    <w:p w:rsidR="00CA5501" w:rsidRPr="001D5956" w:rsidRDefault="00CA5501" w:rsidP="00CA5501">
      <w:pPr>
        <w:spacing w:after="0" w:line="240" w:lineRule="auto"/>
        <w:rPr>
          <w:rFonts w:eastAsia="Times New Roman" w:cs="Arial"/>
          <w:szCs w:val="24"/>
        </w:rPr>
      </w:pPr>
      <w:r w:rsidRPr="00066C78">
        <w:rPr>
          <w:rFonts w:eastAsia="Times New Roman" w:cs="Arial"/>
          <w:szCs w:val="24"/>
        </w:rPr>
        <w:t>At this meeting, the ACS Board of Directors considered a number of key strategic issues and responded with several actions.</w:t>
      </w:r>
      <w:r w:rsidRPr="001D5956">
        <w:rPr>
          <w:rFonts w:eastAsia="Times New Roman" w:cs="Arial"/>
          <w:szCs w:val="24"/>
        </w:rPr>
        <w:t xml:space="preserve"> </w:t>
      </w:r>
    </w:p>
    <w:p w:rsidR="00CA5501" w:rsidRDefault="00CA5501" w:rsidP="00CA5501">
      <w:pPr>
        <w:spacing w:after="0" w:line="240" w:lineRule="auto"/>
        <w:rPr>
          <w:rFonts w:eastAsia="Times New Roman" w:cs="Arial"/>
          <w:b/>
          <w:i/>
          <w:szCs w:val="24"/>
        </w:rPr>
      </w:pP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The Board’s Committees </w:t>
      </w:r>
    </w:p>
    <w:p w:rsidR="00CA5501" w:rsidRPr="00BF5763" w:rsidRDefault="00CA5501" w:rsidP="00CA5501">
      <w:pPr>
        <w:spacing w:after="0" w:line="240" w:lineRule="auto"/>
        <w:rPr>
          <w:rFonts w:eastAsia="Times New Roman" w:cs="Arial"/>
          <w:b/>
          <w:szCs w:val="24"/>
        </w:rPr>
      </w:pPr>
    </w:p>
    <w:p w:rsidR="00CA5501" w:rsidRPr="00BF5763" w:rsidRDefault="00CA5501" w:rsidP="00CA5501">
      <w:pPr>
        <w:spacing w:after="0" w:line="240" w:lineRule="auto"/>
        <w:rPr>
          <w:rFonts w:eastAsia="Times New Roman" w:cs="Arial"/>
          <w:szCs w:val="24"/>
        </w:rPr>
      </w:pPr>
      <w:r w:rsidRPr="00BF5763">
        <w:rPr>
          <w:rFonts w:eastAsia="Times New Roman" w:cs="Arial"/>
          <w:szCs w:val="24"/>
        </w:rPr>
        <w:t>The Board of Directors received and discussed reports from its committees on the Petroleum Research Fund, Strategic Planning, Corporation Associates, Executive Compensation, Professional and Member Relations, the Society Committee on Budget and Finance, the ACS Governing Board for Publishing, and the Joint Board-Council Task Force on Governance Design.</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5"/>
        </w:numPr>
        <w:spacing w:after="0" w:line="240" w:lineRule="auto"/>
        <w:rPr>
          <w:rFonts w:eastAsia="Times New Roman" w:cs="Arial"/>
          <w:szCs w:val="24"/>
        </w:rPr>
      </w:pPr>
      <w:r w:rsidRPr="00BF5763">
        <w:rPr>
          <w:rFonts w:eastAsia="Times New Roman" w:cs="Arial"/>
          <w:szCs w:val="24"/>
        </w:rPr>
        <w:t>On the recommendation of the Committee on Professional and Member Relations, the Board voted to approve the Society’s nominees for the 2018 Perkin Medal, and the 2018 National Science Board Public Service Award.</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5"/>
        </w:numPr>
        <w:spacing w:after="0" w:line="240" w:lineRule="auto"/>
        <w:rPr>
          <w:rFonts w:eastAsia="Times New Roman" w:cs="Arial"/>
          <w:szCs w:val="24"/>
        </w:rPr>
      </w:pPr>
      <w:r w:rsidRPr="00BF5763">
        <w:rPr>
          <w:rFonts w:eastAsia="Times New Roman" w:cs="Arial"/>
          <w:szCs w:val="24"/>
        </w:rPr>
        <w:t>On the recommendation of the Joint Board-Council Committee on Publications and an Editor Selection Committee, the Board voted to approve the appointment and reappointment of several editors-in-chief for ACS journals.</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5"/>
        </w:numPr>
        <w:spacing w:after="0" w:line="240" w:lineRule="auto"/>
        <w:rPr>
          <w:rFonts w:eastAsia="Times New Roman" w:cs="Arial"/>
          <w:szCs w:val="24"/>
        </w:rPr>
      </w:pPr>
      <w:r w:rsidRPr="00BF5763">
        <w:rPr>
          <w:rFonts w:eastAsia="Times New Roman" w:cs="Arial"/>
          <w:szCs w:val="24"/>
        </w:rPr>
        <w:t>On the recommendation of the Society Committee on Budget and Finance, the Board voted to approve the advance member registration fee for national meetings held in 2018</w:t>
      </w:r>
      <w:r>
        <w:rPr>
          <w:rFonts w:eastAsia="Times New Roman" w:cs="Arial"/>
          <w:szCs w:val="24"/>
        </w:rPr>
        <w:t xml:space="preserve"> at </w:t>
      </w:r>
      <w:r w:rsidRPr="00C82062">
        <w:rPr>
          <w:rFonts w:eastAsia="Times New Roman" w:cs="Arial"/>
          <w:i/>
          <w:szCs w:val="24"/>
        </w:rPr>
        <w:t>$475</w:t>
      </w:r>
      <w:r w:rsidRPr="00BF5763">
        <w:rPr>
          <w:rFonts w:eastAsia="Times New Roman" w:cs="Arial"/>
          <w:szCs w:val="24"/>
        </w:rPr>
        <w:t>; and to authorize two new program funding requests</w:t>
      </w:r>
      <w:r>
        <w:rPr>
          <w:rFonts w:eastAsia="Times New Roman" w:cs="Arial"/>
          <w:szCs w:val="24"/>
        </w:rPr>
        <w:t xml:space="preserve">: an </w:t>
      </w:r>
      <w:r w:rsidRPr="00902F43">
        <w:rPr>
          <w:rFonts w:eastAsia="Times New Roman" w:cs="Arial"/>
          <w:i/>
          <w:szCs w:val="24"/>
        </w:rPr>
        <w:t xml:space="preserve">ACS Online Course </w:t>
      </w:r>
      <w:r w:rsidR="001E3C95">
        <w:rPr>
          <w:rFonts w:eastAsia="Times New Roman" w:cs="Arial"/>
          <w:i/>
          <w:szCs w:val="24"/>
        </w:rPr>
        <w:t>i</w:t>
      </w:r>
      <w:r w:rsidRPr="00902F43">
        <w:rPr>
          <w:rFonts w:eastAsia="Times New Roman" w:cs="Arial"/>
          <w:i/>
          <w:szCs w:val="24"/>
        </w:rPr>
        <w:t>n Laboratory Safety</w:t>
      </w:r>
      <w:r>
        <w:rPr>
          <w:rFonts w:eastAsia="Times New Roman" w:cs="Arial"/>
          <w:szCs w:val="24"/>
        </w:rPr>
        <w:t xml:space="preserve">, and a </w:t>
      </w:r>
      <w:r w:rsidRPr="00902F43">
        <w:rPr>
          <w:rFonts w:eastAsia="Times New Roman" w:cs="Arial"/>
          <w:i/>
          <w:szCs w:val="24"/>
        </w:rPr>
        <w:t>New Faculty Workshop Series</w:t>
      </w:r>
      <w:r>
        <w:rPr>
          <w:rFonts w:eastAsia="Times New Roman" w:cs="Arial"/>
          <w:szCs w:val="24"/>
        </w:rPr>
        <w:t>.</w:t>
      </w:r>
    </w:p>
    <w:p w:rsidR="00CA5501" w:rsidRPr="00BF5763" w:rsidRDefault="00CA5501" w:rsidP="00CA5501">
      <w:pPr>
        <w:spacing w:after="0" w:line="240" w:lineRule="auto"/>
        <w:rPr>
          <w:rFonts w:eastAsia="Times New Roman" w:cs="Arial"/>
          <w:szCs w:val="24"/>
        </w:rPr>
      </w:pPr>
      <w:r w:rsidRPr="00BF5763">
        <w:rPr>
          <w:rFonts w:eastAsia="Times New Roman" w:cs="Arial"/>
          <w:szCs w:val="24"/>
        </w:rPr>
        <w:lastRenderedPageBreak/>
        <w:t xml:space="preserve"> </w:t>
      </w: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The Executive Director/CEO Report </w:t>
      </w:r>
    </w:p>
    <w:p w:rsidR="00CA5501" w:rsidRPr="00BF5763" w:rsidRDefault="00CA5501" w:rsidP="00CA5501">
      <w:pPr>
        <w:spacing w:after="0" w:line="240" w:lineRule="auto"/>
        <w:rPr>
          <w:rFonts w:eastAsia="Times New Roman" w:cs="Arial"/>
          <w:b/>
          <w:szCs w:val="24"/>
        </w:rPr>
      </w:pPr>
    </w:p>
    <w:p w:rsidR="00CA5501" w:rsidRPr="00BF5763" w:rsidRDefault="00CA5501" w:rsidP="00CA5501">
      <w:pPr>
        <w:numPr>
          <w:ilvl w:val="0"/>
          <w:numId w:val="36"/>
        </w:numPr>
        <w:spacing w:after="0" w:line="240" w:lineRule="auto"/>
        <w:rPr>
          <w:rFonts w:eastAsia="Times New Roman" w:cs="Arial"/>
          <w:szCs w:val="24"/>
        </w:rPr>
      </w:pPr>
      <w:r w:rsidRPr="00BF5763">
        <w:rPr>
          <w:rFonts w:eastAsia="Times New Roman" w:cs="Arial"/>
          <w:szCs w:val="24"/>
        </w:rPr>
        <w:t>The Executive Director/CEO and his direct reports provided updates to the Board on the activities of Chemical Abstracts Service (CAS) and the ACS Publications Division. He offered current and proposed strategies to increase membership in the Society; reported on safety initiatives, resources and security; and provided an update on the Atlantic Basin Conference on Chemistry (</w:t>
      </w:r>
      <w:proofErr w:type="spellStart"/>
      <w:r w:rsidRPr="00BF5763">
        <w:rPr>
          <w:rFonts w:eastAsia="Times New Roman" w:cs="Arial"/>
          <w:szCs w:val="24"/>
        </w:rPr>
        <w:t>ABCChem</w:t>
      </w:r>
      <w:proofErr w:type="spellEnd"/>
      <w:r w:rsidRPr="00BF5763">
        <w:rPr>
          <w:rFonts w:eastAsia="Times New Roman" w:cs="Arial"/>
          <w:szCs w:val="24"/>
        </w:rPr>
        <w:t>) scheduled for January 2018.  As part of his report, he invited the Treasurer to brief the Board on the Enterprise Financial Systems Program (EFSP), which is unifying several financial operations for Society staff; the Financial Planning Conference in early November; and ACS Development Activities.</w:t>
      </w: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  </w:t>
      </w:r>
    </w:p>
    <w:p w:rsidR="00CA5501" w:rsidRPr="00BF5763" w:rsidRDefault="00CA5501" w:rsidP="00CA5501">
      <w:pPr>
        <w:spacing w:after="0" w:line="240" w:lineRule="auto"/>
        <w:rPr>
          <w:rFonts w:eastAsia="Times New Roman" w:cs="Arial"/>
          <w:b/>
          <w:szCs w:val="24"/>
        </w:rPr>
      </w:pPr>
      <w:r w:rsidRPr="00BF5763">
        <w:rPr>
          <w:rFonts w:eastAsia="Times New Roman" w:cs="Arial"/>
          <w:b/>
          <w:szCs w:val="24"/>
        </w:rPr>
        <w:t xml:space="preserve">Other Society Business </w:t>
      </w:r>
    </w:p>
    <w:p w:rsidR="00CA5501" w:rsidRPr="00BF5763" w:rsidRDefault="00CA5501" w:rsidP="00CA5501">
      <w:pPr>
        <w:spacing w:after="0" w:line="240" w:lineRule="auto"/>
        <w:rPr>
          <w:rFonts w:eastAsia="Times New Roman" w:cs="Arial"/>
          <w:b/>
          <w:szCs w:val="24"/>
        </w:rPr>
      </w:pPr>
    </w:p>
    <w:p w:rsidR="00CA5501" w:rsidRPr="00BF5763" w:rsidRDefault="00CA5501" w:rsidP="00CA5501">
      <w:pPr>
        <w:numPr>
          <w:ilvl w:val="0"/>
          <w:numId w:val="36"/>
        </w:numPr>
        <w:spacing w:after="0" w:line="240" w:lineRule="auto"/>
        <w:rPr>
          <w:rFonts w:eastAsia="Times New Roman" w:cs="Arial"/>
          <w:szCs w:val="24"/>
        </w:rPr>
      </w:pPr>
      <w:r w:rsidRPr="00BF5763">
        <w:rPr>
          <w:rFonts w:eastAsia="Times New Roman" w:cs="Arial"/>
          <w:szCs w:val="24"/>
        </w:rPr>
        <w:t xml:space="preserve">The Board </w:t>
      </w:r>
      <w:r w:rsidR="004F243A">
        <w:rPr>
          <w:rFonts w:eastAsia="Times New Roman" w:cs="Arial"/>
          <w:szCs w:val="24"/>
        </w:rPr>
        <w:t xml:space="preserve">held discussions with </w:t>
      </w:r>
      <w:r w:rsidRPr="00BF5763">
        <w:rPr>
          <w:rFonts w:eastAsia="Times New Roman" w:cs="Arial"/>
          <w:szCs w:val="24"/>
        </w:rPr>
        <w:t>members of the Presidential Succession on their current activities and those planned for 2018.</w:t>
      </w:r>
    </w:p>
    <w:p w:rsidR="00CA5501" w:rsidRPr="00BF5763" w:rsidRDefault="00CA5501" w:rsidP="00CA5501">
      <w:pPr>
        <w:spacing w:after="0" w:line="240" w:lineRule="auto"/>
        <w:rPr>
          <w:rFonts w:eastAsia="Times New Roman" w:cs="Arial"/>
          <w:szCs w:val="24"/>
        </w:rPr>
      </w:pPr>
    </w:p>
    <w:p w:rsidR="00CA5501" w:rsidRPr="00BF5763" w:rsidRDefault="00CA5501" w:rsidP="00CA5501">
      <w:pPr>
        <w:numPr>
          <w:ilvl w:val="0"/>
          <w:numId w:val="36"/>
        </w:numPr>
        <w:spacing w:after="0" w:line="240" w:lineRule="auto"/>
        <w:rPr>
          <w:rFonts w:eastAsia="Times New Roman" w:cs="Arial"/>
          <w:szCs w:val="24"/>
        </w:rPr>
      </w:pPr>
      <w:r w:rsidRPr="00BF5763">
        <w:rPr>
          <w:rFonts w:eastAsia="Times New Roman" w:cs="Arial"/>
          <w:szCs w:val="24"/>
        </w:rPr>
        <w:t>The Board also held a discussion with officers and members of the board of directors of the National Organization for the Professional Advancement of Black Chemists and Chemical Engineers (</w:t>
      </w:r>
      <w:proofErr w:type="spellStart"/>
      <w:r w:rsidRPr="00BF5763">
        <w:rPr>
          <w:rFonts w:eastAsia="Times New Roman" w:cs="Arial"/>
          <w:szCs w:val="24"/>
        </w:rPr>
        <w:t>NOBCChE</w:t>
      </w:r>
      <w:proofErr w:type="spellEnd"/>
      <w:r w:rsidRPr="00BF5763">
        <w:rPr>
          <w:rFonts w:eastAsia="Times New Roman" w:cs="Arial"/>
          <w:szCs w:val="24"/>
        </w:rPr>
        <w:t xml:space="preserve">) on what governance participation might look like at the organizations’ annual meetings, possible meetings between ACS and </w:t>
      </w:r>
      <w:proofErr w:type="spellStart"/>
      <w:r w:rsidRPr="00BF5763">
        <w:rPr>
          <w:rFonts w:eastAsia="Times New Roman" w:cs="Arial"/>
          <w:szCs w:val="24"/>
        </w:rPr>
        <w:t>NOBCChE</w:t>
      </w:r>
      <w:proofErr w:type="spellEnd"/>
      <w:r w:rsidRPr="00BF5763">
        <w:rPr>
          <w:rFonts w:eastAsia="Times New Roman" w:cs="Arial"/>
          <w:szCs w:val="24"/>
        </w:rPr>
        <w:t xml:space="preserve"> at the ACS Leadership Institute, dual membership between both organizations, strategic alliance</w:t>
      </w:r>
      <w:r w:rsidR="004F243A">
        <w:rPr>
          <w:rFonts w:eastAsia="Times New Roman" w:cs="Arial"/>
          <w:szCs w:val="24"/>
        </w:rPr>
        <w:t>s</w:t>
      </w:r>
      <w:r w:rsidRPr="00BF5763">
        <w:rPr>
          <w:rFonts w:eastAsia="Times New Roman" w:cs="Arial"/>
          <w:szCs w:val="24"/>
        </w:rPr>
        <w:t xml:space="preserve"> of student chapters at the local section and regional levels, and ACS Board participation at </w:t>
      </w:r>
      <w:proofErr w:type="spellStart"/>
      <w:r w:rsidRPr="00BF5763">
        <w:rPr>
          <w:rFonts w:eastAsia="Times New Roman" w:cs="Arial"/>
          <w:szCs w:val="24"/>
        </w:rPr>
        <w:t>NOBCChE</w:t>
      </w:r>
      <w:proofErr w:type="spellEnd"/>
      <w:r w:rsidRPr="00BF5763">
        <w:rPr>
          <w:rFonts w:eastAsia="Times New Roman" w:cs="Arial"/>
          <w:szCs w:val="24"/>
        </w:rPr>
        <w:t xml:space="preserve"> Annual Conferences.</w:t>
      </w:r>
    </w:p>
    <w:p w:rsidR="00CA5501" w:rsidRPr="00066C78" w:rsidRDefault="00CA5501" w:rsidP="00CA5501">
      <w:pPr>
        <w:spacing w:after="0" w:line="240" w:lineRule="auto"/>
        <w:rPr>
          <w:rFonts w:eastAsia="Times New Roman" w:cs="Arial"/>
          <w:szCs w:val="24"/>
        </w:rPr>
      </w:pPr>
    </w:p>
    <w:p w:rsidR="00CA5501" w:rsidRDefault="00CA5501" w:rsidP="00CA5501">
      <w:pPr>
        <w:rPr>
          <w:i/>
          <w:iCs/>
          <w:sz w:val="24"/>
        </w:rPr>
      </w:pPr>
      <w:r w:rsidRPr="001D42BE">
        <w:rPr>
          <w:i/>
          <w:iCs/>
          <w:sz w:val="24"/>
        </w:rPr>
        <w:t xml:space="preserve">The Board’s </w:t>
      </w:r>
      <w:r>
        <w:rPr>
          <w:i/>
          <w:iCs/>
          <w:sz w:val="24"/>
        </w:rPr>
        <w:t>Regular</w:t>
      </w:r>
      <w:r w:rsidRPr="001D42BE">
        <w:rPr>
          <w:i/>
          <w:iCs/>
          <w:sz w:val="24"/>
        </w:rPr>
        <w:t xml:space="preserve"> Session</w:t>
      </w:r>
    </w:p>
    <w:p w:rsidR="00CA5501" w:rsidRDefault="00CA5501" w:rsidP="00CA5501">
      <w:pPr>
        <w:rPr>
          <w:iCs/>
        </w:rPr>
      </w:pPr>
      <w:r w:rsidRPr="00ED4737">
        <w:rPr>
          <w:iCs/>
        </w:rPr>
        <w:t xml:space="preserve">The Board held a well-attended </w:t>
      </w:r>
      <w:r>
        <w:rPr>
          <w:iCs/>
        </w:rPr>
        <w:t>regular</w:t>
      </w:r>
      <w:r w:rsidRPr="00ED4737">
        <w:rPr>
          <w:iCs/>
        </w:rPr>
        <w:t xml:space="preserve"> session which featured</w:t>
      </w:r>
      <w:r>
        <w:rPr>
          <w:iCs/>
        </w:rPr>
        <w:t xml:space="preserve"> a discussion on </w:t>
      </w:r>
      <w:r w:rsidRPr="00A81DC2">
        <w:rPr>
          <w:iCs/>
        </w:rPr>
        <w:t>the role ACS and its members play in advocating for adoption of important public policy priorities to foster scientific advancement and innovation.</w:t>
      </w:r>
      <w:r>
        <w:rPr>
          <w:iCs/>
        </w:rPr>
        <w:t xml:space="preserve">  </w:t>
      </w:r>
      <w:r w:rsidRPr="00A81DC2">
        <w:rPr>
          <w:iCs/>
        </w:rPr>
        <w:t xml:space="preserve">Mr. Glenn Ruskin, Director, External Affairs &amp; Communications in the Office of the Secretary and General Counsel, and Mr. Anthony </w:t>
      </w:r>
      <w:proofErr w:type="spellStart"/>
      <w:r w:rsidRPr="00A81DC2">
        <w:rPr>
          <w:iCs/>
        </w:rPr>
        <w:t>Pitagno</w:t>
      </w:r>
      <w:proofErr w:type="spellEnd"/>
      <w:r w:rsidRPr="00A81DC2">
        <w:rPr>
          <w:iCs/>
        </w:rPr>
        <w:t>, Director of Government Affairs and Outreach, External Affairs &amp; Communications,</w:t>
      </w:r>
      <w:r w:rsidRPr="00A81DC2">
        <w:t xml:space="preserve"> </w:t>
      </w:r>
      <w:r>
        <w:t>spoke about</w:t>
      </w:r>
      <w:r w:rsidRPr="00A81DC2">
        <w:rPr>
          <w:iCs/>
        </w:rPr>
        <w:t xml:space="preserve"> the critically important role federal investment in basic research plays in driving U.S. innovation, job creation and economic growth.</w:t>
      </w:r>
      <w:r w:rsidR="004F243A">
        <w:rPr>
          <w:iCs/>
        </w:rPr>
        <w:t xml:space="preserve"> </w:t>
      </w:r>
      <w:r>
        <w:rPr>
          <w:iCs/>
        </w:rPr>
        <w:t xml:space="preserve"> A question and answer session followed the presentation, first with the presenters, and then with </w:t>
      </w:r>
      <w:r w:rsidRPr="000F3EDD">
        <w:rPr>
          <w:iCs/>
        </w:rPr>
        <w:t>the Board</w:t>
      </w:r>
      <w:r>
        <w:rPr>
          <w:iCs/>
        </w:rPr>
        <w:t xml:space="preserve"> for general concerns and comments.</w:t>
      </w:r>
    </w:p>
    <w:p w:rsidR="00CA5501" w:rsidRDefault="00CA5501" w:rsidP="00CA5501">
      <w:pPr>
        <w:rPr>
          <w:iCs/>
        </w:rPr>
      </w:pPr>
      <w:r>
        <w:rPr>
          <w:iCs/>
        </w:rPr>
        <w:t>Prior to the presentation, members of the presidential succession and the Executive Director and CEO offered brief reports on their activities. The officers provided more extensive reports on their activities and/or future plans as part of their written and oral reports to the Council.</w:t>
      </w:r>
    </w:p>
    <w:p w:rsidR="00A47873" w:rsidRDefault="00A47873" w:rsidP="00122C38">
      <w:pPr>
        <w:rPr>
          <w:b/>
        </w:rPr>
      </w:pPr>
    </w:p>
    <w:sectPr w:rsidR="00A47873" w:rsidSect="003C77CA">
      <w:headerReference w:type="default" r:id="rId17"/>
      <w:footerReference w:type="even" r:id="rId18"/>
      <w:footerReference w:type="default" r:id="rId19"/>
      <w:headerReference w:type="first" r:id="rId20"/>
      <w:footerReference w:type="first" r:id="rId21"/>
      <w:type w:val="continuous"/>
      <w:pgSz w:w="12240" w:h="15840" w:code="1"/>
      <w:pgMar w:top="1000" w:right="1440" w:bottom="1400" w:left="1350" w:header="720" w:footer="54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3E8A" w:rsidRDefault="00AB3E8A" w:rsidP="001D42BE">
      <w:pPr>
        <w:spacing w:after="0" w:line="240" w:lineRule="auto"/>
      </w:pPr>
      <w:r>
        <w:separator/>
      </w:r>
    </w:p>
  </w:endnote>
  <w:endnote w:type="continuationSeparator" w:id="0">
    <w:p w:rsidR="00AB3E8A" w:rsidRDefault="00AB3E8A" w:rsidP="001D4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501" w:rsidRDefault="00CA55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A5501" w:rsidRDefault="00CA5501">
    <w:pPr>
      <w:pStyle w:val="Footer"/>
    </w:pPr>
  </w:p>
  <w:p w:rsidR="00CA5501" w:rsidRDefault="00CA550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1890507"/>
      <w:docPartObj>
        <w:docPartGallery w:val="Page Numbers (Bottom of Page)"/>
        <w:docPartUnique/>
      </w:docPartObj>
    </w:sdtPr>
    <w:sdtEndPr>
      <w:rPr>
        <w:noProof/>
      </w:rPr>
    </w:sdtEndPr>
    <w:sdtContent>
      <w:p w:rsidR="00CA5501" w:rsidRPr="007A3C38" w:rsidRDefault="00CA5501" w:rsidP="00DA05C1">
        <w:pPr>
          <w:rPr>
            <w:rStyle w:val="PageNumber"/>
            <w:rFonts w:cs="Arial"/>
            <w:b/>
            <w:color w:val="0039A6"/>
          </w:rPr>
        </w:pPr>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122C38">
          <w:rPr>
            <w:rStyle w:val="PageNumber"/>
            <w:rFonts w:cs="Arial"/>
            <w:b/>
            <w:noProof/>
            <w:color w:val="0039A6"/>
            <w:sz w:val="20"/>
          </w:rPr>
          <w:t>2</w:t>
        </w:r>
        <w:r w:rsidRPr="00BA0E5A">
          <w:rPr>
            <w:rStyle w:val="PageNumber"/>
            <w:rFonts w:cs="Arial"/>
            <w:b/>
            <w:noProof/>
            <w:color w:val="0039A6"/>
            <w:sz w:val="20"/>
          </w:rPr>
          <w:fldChar w:fldCharType="end"/>
        </w:r>
      </w:p>
      <w:p w:rsidR="00CA5501" w:rsidRDefault="00AB3E8A">
        <w:pPr>
          <w:pStyle w:val="Footer"/>
          <w:jc w:val="right"/>
        </w:pPr>
      </w:p>
    </w:sdtContent>
  </w:sdt>
  <w:p w:rsidR="00CA5501" w:rsidRDefault="00CA5501"/>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501" w:rsidRPr="009A5680" w:rsidRDefault="00CA5501" w:rsidP="0064170C">
    <w:pPr>
      <w:rPr>
        <w:rFonts w:cs="Arial"/>
        <w:b/>
        <w:color w:val="0039A6"/>
        <w:sz w:val="18"/>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130E" w:rsidRDefault="003B69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7130E" w:rsidRDefault="00AB3E8A">
    <w:pPr>
      <w:pStyle w:val="Footer"/>
    </w:pPr>
  </w:p>
  <w:p w:rsidR="0057130E" w:rsidRDefault="00AB3E8A"/>
  <w:p w:rsidR="007D05FB" w:rsidRDefault="007D05FB"/>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42BE" w:rsidRDefault="001D42BE" w:rsidP="00A12C16"/>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130E" w:rsidRPr="007A3C38" w:rsidRDefault="003B69CE" w:rsidP="00DA05C1">
    <w:pPr>
      <w:rPr>
        <w:rStyle w:val="PageNumber"/>
        <w:rFonts w:cs="Arial"/>
        <w:b/>
        <w:color w:val="0039A6"/>
      </w:rPr>
    </w:pPr>
    <w:r w:rsidRPr="007A3C38">
      <w:rPr>
        <w:rStyle w:val="PageNumber"/>
        <w:rFonts w:cs="Arial"/>
        <w:b/>
        <w:color w:val="0039A6"/>
      </w:rPr>
      <w:t>American Chemical Society</w:t>
    </w:r>
  </w:p>
  <w:p w:rsidR="009A5680" w:rsidRPr="009A5680" w:rsidRDefault="00AB3E8A" w:rsidP="009A5680">
    <w:pPr>
      <w:rPr>
        <w:rFonts w:cs="Arial"/>
        <w:b/>
        <w:color w:val="0039A6"/>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3E8A" w:rsidRDefault="00AB3E8A" w:rsidP="001D42BE">
      <w:pPr>
        <w:spacing w:after="0" w:line="240" w:lineRule="auto"/>
      </w:pPr>
      <w:r>
        <w:separator/>
      </w:r>
    </w:p>
  </w:footnote>
  <w:footnote w:type="continuationSeparator" w:id="0">
    <w:p w:rsidR="00AB3E8A" w:rsidRDefault="00AB3E8A" w:rsidP="001D42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54BB" w:rsidRDefault="008F54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501" w:rsidRDefault="00CA5501" w:rsidP="00DA05C1">
    <w:pPr>
      <w:pStyle w:val="Header"/>
    </w:pPr>
    <w:r>
      <w:softHyphen/>
    </w:r>
    <w:r>
      <w:softHyphen/>
    </w:r>
    <w:r>
      <w:softHyphen/>
    </w:r>
    <w:r>
      <w:softHyphen/>
    </w:r>
    <w:r>
      <w:softHyphen/>
    </w:r>
    <w:r>
      <w:softHyphen/>
    </w:r>
    <w:r>
      <w:softHyphen/>
    </w:r>
    <w:r>
      <w:softHyphen/>
    </w:r>
    <w:r>
      <w:softHyphen/>
    </w:r>
    <w:r>
      <w:softHyphen/>
    </w:r>
    <w:r>
      <w:softHyphen/>
    </w:r>
    <w:r>
      <w:softHyphen/>
    </w:r>
    <w:r>
      <w:softHyphen/>
    </w:r>
  </w:p>
  <w:p w:rsidR="00CA5501" w:rsidRPr="00040587" w:rsidRDefault="00CA5501" w:rsidP="00DA05C1">
    <w:pPr>
      <w:pStyle w:val="Header"/>
      <w:rPr>
        <w:rStyle w:val="PageNumber"/>
        <w:rFonts w:cs="Arial"/>
        <w:b/>
        <w:color w:val="0039A6"/>
        <w:sz w:val="24"/>
      </w:rPr>
    </w:pPr>
    <w:r>
      <w:rPr>
        <w:rStyle w:val="PageNumber"/>
        <w:rFonts w:cs="Arial"/>
        <w:b/>
        <w:color w:val="0039A6"/>
        <w:sz w:val="24"/>
      </w:rPr>
      <w:t>C</w:t>
    </w:r>
    <w:r w:rsidRPr="00040587">
      <w:rPr>
        <w:rStyle w:val="PageNumber"/>
        <w:rFonts w:cs="Arial"/>
        <w:b/>
        <w:color w:val="0039A6"/>
        <w:sz w:val="24"/>
      </w:rPr>
      <w:t xml:space="preserve">ouncilor Talking Points and </w:t>
    </w:r>
  </w:p>
  <w:p w:rsidR="00CA5501" w:rsidRDefault="00CA5501"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CA5501" w:rsidRPr="00040587" w:rsidRDefault="00CA5501" w:rsidP="00DA05C1">
    <w:pPr>
      <w:pStyle w:val="Header"/>
      <w:rPr>
        <w:rStyle w:val="PageNumber"/>
        <w:rFonts w:cs="Arial"/>
        <w:b/>
        <w:color w:val="0039A6"/>
        <w:sz w:val="24"/>
      </w:rPr>
    </w:pPr>
  </w:p>
  <w:p w:rsidR="00CA5501" w:rsidRDefault="00CA5501" w:rsidP="00DA05C1">
    <w:pPr>
      <w:pStyle w:val="Header"/>
      <w:rPr>
        <w:rStyle w:val="PageNumber"/>
        <w:rFonts w:cs="Arial"/>
        <w:b/>
        <w:color w:val="0039A6"/>
      </w:rPr>
    </w:pPr>
  </w:p>
  <w:p w:rsidR="00CA5501" w:rsidRPr="00DA05C1" w:rsidRDefault="00CA5501" w:rsidP="00DA05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501" w:rsidRPr="0057130E" w:rsidRDefault="00CA5501" w:rsidP="0064170C">
    <w:pPr>
      <w:pStyle w:val="Header"/>
      <w:tabs>
        <w:tab w:val="left" w:pos="5640"/>
      </w:tabs>
      <w:rPr>
        <w:b/>
        <w:color w:val="0054A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0587" w:rsidRDefault="00040587" w:rsidP="00DA05C1">
    <w:pPr>
      <w:pStyle w:val="Header"/>
      <w:rPr>
        <w:rStyle w:val="PageNumber"/>
        <w:rFonts w:cs="Arial"/>
        <w:b/>
        <w:color w:val="0039A6"/>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388" w:rsidRDefault="003B69CE" w:rsidP="0083338E">
    <w:pPr>
      <w:pStyle w:val="Header"/>
      <w:tabs>
        <w:tab w:val="left" w:pos="5640"/>
      </w:tabs>
    </w:pPr>
    <w:r>
      <w:rPr>
        <w:noProof/>
      </w:rPr>
      <mc:AlternateContent>
        <mc:Choice Requires="wps">
          <w:drawing>
            <wp:anchor distT="0" distB="0" distL="114300" distR="114300" simplePos="0" relativeHeight="251660288" behindDoc="0" locked="0" layoutInCell="1" allowOverlap="1" wp14:anchorId="5C8D3A9F" wp14:editId="310EC8F8">
              <wp:simplePos x="0" y="0"/>
              <wp:positionH relativeFrom="page">
                <wp:posOffset>360045</wp:posOffset>
              </wp:positionH>
              <wp:positionV relativeFrom="paragraph">
                <wp:posOffset>-95250</wp:posOffset>
              </wp:positionV>
              <wp:extent cx="356235" cy="899795"/>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7464EC" id="Rectangle 8" o:spid="_x0000_s1026" style="position:absolute;margin-left:28.35pt;margin-top:-7.5pt;width:2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4cxgQIAAPo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" fillcolor="#fdc82f" stroked="f" strokecolor="#036">
              <w10:wrap anchorx="page"/>
            </v:rect>
          </w:pict>
        </mc:Fallback>
      </mc:AlternateContent>
    </w:r>
    <w:r>
      <w:rPr>
        <w:noProof/>
      </w:rPr>
      <mc:AlternateContent>
        <mc:Choice Requires="wps">
          <w:drawing>
            <wp:anchor distT="0" distB="0" distL="114300" distR="114300" simplePos="0" relativeHeight="251659264" behindDoc="0" locked="1" layoutInCell="1" allowOverlap="1" wp14:anchorId="1F409874" wp14:editId="0C256320">
              <wp:simplePos x="0" y="0"/>
              <wp:positionH relativeFrom="column">
                <wp:posOffset>5837555</wp:posOffset>
              </wp:positionH>
              <wp:positionV relativeFrom="paragraph">
                <wp:posOffset>652780</wp:posOffset>
              </wp:positionV>
              <wp:extent cx="2913380" cy="27051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AB3E8A" w:rsidP="00F32734">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409874" id="_x0000_t202" coordsize="21600,21600" o:spt="202" path="m,l,21600r21600,l21600,xe">
              <v:stroke joinstyle="miter"/>
              <v:path gradientshapeok="t" o:connecttype="rect"/>
            </v:shapetype>
            <v:shape id="Text Box 7" o:spid="_x0000_s1026" type="#_x0000_t202" style="position:absolute;margin-left:459.65pt;margin-top:51.4pt;width:229.4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oByAAMAAIU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" filled="f" fillcolor="#ffce34" stroked="f" strokecolor="#036">
              <v:textbox>
                <w:txbxContent>
                  <w:p w:rsidR="00090351" w:rsidRPr="007A3C38" w:rsidRDefault="003B69CE" w:rsidP="00D02946">
                    <w:pPr>
                      <w:spacing w:line="288" w:lineRule="auto"/>
                      <w:jc w:val="right"/>
                      <w:rPr>
                        <w:b/>
                        <w:color w:val="0039A6"/>
                        <w:sz w:val="16"/>
                        <w:szCs w:val="16"/>
                      </w:rPr>
                    </w:pPr>
                    <w:r w:rsidRPr="007A3C38">
                      <w:rPr>
                        <w:b/>
                        <w:color w:val="0039A6"/>
                      </w:rPr>
                      <w:t>www.acs.org</w:t>
                    </w:r>
                  </w:p>
                  <w:p w:rsidR="002A37B4" w:rsidRPr="001C31C9" w:rsidRDefault="00AB3E8A" w:rsidP="00F32734">
                    <w:pPr>
                      <w:spacing w:line="288" w:lineRule="auto"/>
                      <w:jc w:val="right"/>
                      <w:rPr>
                        <w:sz w:val="16"/>
                        <w:szCs w:val="16"/>
                      </w:rPr>
                    </w:pPr>
                  </w:p>
                </w:txbxContent>
              </v:textbox>
              <w10:anchorlock/>
            </v:shape>
          </w:pict>
        </mc:Fallback>
      </mc:AlternateContent>
    </w:r>
  </w:p>
  <w:p w:rsidR="0057130E" w:rsidRPr="0057130E" w:rsidRDefault="00CF00EB" w:rsidP="0083338E">
    <w:pPr>
      <w:pStyle w:val="Header"/>
      <w:tabs>
        <w:tab w:val="left" w:pos="5640"/>
      </w:tabs>
      <w:rPr>
        <w:b/>
        <w:color w:val="0054A6"/>
      </w:rPr>
    </w:pPr>
    <w:r>
      <w:rPr>
        <w:noProof/>
      </w:rPr>
      <w:drawing>
        <wp:inline distT="0" distB="0" distL="0" distR="0" wp14:anchorId="115872F5" wp14:editId="093EDA8D">
          <wp:extent cx="1733550" cy="552450"/>
          <wp:effectExtent l="0" t="0" r="0" b="0"/>
          <wp:docPr id="28" name="Picture 28"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r w:rsidR="00DA05C1">
      <w:rPr>
        <w:noProof/>
      </w:rPr>
      <mc:AlternateContent>
        <mc:Choice Requires="wps">
          <w:drawing>
            <wp:anchor distT="0" distB="0" distL="114300" distR="114300" simplePos="0" relativeHeight="251661312" behindDoc="0" locked="0" layoutInCell="1" allowOverlap="1" wp14:anchorId="4B5319E1" wp14:editId="4E14B197">
              <wp:simplePos x="0" y="0"/>
              <wp:positionH relativeFrom="page">
                <wp:posOffset>361950</wp:posOffset>
              </wp:positionH>
              <wp:positionV relativeFrom="page">
                <wp:posOffset>1266825</wp:posOffset>
              </wp:positionV>
              <wp:extent cx="356235" cy="7820025"/>
              <wp:effectExtent l="0" t="0" r="5715" b="9525"/>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D27749" id="Rectangle 9" o:spid="_x0000_s1026" style="position:absolute;margin-left:28.5pt;margin-top:99.75pt;width:28.05pt;height:615.7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eGfwIAAPs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DNeYeG&#10;fwIAAPs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rsidR="00F75131">
      <w:rPr>
        <w:b/>
        <w:color w:val="0054A6"/>
      </w:rPr>
      <w:tab/>
    </w:r>
    <w:r w:rsidR="00F75131">
      <w:rPr>
        <w:b/>
        <w:color w:val="0054A6"/>
      </w:rPr>
      <w:tab/>
    </w:r>
    <w:r w:rsidR="00F75131">
      <w:rPr>
        <w:b/>
        <w:color w:val="0054A6"/>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2333D"/>
    <w:multiLevelType w:val="hybridMultilevel"/>
    <w:tmpl w:val="AE14BB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57E53F7"/>
    <w:multiLevelType w:val="hybridMultilevel"/>
    <w:tmpl w:val="FE0E1D2C"/>
    <w:lvl w:ilvl="0" w:tplc="04090005">
      <w:start w:val="1"/>
      <w:numFmt w:val="bullet"/>
      <w:lvlText w:val=""/>
      <w:lvlJc w:val="left"/>
      <w:pPr>
        <w:ind w:left="720" w:hanging="360"/>
      </w:pPr>
      <w:rPr>
        <w:rFonts w:ascii="Wingdings" w:hAnsi="Wingdings" w:hint="default"/>
      </w:rPr>
    </w:lvl>
    <w:lvl w:ilvl="1" w:tplc="2E865590">
      <w:numFmt w:val="bullet"/>
      <w:lvlText w:val="•"/>
      <w:lvlJc w:val="left"/>
      <w:pPr>
        <w:ind w:left="1800" w:hanging="720"/>
      </w:pPr>
      <w:rPr>
        <w:rFonts w:ascii="Cambria" w:eastAsiaTheme="majorEastAsia" w:hAnsi="Cambria" w:cstheme="maj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75F5C"/>
    <w:multiLevelType w:val="hybridMultilevel"/>
    <w:tmpl w:val="9BF6A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084399"/>
    <w:multiLevelType w:val="hybridMultilevel"/>
    <w:tmpl w:val="01B864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2868EB"/>
    <w:multiLevelType w:val="hybridMultilevel"/>
    <w:tmpl w:val="8858F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3C7263"/>
    <w:multiLevelType w:val="hybridMultilevel"/>
    <w:tmpl w:val="11D0AC5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14DF69E1"/>
    <w:multiLevelType w:val="hybridMultilevel"/>
    <w:tmpl w:val="6CA8C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840ACA"/>
    <w:multiLevelType w:val="hybridMultilevel"/>
    <w:tmpl w:val="F60840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A91DED"/>
    <w:multiLevelType w:val="hybridMultilevel"/>
    <w:tmpl w:val="929CE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CD68CA"/>
    <w:multiLevelType w:val="hybridMultilevel"/>
    <w:tmpl w:val="D57A31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A372F86"/>
    <w:multiLevelType w:val="hybridMultilevel"/>
    <w:tmpl w:val="BF48D5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E25A73"/>
    <w:multiLevelType w:val="hybridMultilevel"/>
    <w:tmpl w:val="5DCCB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7C6089"/>
    <w:multiLevelType w:val="hybridMultilevel"/>
    <w:tmpl w:val="7CECF16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C8A3D2A"/>
    <w:multiLevelType w:val="hybridMultilevel"/>
    <w:tmpl w:val="7922A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61558"/>
    <w:multiLevelType w:val="hybridMultilevel"/>
    <w:tmpl w:val="135E3A9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61855D7"/>
    <w:multiLevelType w:val="hybridMultilevel"/>
    <w:tmpl w:val="AD2E5DF2"/>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rPr>
    </w:lvl>
    <w:lvl w:ilvl="2" w:tplc="04090001">
      <w:start w:val="1"/>
      <w:numFmt w:val="bullet"/>
      <w:lvlText w:val=""/>
      <w:lvlJc w:val="left"/>
      <w:pPr>
        <w:tabs>
          <w:tab w:val="num" w:pos="1440"/>
        </w:tabs>
        <w:ind w:left="1440" w:hanging="360"/>
      </w:pPr>
      <w:rPr>
        <w:rFonts w:ascii="Symbol" w:hAnsi="Symbol"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46957463"/>
    <w:multiLevelType w:val="hybridMultilevel"/>
    <w:tmpl w:val="8FEE417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869291A"/>
    <w:multiLevelType w:val="hybridMultilevel"/>
    <w:tmpl w:val="F3BE7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2934CF"/>
    <w:multiLevelType w:val="hybridMultilevel"/>
    <w:tmpl w:val="685E69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380BC5"/>
    <w:multiLevelType w:val="hybridMultilevel"/>
    <w:tmpl w:val="60FABB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5672D4"/>
    <w:multiLevelType w:val="hybridMultilevel"/>
    <w:tmpl w:val="6302BA0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4E606B88"/>
    <w:multiLevelType w:val="hybridMultilevel"/>
    <w:tmpl w:val="1DD868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447950"/>
    <w:multiLevelType w:val="hybridMultilevel"/>
    <w:tmpl w:val="71A8BF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51720A5"/>
    <w:multiLevelType w:val="hybridMultilevel"/>
    <w:tmpl w:val="4992C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7465E6E"/>
    <w:multiLevelType w:val="hybridMultilevel"/>
    <w:tmpl w:val="2E5025C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8F14D50"/>
    <w:multiLevelType w:val="hybridMultilevel"/>
    <w:tmpl w:val="92F8D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E8548F"/>
    <w:multiLevelType w:val="hybridMultilevel"/>
    <w:tmpl w:val="B238A96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2B03D1D"/>
    <w:multiLevelType w:val="hybridMultilevel"/>
    <w:tmpl w:val="53380264"/>
    <w:lvl w:ilvl="0" w:tplc="04090005">
      <w:start w:val="1"/>
      <w:numFmt w:val="bullet"/>
      <w:lvlText w:val=""/>
      <w:lvlJc w:val="left"/>
      <w:pPr>
        <w:ind w:left="360" w:hanging="360"/>
      </w:pPr>
      <w:rPr>
        <w:rFonts w:ascii="Wingdings" w:hAnsi="Wingdings" w:hint="default"/>
      </w:rPr>
    </w:lvl>
    <w:lvl w:ilvl="1" w:tplc="ED348EB2">
      <w:numFmt w:val="bullet"/>
      <w:lvlText w:val="•"/>
      <w:lvlJc w:val="left"/>
      <w:pPr>
        <w:ind w:left="1440" w:hanging="720"/>
      </w:pPr>
      <w:rPr>
        <w:rFonts w:ascii="Calibri" w:eastAsia="Times New Roman" w:hAnsi="Calibri"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40C7067"/>
    <w:multiLevelType w:val="hybridMultilevel"/>
    <w:tmpl w:val="49C0B6A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6C31002"/>
    <w:multiLevelType w:val="hybridMultilevel"/>
    <w:tmpl w:val="A18E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0C1FAB"/>
    <w:multiLevelType w:val="hybridMultilevel"/>
    <w:tmpl w:val="8CFC3F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67322"/>
    <w:multiLevelType w:val="hybridMultilevel"/>
    <w:tmpl w:val="AFF02B0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1A750D0"/>
    <w:multiLevelType w:val="hybridMultilevel"/>
    <w:tmpl w:val="166E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64868F8"/>
    <w:multiLevelType w:val="hybridMultilevel"/>
    <w:tmpl w:val="A0020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091211"/>
    <w:multiLevelType w:val="hybridMultilevel"/>
    <w:tmpl w:val="9260D6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704FAE"/>
    <w:multiLevelType w:val="hybridMultilevel"/>
    <w:tmpl w:val="5C06D90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10"/>
  </w:num>
  <w:num w:numId="3">
    <w:abstractNumId w:val="21"/>
  </w:num>
  <w:num w:numId="4">
    <w:abstractNumId w:val="9"/>
  </w:num>
  <w:num w:numId="5">
    <w:abstractNumId w:val="35"/>
  </w:num>
  <w:num w:numId="6">
    <w:abstractNumId w:val="19"/>
  </w:num>
  <w:num w:numId="7">
    <w:abstractNumId w:val="30"/>
  </w:num>
  <w:num w:numId="8">
    <w:abstractNumId w:val="12"/>
  </w:num>
  <w:num w:numId="9">
    <w:abstractNumId w:val="22"/>
  </w:num>
  <w:num w:numId="10">
    <w:abstractNumId w:val="2"/>
  </w:num>
  <w:num w:numId="11">
    <w:abstractNumId w:val="11"/>
  </w:num>
  <w:num w:numId="12">
    <w:abstractNumId w:val="25"/>
  </w:num>
  <w:num w:numId="13">
    <w:abstractNumId w:val="8"/>
  </w:num>
  <w:num w:numId="14">
    <w:abstractNumId w:val="32"/>
  </w:num>
  <w:num w:numId="15">
    <w:abstractNumId w:val="7"/>
  </w:num>
  <w:num w:numId="16">
    <w:abstractNumId w:val="24"/>
  </w:num>
  <w:num w:numId="17">
    <w:abstractNumId w:val="20"/>
  </w:num>
  <w:num w:numId="18">
    <w:abstractNumId w:val="15"/>
  </w:num>
  <w:num w:numId="19">
    <w:abstractNumId w:val="0"/>
  </w:num>
  <w:num w:numId="20">
    <w:abstractNumId w:val="6"/>
  </w:num>
  <w:num w:numId="21">
    <w:abstractNumId w:val="27"/>
  </w:num>
  <w:num w:numId="22">
    <w:abstractNumId w:val="18"/>
  </w:num>
  <w:num w:numId="23">
    <w:abstractNumId w:val="4"/>
  </w:num>
  <w:num w:numId="24">
    <w:abstractNumId w:val="16"/>
  </w:num>
  <w:num w:numId="25">
    <w:abstractNumId w:val="23"/>
  </w:num>
  <w:num w:numId="26">
    <w:abstractNumId w:val="17"/>
  </w:num>
  <w:num w:numId="27">
    <w:abstractNumId w:val="28"/>
  </w:num>
  <w:num w:numId="28">
    <w:abstractNumId w:val="14"/>
  </w:num>
  <w:num w:numId="29">
    <w:abstractNumId w:val="31"/>
  </w:num>
  <w:num w:numId="30">
    <w:abstractNumId w:val="29"/>
  </w:num>
  <w:num w:numId="31">
    <w:abstractNumId w:val="34"/>
  </w:num>
  <w:num w:numId="32">
    <w:abstractNumId w:val="26"/>
  </w:num>
  <w:num w:numId="33">
    <w:abstractNumId w:val="5"/>
  </w:num>
  <w:num w:numId="34">
    <w:abstractNumId w:val="3"/>
  </w:num>
  <w:num w:numId="35">
    <w:abstractNumId w:val="13"/>
  </w:num>
  <w:num w:numId="36">
    <w:abstractNumId w:val="33"/>
  </w:num>
  <w:num w:numId="37">
    <w:abstractNumId w:val="3"/>
    <w:lvlOverride w:ilvl="0"/>
    <w:lvlOverride w:ilvl="1"/>
    <w:lvlOverride w:ilvl="2"/>
    <w:lvlOverride w:ilvl="3"/>
    <w:lvlOverride w:ilvl="4"/>
    <w:lvlOverride w:ilvl="5"/>
    <w:lvlOverride w:ilvl="6"/>
    <w:lvlOverride w:ilvl="7"/>
    <w:lvlOverride w:ilvl="8"/>
  </w:num>
  <w:num w:numId="38">
    <w:abstractNumId w:val="3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BE"/>
    <w:rsid w:val="000016B4"/>
    <w:rsid w:val="00005E79"/>
    <w:rsid w:val="00013F1D"/>
    <w:rsid w:val="00024E6D"/>
    <w:rsid w:val="00031D9D"/>
    <w:rsid w:val="00032914"/>
    <w:rsid w:val="00040587"/>
    <w:rsid w:val="00041A09"/>
    <w:rsid w:val="00041DB1"/>
    <w:rsid w:val="00050B27"/>
    <w:rsid w:val="000872BA"/>
    <w:rsid w:val="000934A3"/>
    <w:rsid w:val="000A0134"/>
    <w:rsid w:val="000A0158"/>
    <w:rsid w:val="000A1EF6"/>
    <w:rsid w:val="000A2A29"/>
    <w:rsid w:val="000A4B91"/>
    <w:rsid w:val="000B0B33"/>
    <w:rsid w:val="000D33D0"/>
    <w:rsid w:val="000E1944"/>
    <w:rsid w:val="000F0B79"/>
    <w:rsid w:val="00111023"/>
    <w:rsid w:val="00115CA8"/>
    <w:rsid w:val="00117F59"/>
    <w:rsid w:val="00122C38"/>
    <w:rsid w:val="00125208"/>
    <w:rsid w:val="00132D20"/>
    <w:rsid w:val="00133281"/>
    <w:rsid w:val="00147032"/>
    <w:rsid w:val="00150B2C"/>
    <w:rsid w:val="00172DE2"/>
    <w:rsid w:val="0019011E"/>
    <w:rsid w:val="00190848"/>
    <w:rsid w:val="00190E23"/>
    <w:rsid w:val="00193F24"/>
    <w:rsid w:val="001A011B"/>
    <w:rsid w:val="001A193A"/>
    <w:rsid w:val="001B21EA"/>
    <w:rsid w:val="001C1073"/>
    <w:rsid w:val="001C3906"/>
    <w:rsid w:val="001C3F85"/>
    <w:rsid w:val="001C6A82"/>
    <w:rsid w:val="001D42BE"/>
    <w:rsid w:val="001D4E09"/>
    <w:rsid w:val="001D5956"/>
    <w:rsid w:val="001D7961"/>
    <w:rsid w:val="001E3C95"/>
    <w:rsid w:val="00210223"/>
    <w:rsid w:val="00214008"/>
    <w:rsid w:val="00215FB8"/>
    <w:rsid w:val="00220C08"/>
    <w:rsid w:val="002228F2"/>
    <w:rsid w:val="00233924"/>
    <w:rsid w:val="00241994"/>
    <w:rsid w:val="002471D8"/>
    <w:rsid w:val="00254B82"/>
    <w:rsid w:val="00264CF2"/>
    <w:rsid w:val="002678ED"/>
    <w:rsid w:val="002801C0"/>
    <w:rsid w:val="00284E6C"/>
    <w:rsid w:val="00286B8C"/>
    <w:rsid w:val="00292C22"/>
    <w:rsid w:val="002C2047"/>
    <w:rsid w:val="002C247E"/>
    <w:rsid w:val="002E7288"/>
    <w:rsid w:val="003064AA"/>
    <w:rsid w:val="00306FAF"/>
    <w:rsid w:val="003142D4"/>
    <w:rsid w:val="0031499F"/>
    <w:rsid w:val="00314FD7"/>
    <w:rsid w:val="0031577C"/>
    <w:rsid w:val="00317240"/>
    <w:rsid w:val="00324F40"/>
    <w:rsid w:val="003264A7"/>
    <w:rsid w:val="00343B7C"/>
    <w:rsid w:val="003504B6"/>
    <w:rsid w:val="00352F5A"/>
    <w:rsid w:val="00357C86"/>
    <w:rsid w:val="00367331"/>
    <w:rsid w:val="00384C86"/>
    <w:rsid w:val="00387585"/>
    <w:rsid w:val="00390A3C"/>
    <w:rsid w:val="003A4071"/>
    <w:rsid w:val="003A591F"/>
    <w:rsid w:val="003A7F32"/>
    <w:rsid w:val="003B6707"/>
    <w:rsid w:val="003B69CE"/>
    <w:rsid w:val="003B6D0D"/>
    <w:rsid w:val="003C2487"/>
    <w:rsid w:val="003C77CA"/>
    <w:rsid w:val="003D5B66"/>
    <w:rsid w:val="004165D6"/>
    <w:rsid w:val="004268D3"/>
    <w:rsid w:val="00454E97"/>
    <w:rsid w:val="0046123B"/>
    <w:rsid w:val="00466BF2"/>
    <w:rsid w:val="00480BC2"/>
    <w:rsid w:val="0048422C"/>
    <w:rsid w:val="00496B0C"/>
    <w:rsid w:val="004C6961"/>
    <w:rsid w:val="004D7DB1"/>
    <w:rsid w:val="004E1B4A"/>
    <w:rsid w:val="004E5A85"/>
    <w:rsid w:val="004F243A"/>
    <w:rsid w:val="004F5D19"/>
    <w:rsid w:val="00504E8C"/>
    <w:rsid w:val="00511C25"/>
    <w:rsid w:val="0051376D"/>
    <w:rsid w:val="00524363"/>
    <w:rsid w:val="00524810"/>
    <w:rsid w:val="005260A7"/>
    <w:rsid w:val="00531805"/>
    <w:rsid w:val="00535A9D"/>
    <w:rsid w:val="0054246A"/>
    <w:rsid w:val="00543B75"/>
    <w:rsid w:val="00551A74"/>
    <w:rsid w:val="005556E8"/>
    <w:rsid w:val="00563C89"/>
    <w:rsid w:val="00573CC6"/>
    <w:rsid w:val="005827A6"/>
    <w:rsid w:val="005C2EF4"/>
    <w:rsid w:val="005D5F3C"/>
    <w:rsid w:val="005E1621"/>
    <w:rsid w:val="005F172C"/>
    <w:rsid w:val="006073EF"/>
    <w:rsid w:val="006116A7"/>
    <w:rsid w:val="00611F6B"/>
    <w:rsid w:val="00642627"/>
    <w:rsid w:val="00646DCC"/>
    <w:rsid w:val="00652795"/>
    <w:rsid w:val="00654BB5"/>
    <w:rsid w:val="00661ADE"/>
    <w:rsid w:val="006703D2"/>
    <w:rsid w:val="00672D63"/>
    <w:rsid w:val="00675E05"/>
    <w:rsid w:val="00676AB3"/>
    <w:rsid w:val="00690359"/>
    <w:rsid w:val="00692031"/>
    <w:rsid w:val="006947C9"/>
    <w:rsid w:val="006A1818"/>
    <w:rsid w:val="006A6136"/>
    <w:rsid w:val="006B3D2A"/>
    <w:rsid w:val="006C4F2A"/>
    <w:rsid w:val="006D70D0"/>
    <w:rsid w:val="006E0987"/>
    <w:rsid w:val="006E4820"/>
    <w:rsid w:val="00702D69"/>
    <w:rsid w:val="00712190"/>
    <w:rsid w:val="0071589B"/>
    <w:rsid w:val="0073103F"/>
    <w:rsid w:val="00735453"/>
    <w:rsid w:val="0073556E"/>
    <w:rsid w:val="0073561C"/>
    <w:rsid w:val="00747622"/>
    <w:rsid w:val="00772FB3"/>
    <w:rsid w:val="007943AD"/>
    <w:rsid w:val="007968C0"/>
    <w:rsid w:val="007A2A2D"/>
    <w:rsid w:val="007A32DF"/>
    <w:rsid w:val="007B19B6"/>
    <w:rsid w:val="007B3EF4"/>
    <w:rsid w:val="007C5FD1"/>
    <w:rsid w:val="007C67D8"/>
    <w:rsid w:val="007D05FB"/>
    <w:rsid w:val="007D2958"/>
    <w:rsid w:val="007D540F"/>
    <w:rsid w:val="007F77F4"/>
    <w:rsid w:val="007F7C36"/>
    <w:rsid w:val="00802FD1"/>
    <w:rsid w:val="00803581"/>
    <w:rsid w:val="00815DFF"/>
    <w:rsid w:val="00816F52"/>
    <w:rsid w:val="008276A9"/>
    <w:rsid w:val="0084275D"/>
    <w:rsid w:val="00847356"/>
    <w:rsid w:val="0085363A"/>
    <w:rsid w:val="00857FA4"/>
    <w:rsid w:val="00863505"/>
    <w:rsid w:val="00877B5A"/>
    <w:rsid w:val="00894F72"/>
    <w:rsid w:val="008A5A0C"/>
    <w:rsid w:val="008B4388"/>
    <w:rsid w:val="008B6EE7"/>
    <w:rsid w:val="008D5C02"/>
    <w:rsid w:val="008D5FD9"/>
    <w:rsid w:val="008E508F"/>
    <w:rsid w:val="008F0BA3"/>
    <w:rsid w:val="008F54BB"/>
    <w:rsid w:val="008F718F"/>
    <w:rsid w:val="008F72CD"/>
    <w:rsid w:val="008F72F4"/>
    <w:rsid w:val="009004B3"/>
    <w:rsid w:val="009060B7"/>
    <w:rsid w:val="009261AA"/>
    <w:rsid w:val="00934EAF"/>
    <w:rsid w:val="0094147A"/>
    <w:rsid w:val="009630B5"/>
    <w:rsid w:val="00964490"/>
    <w:rsid w:val="00966091"/>
    <w:rsid w:val="00995BA8"/>
    <w:rsid w:val="009C223F"/>
    <w:rsid w:val="009C7642"/>
    <w:rsid w:val="009D53E9"/>
    <w:rsid w:val="009F3E98"/>
    <w:rsid w:val="00A00A43"/>
    <w:rsid w:val="00A07C92"/>
    <w:rsid w:val="00A12C16"/>
    <w:rsid w:val="00A37E0F"/>
    <w:rsid w:val="00A42F59"/>
    <w:rsid w:val="00A44112"/>
    <w:rsid w:val="00A47873"/>
    <w:rsid w:val="00A76A87"/>
    <w:rsid w:val="00A77292"/>
    <w:rsid w:val="00A77A46"/>
    <w:rsid w:val="00A83A6D"/>
    <w:rsid w:val="00AA224B"/>
    <w:rsid w:val="00AB3906"/>
    <w:rsid w:val="00AB3E8A"/>
    <w:rsid w:val="00AD0855"/>
    <w:rsid w:val="00AD08F4"/>
    <w:rsid w:val="00AE74B2"/>
    <w:rsid w:val="00B0070A"/>
    <w:rsid w:val="00B047E5"/>
    <w:rsid w:val="00B24A07"/>
    <w:rsid w:val="00B40B8F"/>
    <w:rsid w:val="00B42ACB"/>
    <w:rsid w:val="00B56C91"/>
    <w:rsid w:val="00B6414F"/>
    <w:rsid w:val="00BA0E5A"/>
    <w:rsid w:val="00BB0E18"/>
    <w:rsid w:val="00BB15BB"/>
    <w:rsid w:val="00BB1F6F"/>
    <w:rsid w:val="00BB25EC"/>
    <w:rsid w:val="00BB6053"/>
    <w:rsid w:val="00C04422"/>
    <w:rsid w:val="00C26369"/>
    <w:rsid w:val="00C26829"/>
    <w:rsid w:val="00C5424A"/>
    <w:rsid w:val="00C545EA"/>
    <w:rsid w:val="00C62C15"/>
    <w:rsid w:val="00C643EA"/>
    <w:rsid w:val="00C658A1"/>
    <w:rsid w:val="00C7123B"/>
    <w:rsid w:val="00C72653"/>
    <w:rsid w:val="00C82062"/>
    <w:rsid w:val="00C85775"/>
    <w:rsid w:val="00C911D5"/>
    <w:rsid w:val="00C93A59"/>
    <w:rsid w:val="00C9525D"/>
    <w:rsid w:val="00CA19FB"/>
    <w:rsid w:val="00CA5501"/>
    <w:rsid w:val="00CC0BA6"/>
    <w:rsid w:val="00CD2221"/>
    <w:rsid w:val="00CD276A"/>
    <w:rsid w:val="00CD7BA5"/>
    <w:rsid w:val="00CF00EB"/>
    <w:rsid w:val="00D07ABD"/>
    <w:rsid w:val="00D15012"/>
    <w:rsid w:val="00D22FDA"/>
    <w:rsid w:val="00D42255"/>
    <w:rsid w:val="00D45F71"/>
    <w:rsid w:val="00D50237"/>
    <w:rsid w:val="00D53369"/>
    <w:rsid w:val="00D541FB"/>
    <w:rsid w:val="00D54CCA"/>
    <w:rsid w:val="00D63D7A"/>
    <w:rsid w:val="00D65572"/>
    <w:rsid w:val="00D66DB4"/>
    <w:rsid w:val="00D71D6E"/>
    <w:rsid w:val="00D9092F"/>
    <w:rsid w:val="00D928BC"/>
    <w:rsid w:val="00DA05C1"/>
    <w:rsid w:val="00DA679D"/>
    <w:rsid w:val="00DD7C67"/>
    <w:rsid w:val="00DE6176"/>
    <w:rsid w:val="00DF2F07"/>
    <w:rsid w:val="00DF3D50"/>
    <w:rsid w:val="00E14E33"/>
    <w:rsid w:val="00E21298"/>
    <w:rsid w:val="00E22ACE"/>
    <w:rsid w:val="00E2513A"/>
    <w:rsid w:val="00E311EB"/>
    <w:rsid w:val="00E43A63"/>
    <w:rsid w:val="00E44727"/>
    <w:rsid w:val="00E45289"/>
    <w:rsid w:val="00E457A7"/>
    <w:rsid w:val="00E566B6"/>
    <w:rsid w:val="00E82D73"/>
    <w:rsid w:val="00E93279"/>
    <w:rsid w:val="00E941E5"/>
    <w:rsid w:val="00E9486A"/>
    <w:rsid w:val="00EA15B7"/>
    <w:rsid w:val="00EB0C91"/>
    <w:rsid w:val="00EB2CB2"/>
    <w:rsid w:val="00EB51EB"/>
    <w:rsid w:val="00EC2AEA"/>
    <w:rsid w:val="00EC7BA4"/>
    <w:rsid w:val="00ED4737"/>
    <w:rsid w:val="00EF01B6"/>
    <w:rsid w:val="00EF024F"/>
    <w:rsid w:val="00EF60F8"/>
    <w:rsid w:val="00F01CD6"/>
    <w:rsid w:val="00F1472B"/>
    <w:rsid w:val="00F21278"/>
    <w:rsid w:val="00F35011"/>
    <w:rsid w:val="00F429DC"/>
    <w:rsid w:val="00F556AC"/>
    <w:rsid w:val="00F60E14"/>
    <w:rsid w:val="00F71047"/>
    <w:rsid w:val="00F75131"/>
    <w:rsid w:val="00F84B6F"/>
    <w:rsid w:val="00FA2382"/>
    <w:rsid w:val="00FA6FE2"/>
    <w:rsid w:val="00FB2D36"/>
    <w:rsid w:val="00FB3612"/>
    <w:rsid w:val="00FB71FD"/>
    <w:rsid w:val="00FC38B3"/>
    <w:rsid w:val="00FD5EB4"/>
    <w:rsid w:val="00FE7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5765B7"/>
  <w15:docId w15:val="{9419DD03-48E4-4795-B63F-54BC08128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7C92"/>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 w:type="table" w:styleId="TableGrid">
    <w:name w:val="Table Grid"/>
    <w:basedOn w:val="TableNormal"/>
    <w:uiPriority w:val="59"/>
    <w:rsid w:val="00D22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72FB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2FB3"/>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573CC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933694">
      <w:bodyDiv w:val="1"/>
      <w:marLeft w:val="0"/>
      <w:marRight w:val="0"/>
      <w:marTop w:val="0"/>
      <w:marBottom w:val="0"/>
      <w:divBdr>
        <w:top w:val="none" w:sz="0" w:space="0" w:color="auto"/>
        <w:left w:val="none" w:sz="0" w:space="0" w:color="auto"/>
        <w:bottom w:val="none" w:sz="0" w:space="0" w:color="auto"/>
        <w:right w:val="none" w:sz="0" w:space="0" w:color="auto"/>
      </w:divBdr>
    </w:div>
    <w:div w:id="738212217">
      <w:bodyDiv w:val="1"/>
      <w:marLeft w:val="0"/>
      <w:marRight w:val="0"/>
      <w:marTop w:val="0"/>
      <w:marBottom w:val="0"/>
      <w:divBdr>
        <w:top w:val="none" w:sz="0" w:space="0" w:color="auto"/>
        <w:left w:val="none" w:sz="0" w:space="0" w:color="auto"/>
        <w:bottom w:val="none" w:sz="0" w:space="0" w:color="auto"/>
        <w:right w:val="none" w:sz="0" w:space="0" w:color="auto"/>
      </w:divBdr>
    </w:div>
    <w:div w:id="759716310">
      <w:bodyDiv w:val="1"/>
      <w:marLeft w:val="0"/>
      <w:marRight w:val="0"/>
      <w:marTop w:val="0"/>
      <w:marBottom w:val="0"/>
      <w:divBdr>
        <w:top w:val="none" w:sz="0" w:space="0" w:color="auto"/>
        <w:left w:val="none" w:sz="0" w:space="0" w:color="auto"/>
        <w:bottom w:val="none" w:sz="0" w:space="0" w:color="auto"/>
        <w:right w:val="none" w:sz="0" w:space="0" w:color="auto"/>
      </w:divBdr>
    </w:div>
    <w:div w:id="872964119">
      <w:bodyDiv w:val="1"/>
      <w:marLeft w:val="0"/>
      <w:marRight w:val="0"/>
      <w:marTop w:val="0"/>
      <w:marBottom w:val="0"/>
      <w:divBdr>
        <w:top w:val="none" w:sz="0" w:space="0" w:color="auto"/>
        <w:left w:val="none" w:sz="0" w:space="0" w:color="auto"/>
        <w:bottom w:val="none" w:sz="0" w:space="0" w:color="auto"/>
        <w:right w:val="none" w:sz="0" w:space="0" w:color="auto"/>
      </w:divBdr>
    </w:div>
    <w:div w:id="923996501">
      <w:bodyDiv w:val="1"/>
      <w:marLeft w:val="0"/>
      <w:marRight w:val="0"/>
      <w:marTop w:val="0"/>
      <w:marBottom w:val="0"/>
      <w:divBdr>
        <w:top w:val="none" w:sz="0" w:space="0" w:color="auto"/>
        <w:left w:val="none" w:sz="0" w:space="0" w:color="auto"/>
        <w:bottom w:val="none" w:sz="0" w:space="0" w:color="auto"/>
        <w:right w:val="none" w:sz="0" w:space="0" w:color="auto"/>
      </w:divBdr>
    </w:div>
    <w:div w:id="97471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bylaws@acs.org" TargetMode="Externa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acs.org"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nomelect@acs.org" TargetMode="External"/><Relationship Id="rId22" Type="http://schemas.openxmlformats.org/officeDocument/2006/relationships/fontTable" Target="fontTable.xml"/></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DE7F8-B6F7-4667-AE0D-467010023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1333</Words>
  <Characters>7601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Walworth</dc:creator>
  <cp:lastModifiedBy>Rillema, Paul</cp:lastModifiedBy>
  <cp:revision>2</cp:revision>
  <cp:lastPrinted>2017-04-05T06:47:00Z</cp:lastPrinted>
  <dcterms:created xsi:type="dcterms:W3CDTF">2017-08-26T13:11:00Z</dcterms:created>
  <dcterms:modified xsi:type="dcterms:W3CDTF">2017-08-26T13:11:00Z</dcterms:modified>
</cp:coreProperties>
</file>